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324" w:tblpY="2"/>
        <w:tblW w:w="9810" w:type="dxa"/>
        <w:tblLook w:val="0000" w:firstRow="0" w:lastRow="0" w:firstColumn="0" w:lastColumn="0" w:noHBand="0" w:noVBand="0"/>
      </w:tblPr>
      <w:tblGrid>
        <w:gridCol w:w="3227"/>
        <w:gridCol w:w="6583"/>
      </w:tblGrid>
      <w:tr w:rsidR="00B95DA2" w:rsidRPr="00844463" w14:paraId="4AECFEA3" w14:textId="77777777" w:rsidTr="000C1C53">
        <w:trPr>
          <w:trHeight w:val="1707"/>
        </w:trPr>
        <w:tc>
          <w:tcPr>
            <w:tcW w:w="3227" w:type="dxa"/>
          </w:tcPr>
          <w:p w14:paraId="619FF0B6" w14:textId="77777777" w:rsidR="00B95DA2" w:rsidRPr="00997CC8" w:rsidRDefault="0099781B" w:rsidP="000C1C53">
            <w:pPr>
              <w:widowControl w:val="0"/>
              <w:spacing w:after="0" w:line="240" w:lineRule="atLeast"/>
              <w:jc w:val="center"/>
              <w:rPr>
                <w:b/>
                <w:sz w:val="28"/>
                <w:szCs w:val="28"/>
                <w:lang w:val="vi-VN"/>
              </w:rPr>
            </w:pPr>
            <w:r>
              <w:rPr>
                <w:b/>
                <w:sz w:val="28"/>
                <w:szCs w:val="28"/>
                <w:lang w:val="vi-VN"/>
              </w:rPr>
              <w:t>CHÍNH PHỦ</w:t>
            </w:r>
          </w:p>
          <w:p w14:paraId="4FE26024" w14:textId="76BDF85F" w:rsidR="00B95DA2" w:rsidRDefault="00761509" w:rsidP="000C1C53">
            <w:pPr>
              <w:widowControl w:val="0"/>
              <w:spacing w:after="0" w:line="240" w:lineRule="atLeast"/>
              <w:jc w:val="center"/>
              <w:rPr>
                <w:b/>
                <w:sz w:val="28"/>
                <w:szCs w:val="28"/>
              </w:rPr>
            </w:pPr>
            <w:r>
              <w:rPr>
                <w:noProof/>
                <w:sz w:val="28"/>
                <w:szCs w:val="28"/>
              </w:rPr>
              <mc:AlternateContent>
                <mc:Choice Requires="wps">
                  <w:drawing>
                    <wp:anchor distT="4294967295" distB="4294967295" distL="114300" distR="114300" simplePos="0" relativeHeight="251658752" behindDoc="0" locked="0" layoutInCell="1" allowOverlap="1" wp14:anchorId="13F3BC71" wp14:editId="77619C81">
                      <wp:simplePos x="0" y="0"/>
                      <wp:positionH relativeFrom="column">
                        <wp:posOffset>711200</wp:posOffset>
                      </wp:positionH>
                      <wp:positionV relativeFrom="paragraph">
                        <wp:posOffset>24129</wp:posOffset>
                      </wp:positionV>
                      <wp:extent cx="473710" cy="0"/>
                      <wp:effectExtent l="0" t="0" r="0" b="0"/>
                      <wp:wrapNone/>
                      <wp:docPr id="5"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03D603" id="Lines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9pt" to="93.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"/>
                  </w:pict>
                </mc:Fallback>
              </mc:AlternateContent>
            </w:r>
          </w:p>
          <w:p w14:paraId="3A8F1FBE" w14:textId="77777777" w:rsidR="00B95DA2" w:rsidRDefault="00B95DA2" w:rsidP="000C1C53">
            <w:pPr>
              <w:widowControl w:val="0"/>
              <w:spacing w:after="0" w:line="240" w:lineRule="atLeast"/>
              <w:jc w:val="center"/>
              <w:rPr>
                <w:sz w:val="28"/>
                <w:szCs w:val="28"/>
                <w:lang w:val="nl-NL"/>
              </w:rPr>
            </w:pPr>
          </w:p>
          <w:p w14:paraId="1FC18D9F" w14:textId="33264DD5" w:rsidR="00B95DA2" w:rsidRDefault="00B95DA2" w:rsidP="000C1C53">
            <w:pPr>
              <w:widowControl w:val="0"/>
              <w:spacing w:after="0" w:line="240" w:lineRule="atLeast"/>
              <w:jc w:val="center"/>
              <w:rPr>
                <w:sz w:val="28"/>
                <w:szCs w:val="28"/>
                <w:lang w:val="nl-NL"/>
              </w:rPr>
            </w:pPr>
            <w:r>
              <w:rPr>
                <w:sz w:val="28"/>
                <w:szCs w:val="28"/>
                <w:lang w:val="nl-NL"/>
              </w:rPr>
              <w:t xml:space="preserve">Số: </w:t>
            </w:r>
            <w:r w:rsidR="00467B2D">
              <w:rPr>
                <w:sz w:val="28"/>
                <w:szCs w:val="28"/>
                <w:lang w:val="nl-NL"/>
              </w:rPr>
              <w:t>66</w:t>
            </w:r>
            <w:r>
              <w:rPr>
                <w:sz w:val="28"/>
                <w:szCs w:val="28"/>
                <w:lang w:val="nl-NL"/>
              </w:rPr>
              <w:t xml:space="preserve"> </w:t>
            </w:r>
            <w:r w:rsidR="002C78ED">
              <w:rPr>
                <w:sz w:val="28"/>
                <w:szCs w:val="28"/>
                <w:lang w:val="nl-NL"/>
              </w:rPr>
              <w:t>/TTr-</w:t>
            </w:r>
            <w:r w:rsidR="0099781B">
              <w:rPr>
                <w:sz w:val="28"/>
                <w:szCs w:val="28"/>
                <w:lang w:val="vi-VN"/>
              </w:rPr>
              <w:t>CP</w:t>
            </w:r>
          </w:p>
        </w:tc>
        <w:tc>
          <w:tcPr>
            <w:tcW w:w="6583" w:type="dxa"/>
          </w:tcPr>
          <w:p w14:paraId="5F62DF2E" w14:textId="77777777" w:rsidR="00B95DA2" w:rsidRDefault="00B95DA2" w:rsidP="000C1C53">
            <w:pPr>
              <w:widowControl w:val="0"/>
              <w:spacing w:after="0" w:line="240" w:lineRule="atLeast"/>
              <w:jc w:val="center"/>
              <w:rPr>
                <w:b/>
                <w:sz w:val="28"/>
                <w:szCs w:val="28"/>
                <w:lang w:val="nl-NL"/>
              </w:rPr>
            </w:pPr>
            <w:r>
              <w:rPr>
                <w:b/>
                <w:sz w:val="28"/>
                <w:szCs w:val="28"/>
                <w:lang w:val="nl-NL"/>
              </w:rPr>
              <w:t>CỘNG HOÀ XÃ HỘI CHỦ NGHĨA VIỆT NAM</w:t>
            </w:r>
          </w:p>
          <w:p w14:paraId="6F18E06B" w14:textId="77777777" w:rsidR="00B95DA2" w:rsidRDefault="00B95DA2" w:rsidP="000C1C53">
            <w:pPr>
              <w:widowControl w:val="0"/>
              <w:spacing w:after="0" w:line="240" w:lineRule="atLeast"/>
              <w:jc w:val="center"/>
              <w:rPr>
                <w:b/>
                <w:sz w:val="28"/>
                <w:szCs w:val="28"/>
                <w:lang w:val="nl-NL"/>
              </w:rPr>
            </w:pPr>
            <w:r>
              <w:rPr>
                <w:b/>
                <w:sz w:val="28"/>
                <w:szCs w:val="28"/>
                <w:lang w:val="nl-NL"/>
              </w:rPr>
              <w:t>Độc lập - Tự do - Hạnh phúc</w:t>
            </w:r>
          </w:p>
          <w:p w14:paraId="28665A9D" w14:textId="69B9D467" w:rsidR="00B95DA2" w:rsidRDefault="00761509" w:rsidP="000C1C53">
            <w:pPr>
              <w:widowControl w:val="0"/>
              <w:spacing w:after="0" w:line="240" w:lineRule="atLeast"/>
              <w:jc w:val="center"/>
              <w:rPr>
                <w:i/>
                <w:sz w:val="28"/>
                <w:szCs w:val="28"/>
                <w:lang w:val="nl-NL"/>
              </w:rPr>
            </w:pPr>
            <w:r>
              <w:rPr>
                <w:noProof/>
                <w:sz w:val="28"/>
                <w:szCs w:val="28"/>
              </w:rPr>
              <mc:AlternateContent>
                <mc:Choice Requires="wps">
                  <w:drawing>
                    <wp:anchor distT="0" distB="0" distL="114300" distR="114300" simplePos="0" relativeHeight="251657728" behindDoc="0" locked="0" layoutInCell="1" allowOverlap="1" wp14:anchorId="0890EDDB" wp14:editId="3F02CE87">
                      <wp:simplePos x="0" y="0"/>
                      <wp:positionH relativeFrom="column">
                        <wp:posOffset>948055</wp:posOffset>
                      </wp:positionH>
                      <wp:positionV relativeFrom="paragraph">
                        <wp:posOffset>22225</wp:posOffset>
                      </wp:positionV>
                      <wp:extent cx="2160905" cy="0"/>
                      <wp:effectExtent l="0" t="0" r="0" b="0"/>
                      <wp:wrapNone/>
                      <wp:docPr id="81441388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9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71D639F" id="Straight Connector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1.75pt" to="24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"/>
                  </w:pict>
                </mc:Fallback>
              </mc:AlternateContent>
            </w:r>
          </w:p>
          <w:p w14:paraId="79AF08AE" w14:textId="20A80BB6" w:rsidR="00B95DA2" w:rsidRDefault="00B95DA2" w:rsidP="0099781B">
            <w:pPr>
              <w:widowControl w:val="0"/>
              <w:spacing w:after="0" w:line="240" w:lineRule="atLeast"/>
              <w:jc w:val="center"/>
              <w:rPr>
                <w:b/>
                <w:sz w:val="28"/>
                <w:szCs w:val="28"/>
                <w:lang w:val="nl-NL"/>
              </w:rPr>
            </w:pPr>
            <w:r>
              <w:rPr>
                <w:i/>
                <w:sz w:val="28"/>
                <w:szCs w:val="28"/>
                <w:lang w:val="nl-NL"/>
              </w:rPr>
              <w:t xml:space="preserve"> Hà Nội, ngày </w:t>
            </w:r>
            <w:r w:rsidR="00467B2D">
              <w:rPr>
                <w:i/>
                <w:sz w:val="28"/>
                <w:szCs w:val="28"/>
                <w:lang w:val="nl-NL"/>
              </w:rPr>
              <w:t>06</w:t>
            </w:r>
            <w:r>
              <w:rPr>
                <w:i/>
                <w:sz w:val="28"/>
                <w:szCs w:val="28"/>
                <w:lang w:val="nl-NL"/>
              </w:rPr>
              <w:t xml:space="preserve"> tháng </w:t>
            </w:r>
            <w:r w:rsidR="009115E4">
              <w:rPr>
                <w:i/>
                <w:sz w:val="28"/>
                <w:szCs w:val="28"/>
                <w:lang w:val="nl-NL"/>
              </w:rPr>
              <w:t>3</w:t>
            </w:r>
            <w:r>
              <w:rPr>
                <w:i/>
                <w:sz w:val="28"/>
                <w:szCs w:val="28"/>
                <w:lang w:val="nl-NL"/>
              </w:rPr>
              <w:t xml:space="preserve"> năm 202</w:t>
            </w:r>
            <w:r w:rsidR="00405F67">
              <w:rPr>
                <w:i/>
                <w:sz w:val="28"/>
                <w:szCs w:val="28"/>
                <w:lang w:val="nl-NL"/>
              </w:rPr>
              <w:t>6</w:t>
            </w:r>
          </w:p>
        </w:tc>
      </w:tr>
    </w:tbl>
    <w:p w14:paraId="4B72BE24" w14:textId="77777777" w:rsidR="00B95DA2" w:rsidRDefault="00B95DA2" w:rsidP="00313AED">
      <w:pPr>
        <w:widowControl w:val="0"/>
        <w:spacing w:after="0" w:line="240" w:lineRule="auto"/>
        <w:rPr>
          <w:b/>
          <w:sz w:val="28"/>
          <w:szCs w:val="28"/>
          <w:lang w:val="nl-NL"/>
        </w:rPr>
      </w:pPr>
    </w:p>
    <w:p w14:paraId="0BF5412D" w14:textId="77777777" w:rsidR="00B95DA2" w:rsidRDefault="00B95DA2" w:rsidP="004A482D">
      <w:pPr>
        <w:widowControl w:val="0"/>
        <w:spacing w:after="0" w:line="240" w:lineRule="auto"/>
        <w:jc w:val="center"/>
        <w:rPr>
          <w:b/>
          <w:sz w:val="28"/>
          <w:szCs w:val="28"/>
          <w:lang w:val="nl-NL"/>
        </w:rPr>
      </w:pPr>
      <w:r>
        <w:rPr>
          <w:b/>
          <w:sz w:val="28"/>
          <w:szCs w:val="28"/>
          <w:lang w:val="nl-NL"/>
        </w:rPr>
        <w:t xml:space="preserve">TỜ TRÌNH </w:t>
      </w:r>
    </w:p>
    <w:p w14:paraId="5AD20EF9" w14:textId="77777777" w:rsidR="00B95DA2" w:rsidRDefault="00B95DA2" w:rsidP="004A482D">
      <w:pPr>
        <w:widowControl w:val="0"/>
        <w:spacing w:after="0" w:line="240" w:lineRule="auto"/>
        <w:jc w:val="center"/>
        <w:rPr>
          <w:sz w:val="28"/>
          <w:szCs w:val="28"/>
          <w:lang w:val="nl-NL"/>
        </w:rPr>
      </w:pPr>
      <w:r>
        <w:rPr>
          <w:b/>
          <w:sz w:val="28"/>
          <w:szCs w:val="28"/>
          <w:lang w:val="nl-NL"/>
        </w:rPr>
        <w:t>Dự án Luật sửa đổi, bổ sung một số điều của Luậ</w:t>
      </w:r>
      <w:r w:rsidR="000C01E8">
        <w:rPr>
          <w:b/>
          <w:sz w:val="28"/>
          <w:szCs w:val="28"/>
          <w:lang w:val="nl-NL"/>
        </w:rPr>
        <w:t xml:space="preserve">t </w:t>
      </w:r>
      <w:r w:rsidR="000C01E8">
        <w:rPr>
          <w:b/>
          <w:sz w:val="28"/>
          <w:szCs w:val="28"/>
          <w:lang w:val="vi-VN"/>
        </w:rPr>
        <w:t xml:space="preserve">Cơ quan đại diện </w:t>
      </w:r>
      <w:r w:rsidR="007A118B" w:rsidRPr="009115E4">
        <w:rPr>
          <w:b/>
          <w:sz w:val="28"/>
          <w:szCs w:val="28"/>
          <w:lang w:val="nl-NL"/>
        </w:rPr>
        <w:br/>
      </w:r>
      <w:r w:rsidR="000C01E8">
        <w:rPr>
          <w:b/>
          <w:sz w:val="28"/>
          <w:szCs w:val="28"/>
          <w:lang w:val="vi-VN"/>
        </w:rPr>
        <w:t>nước Cộng hòa xã hội chủ nghĩa Việt Nam ở nước ngoài</w:t>
      </w:r>
      <w:r>
        <w:rPr>
          <w:b/>
          <w:sz w:val="28"/>
          <w:szCs w:val="28"/>
          <w:lang w:val="nl-NL"/>
        </w:rPr>
        <w:t xml:space="preserve"> </w:t>
      </w:r>
    </w:p>
    <w:p w14:paraId="47954611" w14:textId="2B9A4CD8" w:rsidR="00B95DA2" w:rsidRDefault="00761509" w:rsidP="004A482D">
      <w:pPr>
        <w:widowControl w:val="0"/>
        <w:spacing w:before="120" w:after="120" w:line="240" w:lineRule="auto"/>
        <w:rPr>
          <w:sz w:val="28"/>
          <w:szCs w:val="28"/>
          <w:lang w:val="vi-VN"/>
        </w:rPr>
      </w:pPr>
      <w:r>
        <w:rPr>
          <w:noProof/>
          <w:sz w:val="28"/>
          <w:szCs w:val="28"/>
        </w:rPr>
        <mc:AlternateContent>
          <mc:Choice Requires="wps">
            <w:drawing>
              <wp:anchor distT="4294967295" distB="4294967295" distL="114300" distR="114300" simplePos="0" relativeHeight="251656704" behindDoc="0" locked="0" layoutInCell="1" allowOverlap="1" wp14:anchorId="3B01A3E1" wp14:editId="47192B2E">
                <wp:simplePos x="0" y="0"/>
                <wp:positionH relativeFrom="column">
                  <wp:posOffset>2220595</wp:posOffset>
                </wp:positionH>
                <wp:positionV relativeFrom="paragraph">
                  <wp:posOffset>74294</wp:posOffset>
                </wp:positionV>
                <wp:extent cx="1318895" cy="0"/>
                <wp:effectExtent l="0" t="0" r="0" b="0"/>
                <wp:wrapNone/>
                <wp:docPr id="3"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C50559" id="Lines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85pt,5.85pt" to="27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"/>
            </w:pict>
          </mc:Fallback>
        </mc:AlternateContent>
      </w:r>
    </w:p>
    <w:p w14:paraId="44ADCB53" w14:textId="77777777" w:rsidR="00B95DA2" w:rsidRDefault="00B95DA2" w:rsidP="004A482D">
      <w:pPr>
        <w:widowControl w:val="0"/>
        <w:spacing w:before="240" w:after="120" w:line="240" w:lineRule="auto"/>
        <w:jc w:val="center"/>
        <w:rPr>
          <w:sz w:val="28"/>
          <w:szCs w:val="28"/>
          <w:lang w:val="nl-NL"/>
        </w:rPr>
      </w:pPr>
      <w:r>
        <w:rPr>
          <w:sz w:val="28"/>
          <w:szCs w:val="28"/>
          <w:lang w:val="nl-NL"/>
        </w:rPr>
        <w:t>Kính gử</w:t>
      </w:r>
      <w:r w:rsidR="0099781B">
        <w:rPr>
          <w:sz w:val="28"/>
          <w:szCs w:val="28"/>
          <w:lang w:val="nl-NL"/>
        </w:rPr>
        <w:t xml:space="preserve">i: </w:t>
      </w:r>
      <w:r w:rsidR="0099781B">
        <w:rPr>
          <w:sz w:val="28"/>
          <w:szCs w:val="28"/>
          <w:lang w:val="vi-VN"/>
        </w:rPr>
        <w:t>Quốc hội</w:t>
      </w:r>
      <w:r w:rsidR="004C43D1">
        <w:rPr>
          <w:sz w:val="28"/>
          <w:szCs w:val="28"/>
          <w:lang w:val="nl-NL"/>
        </w:rPr>
        <w:t>.</w:t>
      </w:r>
    </w:p>
    <w:p w14:paraId="5A5DFE20" w14:textId="77777777" w:rsidR="00B95DA2" w:rsidRPr="00DB3613" w:rsidRDefault="00B95DA2" w:rsidP="00313AED">
      <w:pPr>
        <w:widowControl w:val="0"/>
        <w:adjustRightInd w:val="0"/>
        <w:snapToGrid w:val="0"/>
        <w:spacing w:before="120" w:after="120" w:line="240" w:lineRule="auto"/>
        <w:jc w:val="center"/>
        <w:rPr>
          <w:lang w:val="nl-NL"/>
        </w:rPr>
      </w:pPr>
    </w:p>
    <w:p w14:paraId="62EAFCB2" w14:textId="77777777" w:rsidR="00B95DA2" w:rsidRPr="004A482D" w:rsidRDefault="00B95DA2" w:rsidP="00BE5F86">
      <w:pPr>
        <w:widowControl w:val="0"/>
        <w:tabs>
          <w:tab w:val="left" w:pos="90"/>
        </w:tabs>
        <w:adjustRightInd w:val="0"/>
        <w:snapToGrid w:val="0"/>
        <w:spacing w:before="120" w:after="60" w:line="252" w:lineRule="auto"/>
        <w:ind w:firstLine="567"/>
        <w:jc w:val="both"/>
        <w:rPr>
          <w:sz w:val="28"/>
          <w:szCs w:val="28"/>
          <w:lang w:val="vi-VN"/>
        </w:rPr>
      </w:pPr>
      <w:r w:rsidRPr="004A482D">
        <w:rPr>
          <w:sz w:val="28"/>
          <w:szCs w:val="28"/>
          <w:lang w:val="nl-NL"/>
        </w:rPr>
        <w:t>Thực hiện quy định của Luật Ban hành văn bản quy phạm pháp luật</w:t>
      </w:r>
      <w:r w:rsidRPr="004A482D">
        <w:rPr>
          <w:sz w:val="28"/>
          <w:szCs w:val="28"/>
          <w:lang w:val="vi-VN"/>
        </w:rPr>
        <w:t xml:space="preserve"> số </w:t>
      </w:r>
      <w:r w:rsidRPr="004A482D">
        <w:rPr>
          <w:color w:val="000000"/>
          <w:sz w:val="28"/>
          <w:szCs w:val="28"/>
          <w:shd w:val="clear" w:color="auto" w:fill="FFFFFF"/>
          <w:lang w:val="vi-VN"/>
        </w:rPr>
        <w:t>64/2025/QH15, được sửa đổi, bổ sung một số điều bởi Luật số 87/2025/QH15</w:t>
      </w:r>
      <w:r w:rsidRPr="004A482D">
        <w:rPr>
          <w:sz w:val="28"/>
          <w:szCs w:val="28"/>
          <w:lang w:val="nl-NL"/>
        </w:rPr>
        <w:t xml:space="preserve">, Nghị quyết số 105/2025/UBTVQH15 ngày 26/9/2025 của Ủy ban Thường vụ Quốc hội phê duyệt Chương trình lập pháp năm 2026, </w:t>
      </w:r>
      <w:r w:rsidR="0099781B" w:rsidRPr="004A482D">
        <w:rPr>
          <w:sz w:val="28"/>
          <w:szCs w:val="28"/>
          <w:lang w:val="vi-VN"/>
        </w:rPr>
        <w:t>Chính phủ xin trình</w:t>
      </w:r>
      <w:r w:rsidR="007A118B" w:rsidRPr="004A482D">
        <w:rPr>
          <w:sz w:val="28"/>
          <w:szCs w:val="28"/>
          <w:lang w:val="vi-VN"/>
        </w:rPr>
        <w:t xml:space="preserve"> </w:t>
      </w:r>
      <w:r w:rsidR="0099781B" w:rsidRPr="004A482D">
        <w:rPr>
          <w:sz w:val="28"/>
          <w:szCs w:val="28"/>
          <w:lang w:val="vi-VN"/>
        </w:rPr>
        <w:t>Quốc hội về</w:t>
      </w:r>
      <w:r w:rsidRPr="004A482D">
        <w:rPr>
          <w:sz w:val="28"/>
          <w:szCs w:val="28"/>
          <w:lang w:val="nl-NL"/>
        </w:rPr>
        <w:t xml:space="preserve"> Dự án Luật sửa đổi, bổ sung một số điều của Luật </w:t>
      </w:r>
      <w:r w:rsidR="000C01E8" w:rsidRPr="004A482D">
        <w:rPr>
          <w:sz w:val="28"/>
          <w:szCs w:val="28"/>
          <w:lang w:val="vi-VN"/>
        </w:rPr>
        <w:t>Cơ quan đại diện nước Cộng hòa xã hội chủ nghĩa Việt Nam ở nước ngoài</w:t>
      </w:r>
      <w:r w:rsidRPr="004A482D">
        <w:rPr>
          <w:sz w:val="28"/>
          <w:szCs w:val="28"/>
          <w:lang w:val="nl-NL"/>
        </w:rPr>
        <w:t xml:space="preserve"> (sau đây gọi là </w:t>
      </w:r>
      <w:r w:rsidR="007A118B" w:rsidRPr="004A482D">
        <w:rPr>
          <w:sz w:val="28"/>
          <w:szCs w:val="28"/>
          <w:lang w:val="nl-NL"/>
        </w:rPr>
        <w:t>“</w:t>
      </w:r>
      <w:r w:rsidRPr="004A482D">
        <w:rPr>
          <w:sz w:val="28"/>
          <w:szCs w:val="28"/>
          <w:lang w:val="nl-NL"/>
        </w:rPr>
        <w:t>Dự án Luậ</w:t>
      </w:r>
      <w:r w:rsidR="0099781B" w:rsidRPr="004A482D">
        <w:rPr>
          <w:sz w:val="28"/>
          <w:szCs w:val="28"/>
          <w:lang w:val="nl-NL"/>
        </w:rPr>
        <w:t>t</w:t>
      </w:r>
      <w:r w:rsidR="007A118B" w:rsidRPr="004A482D">
        <w:rPr>
          <w:sz w:val="28"/>
          <w:szCs w:val="28"/>
          <w:lang w:val="nl-NL"/>
        </w:rPr>
        <w:t>”</w:t>
      </w:r>
      <w:r w:rsidR="0099781B" w:rsidRPr="004A482D">
        <w:rPr>
          <w:sz w:val="28"/>
          <w:szCs w:val="28"/>
          <w:lang w:val="nl-NL"/>
        </w:rPr>
        <w:t>)</w:t>
      </w:r>
      <w:r w:rsidR="0099781B" w:rsidRPr="004A482D">
        <w:rPr>
          <w:sz w:val="28"/>
          <w:szCs w:val="28"/>
          <w:lang w:val="vi-VN"/>
        </w:rPr>
        <w:t xml:space="preserve"> </w:t>
      </w:r>
      <w:r w:rsidRPr="004A482D">
        <w:rPr>
          <w:sz w:val="28"/>
          <w:szCs w:val="28"/>
          <w:lang w:val="nl-NL"/>
        </w:rPr>
        <w:t>với những nội dung cơ bản như sau:</w:t>
      </w:r>
    </w:p>
    <w:p w14:paraId="6BED2828" w14:textId="77777777" w:rsidR="00B95DA2" w:rsidRPr="004A482D" w:rsidRDefault="00B95DA2" w:rsidP="00BE5F86">
      <w:pPr>
        <w:widowControl w:val="0"/>
        <w:adjustRightInd w:val="0"/>
        <w:snapToGrid w:val="0"/>
        <w:spacing w:before="120" w:after="60" w:line="252" w:lineRule="auto"/>
        <w:ind w:firstLine="567"/>
        <w:jc w:val="both"/>
        <w:rPr>
          <w:b/>
          <w:sz w:val="28"/>
          <w:szCs w:val="28"/>
          <w:lang w:val="vi-VN"/>
        </w:rPr>
      </w:pPr>
      <w:r w:rsidRPr="004A482D">
        <w:rPr>
          <w:b/>
          <w:sz w:val="28"/>
          <w:szCs w:val="28"/>
          <w:lang w:val="nl-NL"/>
        </w:rPr>
        <w:t xml:space="preserve">I. SỰ CẦN THIẾT BAN HÀNH LUẬT SỬA ĐỔI, BỔ SUNG MỘT SỐ </w:t>
      </w:r>
      <w:r w:rsidR="00FA7554" w:rsidRPr="004A482D">
        <w:rPr>
          <w:b/>
          <w:sz w:val="28"/>
          <w:szCs w:val="28"/>
          <w:lang w:val="vi-VN"/>
        </w:rPr>
        <w:t>ĐIỀ</w:t>
      </w:r>
      <w:r w:rsidRPr="004A482D">
        <w:rPr>
          <w:b/>
          <w:sz w:val="28"/>
          <w:szCs w:val="28"/>
          <w:lang w:val="nl-NL"/>
        </w:rPr>
        <w:t xml:space="preserve">U CỦA LUẬT </w:t>
      </w:r>
      <w:r w:rsidR="00FA335F" w:rsidRPr="004A482D">
        <w:rPr>
          <w:b/>
          <w:sz w:val="28"/>
          <w:szCs w:val="28"/>
          <w:lang w:val="vi-VN"/>
        </w:rPr>
        <w:t>CƠ QUAN ĐẠI DIỆN NƯỚC CHXHCN VIỆT NAM Ở NƯỚC NGOÀI</w:t>
      </w:r>
    </w:p>
    <w:p w14:paraId="042A6B2A" w14:textId="77777777" w:rsidR="00B95DA2" w:rsidRPr="00BE5F86" w:rsidRDefault="00B95DA2" w:rsidP="00BE5F86">
      <w:pPr>
        <w:widowControl w:val="0"/>
        <w:adjustRightInd w:val="0"/>
        <w:snapToGrid w:val="0"/>
        <w:spacing w:before="120" w:after="60" w:line="252" w:lineRule="auto"/>
        <w:ind w:firstLine="567"/>
        <w:jc w:val="both"/>
        <w:rPr>
          <w:rFonts w:eastAsia="Times New Roman"/>
          <w:bCs/>
          <w:sz w:val="28"/>
          <w:szCs w:val="28"/>
          <w:lang w:val="nl-NL"/>
        </w:rPr>
      </w:pPr>
      <w:r w:rsidRPr="00BE5F86">
        <w:rPr>
          <w:rFonts w:eastAsia="Times New Roman"/>
          <w:bCs/>
          <w:sz w:val="28"/>
          <w:szCs w:val="28"/>
          <w:lang w:val="nl-NL"/>
        </w:rPr>
        <w:t>1. Cơ sở chính trị, pháp lý</w:t>
      </w:r>
    </w:p>
    <w:p w14:paraId="6A5DDBA2" w14:textId="77777777" w:rsidR="000C01E8" w:rsidRPr="004A482D"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nl-NL"/>
        </w:rPr>
        <w:t xml:space="preserve">- </w:t>
      </w:r>
      <w:r w:rsidR="000C01E8" w:rsidRPr="004A482D">
        <w:rPr>
          <w:rFonts w:eastAsia="Times New Roman"/>
          <w:sz w:val="28"/>
          <w:szCs w:val="28"/>
          <w:shd w:val="clear" w:color="auto" w:fill="FFFFFF"/>
          <w:lang w:val="nl-NL"/>
        </w:rPr>
        <w:t>Nghị quyết số 66-NQ/TW ngày 30/4/2025 của Bộ Chính trị đặt ra yêu</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cầu về đổi mới công tác xây dựng và thi hành pháp luật đáp ứng yêu cầu phát</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triển đất nước trong kỷ nguyên mới. Theo đó, quan điểm chỉ đạo xây dựng pháp</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 xml:space="preserve">luật nhằm </w:t>
      </w:r>
      <w:r w:rsidR="000C01E8" w:rsidRPr="004A482D">
        <w:rPr>
          <w:rFonts w:eastAsia="Times New Roman"/>
          <w:i/>
          <w:sz w:val="28"/>
          <w:szCs w:val="28"/>
          <w:shd w:val="clear" w:color="auto" w:fill="FFFFFF"/>
          <w:lang w:val="nl-NL"/>
        </w:rPr>
        <w:t>“nắm bắt mọi cơ hội, mở đường, khơi thông mọi nguồn lực, đưa thể</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chế, pháp luật trở thành</w:t>
      </w:r>
      <w:r w:rsidR="00C6322D" w:rsidRPr="004A482D">
        <w:rPr>
          <w:rFonts w:eastAsia="Times New Roman"/>
          <w:i/>
          <w:sz w:val="28"/>
          <w:szCs w:val="28"/>
          <w:shd w:val="clear" w:color="auto" w:fill="FFFFFF"/>
          <w:lang w:val="nl-NL"/>
        </w:rPr>
        <w:t xml:space="preserve"> lợi thế cạnh tranh, </w:t>
      </w:r>
      <w:r w:rsidR="00C6322D" w:rsidRPr="004A482D">
        <w:rPr>
          <w:rFonts w:eastAsia="Times New Roman"/>
          <w:i/>
          <w:sz w:val="28"/>
          <w:szCs w:val="28"/>
          <w:shd w:val="clear" w:color="auto" w:fill="FFFFFF"/>
          <w:lang w:val="vi-VN"/>
        </w:rPr>
        <w:t>nề</w:t>
      </w:r>
      <w:r w:rsidR="00FA7554" w:rsidRPr="004A482D">
        <w:rPr>
          <w:rFonts w:eastAsia="Times New Roman"/>
          <w:i/>
          <w:sz w:val="28"/>
          <w:szCs w:val="28"/>
          <w:shd w:val="clear" w:color="auto" w:fill="FFFFFF"/>
          <w:lang w:val="nl-NL"/>
        </w:rPr>
        <w:t xml:space="preserve">n tảng </w:t>
      </w:r>
      <w:r w:rsidR="00FA7554" w:rsidRPr="004A482D">
        <w:rPr>
          <w:rFonts w:eastAsia="Times New Roman"/>
          <w:i/>
          <w:sz w:val="28"/>
          <w:szCs w:val="28"/>
          <w:shd w:val="clear" w:color="auto" w:fill="FFFFFF"/>
          <w:lang w:val="vi-VN"/>
        </w:rPr>
        <w:t>vữ</w:t>
      </w:r>
      <w:r w:rsidR="000C01E8" w:rsidRPr="004A482D">
        <w:rPr>
          <w:rFonts w:eastAsia="Times New Roman"/>
          <w:i/>
          <w:sz w:val="28"/>
          <w:szCs w:val="28"/>
          <w:shd w:val="clear" w:color="auto" w:fill="FFFFFF"/>
          <w:lang w:val="nl-NL"/>
        </w:rPr>
        <w:t>ng chắc, động lực mạnh</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mẽ cho phát triển, tạo dư địa thúc đẩy tăng trưởng kinh tế “hai con số”, nâng</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 xml:space="preserve">cao đời sống của Nhân dân, bảo đảm quốc phòng, an </w:t>
      </w:r>
      <w:r w:rsidR="000C01E8" w:rsidRPr="00BE5F86">
        <w:rPr>
          <w:rFonts w:eastAsia="Times New Roman"/>
          <w:i/>
          <w:sz w:val="28"/>
          <w:szCs w:val="28"/>
          <w:shd w:val="clear" w:color="auto" w:fill="FFFFFF"/>
          <w:lang w:val="nl-NL"/>
        </w:rPr>
        <w:t>ninh, đối ngoại của đất</w:t>
      </w:r>
      <w:r w:rsidR="000C01E8" w:rsidRPr="00BE5F86">
        <w:rPr>
          <w:rFonts w:eastAsia="Times New Roman"/>
          <w:i/>
          <w:sz w:val="28"/>
          <w:szCs w:val="28"/>
          <w:shd w:val="clear" w:color="auto" w:fill="FFFFFF"/>
          <w:lang w:val="vi-VN"/>
        </w:rPr>
        <w:t xml:space="preserve"> </w:t>
      </w:r>
      <w:r w:rsidR="000C01E8" w:rsidRPr="00BE5F86">
        <w:rPr>
          <w:rFonts w:eastAsia="Times New Roman"/>
          <w:i/>
          <w:sz w:val="28"/>
          <w:szCs w:val="28"/>
          <w:shd w:val="clear" w:color="auto" w:fill="FFFFFF"/>
          <w:lang w:val="nl-NL"/>
        </w:rPr>
        <w:t>nước”</w:t>
      </w:r>
      <w:r w:rsidR="000C01E8" w:rsidRPr="00BE5F86">
        <w:rPr>
          <w:rFonts w:eastAsia="Times New Roman"/>
          <w:sz w:val="28"/>
          <w:szCs w:val="28"/>
          <w:shd w:val="clear" w:color="auto" w:fill="FFFFFF"/>
          <w:lang w:val="nl-NL"/>
        </w:rPr>
        <w:t>.</w:t>
      </w:r>
      <w:r w:rsidR="00AC6BCB" w:rsidRPr="00BE5F86">
        <w:rPr>
          <w:rFonts w:eastAsia="Times New Roman"/>
          <w:sz w:val="28"/>
          <w:szCs w:val="28"/>
          <w:shd w:val="clear" w:color="auto" w:fill="FFFFFF"/>
          <w:lang w:val="vi-VN"/>
        </w:rPr>
        <w:t xml:space="preserve"> Đồng thời, Nghị quyết đề ra nhiệm vụ mở rộng hợp tác quốc tế về pháp luật và tư pháp</w:t>
      </w:r>
      <w:r w:rsidR="00AC6BCB" w:rsidRPr="004A482D">
        <w:rPr>
          <w:rFonts w:eastAsia="Times New Roman"/>
          <w:sz w:val="28"/>
          <w:szCs w:val="28"/>
          <w:shd w:val="clear" w:color="auto" w:fill="FFFFFF"/>
          <w:lang w:val="vi-VN"/>
        </w:rPr>
        <w:t>;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14:paraId="2DBFCA97" w14:textId="287DB5E6" w:rsidR="000C01E8" w:rsidRPr="004A482D" w:rsidRDefault="00AC6BC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Nghị quyết số 59-NQ/TW ngày 24/01/2025 của Bộ Chính trị về hội nhập quốc tế trong tình hình mới chỉ rõ yêu cầu chủ động, tích cực hội nhập quốc tế đồng bộ, toàn diện, sâu rộng và hiệu quả nhằm phát huy tiềm năng, thế và lực mới của đất nước, tạo động lực q</w:t>
      </w:r>
      <w:r w:rsidR="00FA7554" w:rsidRPr="004A482D">
        <w:rPr>
          <w:rFonts w:eastAsia="Times New Roman"/>
          <w:sz w:val="28"/>
          <w:szCs w:val="28"/>
          <w:shd w:val="clear" w:color="auto" w:fill="FFFFFF"/>
          <w:lang w:val="nl-NL"/>
        </w:rPr>
        <w:t xml:space="preserve">uan trọng để phát </w:t>
      </w:r>
      <w:r w:rsidR="00FA7554" w:rsidRPr="004A482D">
        <w:rPr>
          <w:rFonts w:eastAsia="Times New Roman"/>
          <w:sz w:val="28"/>
          <w:szCs w:val="28"/>
          <w:shd w:val="clear" w:color="auto" w:fill="FFFFFF"/>
          <w:lang w:val="vi-VN"/>
        </w:rPr>
        <w:t>triể</w:t>
      </w:r>
      <w:r w:rsidR="000C01E8" w:rsidRPr="004A482D">
        <w:rPr>
          <w:rFonts w:eastAsia="Times New Roman"/>
          <w:sz w:val="28"/>
          <w:szCs w:val="28"/>
          <w:shd w:val="clear" w:color="auto" w:fill="FFFFFF"/>
          <w:lang w:val="nl-NL"/>
        </w:rPr>
        <w:t>n nhanh</w:t>
      </w:r>
      <w:r w:rsidR="00FA7554" w:rsidRPr="004A482D">
        <w:rPr>
          <w:rFonts w:eastAsia="Times New Roman"/>
          <w:sz w:val="28"/>
          <w:szCs w:val="28"/>
          <w:shd w:val="clear" w:color="auto" w:fill="FFFFFF"/>
          <w:lang w:val="nl-NL"/>
        </w:rPr>
        <w:t xml:space="preserve">, bền vững đất nước và bảo vệ </w:t>
      </w:r>
      <w:r w:rsidR="00FA7554" w:rsidRPr="004A482D">
        <w:rPr>
          <w:rFonts w:eastAsia="Times New Roman"/>
          <w:sz w:val="28"/>
          <w:szCs w:val="28"/>
          <w:shd w:val="clear" w:color="auto" w:fill="FFFFFF"/>
          <w:lang w:val="vi-VN"/>
        </w:rPr>
        <w:t>vữ</w:t>
      </w:r>
      <w:r w:rsidR="000C01E8" w:rsidRPr="004A482D">
        <w:rPr>
          <w:rFonts w:eastAsia="Times New Roman"/>
          <w:sz w:val="28"/>
          <w:szCs w:val="28"/>
          <w:shd w:val="clear" w:color="auto" w:fill="FFFFFF"/>
          <w:lang w:val="nl-NL"/>
        </w:rPr>
        <w:t xml:space="preserve">ng chắc Tổ quốc từ sớm từ xa. </w:t>
      </w:r>
      <w:r w:rsidR="00784804" w:rsidRPr="004A482D">
        <w:rPr>
          <w:rFonts w:eastAsia="Times New Roman"/>
          <w:sz w:val="28"/>
          <w:szCs w:val="28"/>
          <w:shd w:val="clear" w:color="auto" w:fill="FFFFFF"/>
          <w:lang w:val="vi-VN"/>
        </w:rPr>
        <w:t xml:space="preserve">Nghị quyết cũng đề ra các nhiệm vụ về hội nhập trên </w:t>
      </w:r>
      <w:r w:rsidRPr="004A482D">
        <w:rPr>
          <w:rFonts w:eastAsia="Times New Roman"/>
          <w:sz w:val="28"/>
          <w:szCs w:val="28"/>
          <w:shd w:val="clear" w:color="auto" w:fill="FFFFFF"/>
          <w:lang w:val="vi-VN"/>
        </w:rPr>
        <w:t>nhiều</w:t>
      </w:r>
      <w:r w:rsidR="00784804" w:rsidRPr="004A482D">
        <w:rPr>
          <w:rFonts w:eastAsia="Times New Roman"/>
          <w:sz w:val="28"/>
          <w:szCs w:val="28"/>
          <w:shd w:val="clear" w:color="auto" w:fill="FFFFFF"/>
          <w:lang w:val="vi-VN"/>
        </w:rPr>
        <w:t xml:space="preserve"> lĩnh vực khác </w:t>
      </w:r>
      <w:r w:rsidRPr="004A482D">
        <w:rPr>
          <w:rFonts w:eastAsia="Times New Roman"/>
          <w:sz w:val="28"/>
          <w:szCs w:val="28"/>
          <w:shd w:val="clear" w:color="auto" w:fill="FFFFFF"/>
          <w:lang w:val="vi-VN"/>
        </w:rPr>
        <w:t xml:space="preserve">nhau </w:t>
      </w:r>
      <w:r w:rsidR="00784804" w:rsidRPr="004A482D">
        <w:rPr>
          <w:rFonts w:eastAsia="Times New Roman"/>
          <w:sz w:val="28"/>
          <w:szCs w:val="28"/>
          <w:shd w:val="clear" w:color="auto" w:fill="FFFFFF"/>
          <w:lang w:val="vi-VN"/>
        </w:rPr>
        <w:t>như</w:t>
      </w:r>
      <w:r w:rsidR="00784804" w:rsidRPr="00BE5F86">
        <w:rPr>
          <w:rFonts w:eastAsia="Times New Roman"/>
          <w:sz w:val="28"/>
          <w:szCs w:val="28"/>
          <w:shd w:val="clear" w:color="auto" w:fill="FFFFFF"/>
          <w:lang w:val="vi-VN"/>
        </w:rPr>
        <w:t xml:space="preserve"> thu hút đầu tư nước ngoài chất lượng </w:t>
      </w:r>
      <w:r w:rsidR="00784804" w:rsidRPr="00BE5F86">
        <w:rPr>
          <w:rFonts w:eastAsia="Times New Roman"/>
          <w:sz w:val="28"/>
          <w:szCs w:val="28"/>
          <w:shd w:val="clear" w:color="auto" w:fill="FFFFFF"/>
          <w:lang w:val="vi-VN"/>
        </w:rPr>
        <w:lastRenderedPageBreak/>
        <w:t xml:space="preserve">cao, </w:t>
      </w:r>
      <w:r w:rsidRPr="00BE5F86">
        <w:rPr>
          <w:rFonts w:eastAsia="Times New Roman"/>
          <w:sz w:val="28"/>
          <w:szCs w:val="28"/>
          <w:shd w:val="clear" w:color="auto" w:fill="FFFFFF"/>
          <w:lang w:val="vi-VN"/>
        </w:rPr>
        <w:t>kinh tế số, kinh tế xanh, kinh tế tuần hoàn, thương mại điện tử, khoa học công nghệ số, đổi mới sáng tạo và chuyển đổi số, chuyển đổi năng lượng, hydrogen, giảm phát thải các-bon, trí tuệ nhân tạo, chip bán dẫn, không gian vũ trụ, văn hóa, xã hội, du lịch, môi trường, giáo dục - đào tạo, y tế và các lĩnh vực khác. Nghị quyết đặt ra nhiệm vụ tiếp tục nâng cao chất lượng, hiệu quả hợp tác quốc tế trong lĩnh vực xây dựng</w:t>
      </w:r>
      <w:r w:rsidR="000F1ECA" w:rsidRPr="00BE5F86">
        <w:rPr>
          <w:rFonts w:eastAsia="Times New Roman"/>
          <w:sz w:val="28"/>
          <w:szCs w:val="28"/>
          <w:shd w:val="clear" w:color="auto" w:fill="FFFFFF"/>
          <w:lang w:val="vi-VN"/>
        </w:rPr>
        <w:t>,</w:t>
      </w:r>
      <w:r w:rsidRPr="00BE5F86">
        <w:rPr>
          <w:rFonts w:eastAsia="Times New Roman"/>
          <w:sz w:val="28"/>
          <w:szCs w:val="28"/>
          <w:shd w:val="clear" w:color="auto" w:fill="FFFFFF"/>
          <w:lang w:val="vi-VN"/>
        </w:rPr>
        <w:t xml:space="preserve"> thực thi pháp luật, cải cách hành chính, cải cách tư pháp</w:t>
      </w:r>
      <w:r w:rsidR="000F1ECA" w:rsidRPr="00BE5F86">
        <w:rPr>
          <w:rFonts w:eastAsia="Times New Roman"/>
          <w:sz w:val="28"/>
          <w:szCs w:val="28"/>
          <w:shd w:val="clear" w:color="auto" w:fill="FFFFFF"/>
          <w:lang w:val="vi-VN"/>
        </w:rPr>
        <w:t>,</w:t>
      </w:r>
      <w:r w:rsidR="000C01E8" w:rsidRPr="00BE5F86">
        <w:rPr>
          <w:rFonts w:eastAsia="Times New Roman"/>
          <w:sz w:val="28"/>
          <w:szCs w:val="28"/>
          <w:shd w:val="clear" w:color="auto" w:fill="FFFFFF"/>
          <w:lang w:val="nl-NL"/>
        </w:rPr>
        <w:t xml:space="preserve"> xác định nhiệm vụ về xây dựng, hoàn thiện thể chế, chính sách và pháp luật về hội nhập quốc </w:t>
      </w:r>
      <w:r w:rsidRPr="00BE5F86">
        <w:rPr>
          <w:rFonts w:eastAsia="Times New Roman"/>
          <w:sz w:val="28"/>
          <w:szCs w:val="28"/>
          <w:shd w:val="clear" w:color="auto" w:fill="FFFFFF"/>
          <w:lang w:val="vi-VN"/>
        </w:rPr>
        <w:t>t</w:t>
      </w:r>
      <w:r w:rsidR="006F6223" w:rsidRPr="00BE5F86">
        <w:rPr>
          <w:rFonts w:eastAsia="Times New Roman"/>
          <w:sz w:val="28"/>
          <w:szCs w:val="28"/>
          <w:shd w:val="clear" w:color="auto" w:fill="FFFFFF"/>
          <w:lang w:val="vi-VN"/>
        </w:rPr>
        <w:t>ế</w:t>
      </w:r>
      <w:r w:rsidRPr="00BE5F86">
        <w:rPr>
          <w:rFonts w:eastAsia="Times New Roman"/>
          <w:sz w:val="28"/>
          <w:szCs w:val="28"/>
          <w:shd w:val="clear" w:color="auto" w:fill="FFFFFF"/>
          <w:lang w:val="vi-VN"/>
        </w:rPr>
        <w:t>.</w:t>
      </w:r>
    </w:p>
    <w:p w14:paraId="31CBDC8C" w14:textId="77777777" w:rsidR="000C01E8" w:rsidRPr="004A482D"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vi-VN"/>
        </w:rPr>
        <w:t>N</w:t>
      </w:r>
      <w:r w:rsidR="000C01E8" w:rsidRPr="004A482D">
        <w:rPr>
          <w:rFonts w:eastAsia="Times New Roman"/>
          <w:sz w:val="28"/>
          <w:szCs w:val="28"/>
          <w:shd w:val="clear" w:color="auto" w:fill="FFFFFF"/>
          <w:lang w:val="nl-NL"/>
        </w:rPr>
        <w:t xml:space="preserve">ghị quyết số 27-NQ/TW ngày 09/11/2022 của Hội nghị lần thứ 6 Ban Chấp hành Trung ương Đảng khóa XIII về tiếp tục xây dựng và hoàn thiện Nhà nước pháp quyền xã hội chủ nghĩa Việt Nam trong giai đoạn mới yêu cầu </w:t>
      </w:r>
      <w:r w:rsidR="000C01E8" w:rsidRPr="004A482D">
        <w:rPr>
          <w:rFonts w:eastAsia="Times New Roman"/>
          <w:i/>
          <w:sz w:val="28"/>
          <w:szCs w:val="28"/>
          <w:shd w:val="clear" w:color="auto" w:fill="FFFFFF"/>
          <w:lang w:val="nl-NL"/>
        </w:rPr>
        <w:t>“tập trung hoàn thiện hệ thống pháp luật trên tất cả các lĩnh vực, tháo gỡ kịp thời khó khăn, vướng mắc, khơi dậy, phát huy m</w:t>
      </w:r>
      <w:r w:rsidR="000C01E8" w:rsidRPr="00BE5F86">
        <w:rPr>
          <w:rFonts w:eastAsia="Times New Roman"/>
          <w:i/>
          <w:sz w:val="28"/>
          <w:szCs w:val="28"/>
          <w:shd w:val="clear" w:color="auto" w:fill="FFFFFF"/>
          <w:lang w:val="nl-NL"/>
        </w:rPr>
        <w:t>ọi tiềm năng và nguồn lực, tạo động lực mớ</w:t>
      </w:r>
      <w:r w:rsidR="00FA335F" w:rsidRPr="00BE5F86">
        <w:rPr>
          <w:rFonts w:eastAsia="Times New Roman"/>
          <w:i/>
          <w:sz w:val="28"/>
          <w:szCs w:val="28"/>
          <w:shd w:val="clear" w:color="auto" w:fill="FFFFFF"/>
          <w:lang w:val="nl-NL"/>
        </w:rPr>
        <w:t xml:space="preserve">i cho phát triển nhanh và bền </w:t>
      </w:r>
      <w:r w:rsidR="00FA335F" w:rsidRPr="00BE5F86">
        <w:rPr>
          <w:rFonts w:eastAsia="Times New Roman"/>
          <w:i/>
          <w:sz w:val="28"/>
          <w:szCs w:val="28"/>
          <w:shd w:val="clear" w:color="auto" w:fill="FFFFFF"/>
          <w:lang w:val="vi-VN"/>
        </w:rPr>
        <w:t>vữ</w:t>
      </w:r>
      <w:r w:rsidR="000C01E8" w:rsidRPr="00BE5F86">
        <w:rPr>
          <w:rFonts w:eastAsia="Times New Roman"/>
          <w:i/>
          <w:sz w:val="28"/>
          <w:szCs w:val="28"/>
          <w:shd w:val="clear" w:color="auto" w:fill="FFFFFF"/>
          <w:lang w:val="nl-NL"/>
        </w:rPr>
        <w:t xml:space="preserve">ng của đất </w:t>
      </w:r>
      <w:r w:rsidR="00FA335F" w:rsidRPr="00BE5F86">
        <w:rPr>
          <w:rFonts w:eastAsia="Times New Roman"/>
          <w:i/>
          <w:sz w:val="28"/>
          <w:szCs w:val="28"/>
          <w:shd w:val="clear" w:color="auto" w:fill="FFFFFF"/>
          <w:lang w:val="vi-VN"/>
        </w:rPr>
        <w:t>nước. Nhất là: Hoàn thiện pháp luật về tổ chức, hoạt động của bộ máy nhà nước và hệ thống chính trị; phát huy dân chủ, bảo đảm, bảo vệ quyền con người, quyền công dân; ... tư pháp, quốc phòng, an ninh quốc gia, trật tự, an toàn xã hội; đối ngoại và hội nhập quốc tế.</w:t>
      </w:r>
      <w:r w:rsidR="000C01E8" w:rsidRPr="004A482D">
        <w:rPr>
          <w:rFonts w:eastAsia="Times New Roman"/>
          <w:i/>
          <w:sz w:val="28"/>
          <w:szCs w:val="28"/>
          <w:shd w:val="clear" w:color="auto" w:fill="FFFFFF"/>
          <w:lang w:val="nl-NL"/>
        </w:rPr>
        <w:t>"</w:t>
      </w:r>
    </w:p>
    <w:p w14:paraId="74D8AA97" w14:textId="31FF7903" w:rsidR="000C01E8" w:rsidRPr="004A482D"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vi-VN"/>
        </w:rPr>
        <w:t>T</w:t>
      </w:r>
      <w:r w:rsidR="000C01E8" w:rsidRPr="004A482D">
        <w:rPr>
          <w:rFonts w:eastAsia="Times New Roman"/>
          <w:sz w:val="28"/>
          <w:szCs w:val="28"/>
          <w:shd w:val="clear" w:color="auto" w:fill="FFFFFF"/>
          <w:lang w:val="nl-NL"/>
        </w:rPr>
        <w:t xml:space="preserve">hể chế hóa quan điểm </w:t>
      </w:r>
      <w:r w:rsidR="000C01E8" w:rsidRPr="004A482D">
        <w:rPr>
          <w:rFonts w:eastAsia="Times New Roman"/>
          <w:i/>
          <w:sz w:val="28"/>
          <w:szCs w:val="28"/>
          <w:shd w:val="clear" w:color="auto" w:fill="FFFFFF"/>
          <w:lang w:val="nl-NL"/>
        </w:rPr>
        <w:t>“thực hiện phân cấp, phân quyền mạnh mẽ, hợp lý giữa Trung ương và địa phương; giữa cấp trên và cấp dưới, gắn quyền hạn với trách nhiệm”</w:t>
      </w:r>
      <w:r w:rsidR="000C01E8" w:rsidRPr="004A482D">
        <w:rPr>
          <w:rFonts w:eastAsia="Times New Roman"/>
          <w:sz w:val="28"/>
          <w:szCs w:val="28"/>
          <w:shd w:val="clear" w:color="auto" w:fill="FFFFFF"/>
          <w:lang w:val="nl-NL"/>
        </w:rPr>
        <w:t xml:space="preserve">; </w:t>
      </w:r>
      <w:r w:rsidR="000C01E8" w:rsidRPr="004A482D">
        <w:rPr>
          <w:rFonts w:eastAsia="Times New Roman"/>
          <w:i/>
          <w:sz w:val="28"/>
          <w:szCs w:val="28"/>
          <w:shd w:val="clear" w:color="auto" w:fill="FFFFFF"/>
          <w:lang w:val="nl-NL"/>
        </w:rPr>
        <w:t>“đẩy mạnh phân cấp, phân quyền cho địa phương, bảo đảm đủ điều kiện, nguồn lực để thực hiện, nâng cao vai trò tự chủ, tự chịu trách nhiệm của chính quyền địa phương”</w:t>
      </w:r>
      <w:r w:rsidR="000C01E8" w:rsidRPr="004A482D">
        <w:rPr>
          <w:rFonts w:eastAsia="Times New Roman"/>
          <w:sz w:val="28"/>
          <w:szCs w:val="28"/>
          <w:shd w:val="clear" w:color="auto" w:fill="FFFFFF"/>
          <w:lang w:val="nl-NL"/>
        </w:rPr>
        <w:t xml:space="preserve"> tại Nghị quyết số 18-NQ/TW ngày 25/10/2017 </w:t>
      </w:r>
      <w:r w:rsidR="00C6322D" w:rsidRPr="004A482D">
        <w:rPr>
          <w:rFonts w:eastAsia="Times New Roman"/>
          <w:sz w:val="28"/>
          <w:szCs w:val="28"/>
          <w:shd w:val="clear" w:color="auto" w:fill="FFFFFF"/>
          <w:lang w:val="vi-VN"/>
        </w:rPr>
        <w:t xml:space="preserve">của </w:t>
      </w:r>
      <w:r w:rsidR="000C01E8" w:rsidRPr="004A482D">
        <w:rPr>
          <w:rFonts w:eastAsia="Times New Roman"/>
          <w:sz w:val="28"/>
          <w:szCs w:val="28"/>
          <w:shd w:val="clear" w:color="auto" w:fill="FFFFFF"/>
          <w:lang w:val="nl-NL"/>
        </w:rPr>
        <w:t xml:space="preserve">Hội nghị lần thứ 6 Ban Chấp hành Trung ương Đảng khóa XII về một số vấn đề tiếp tục đổi mới, sắp xếp tổ chức bộ máy của hệ thống chính trị </w:t>
      </w:r>
      <w:r w:rsidR="001E3BDB" w:rsidRPr="004A482D">
        <w:rPr>
          <w:rFonts w:eastAsia="Times New Roman"/>
          <w:sz w:val="28"/>
          <w:szCs w:val="28"/>
          <w:shd w:val="clear" w:color="auto" w:fill="FFFFFF"/>
          <w:lang w:val="vi-VN"/>
        </w:rPr>
        <w:t>ti</w:t>
      </w:r>
      <w:r w:rsidR="000C01E8" w:rsidRPr="004A482D">
        <w:rPr>
          <w:rFonts w:eastAsia="Times New Roman"/>
          <w:sz w:val="28"/>
          <w:szCs w:val="28"/>
          <w:shd w:val="clear" w:color="auto" w:fill="FFFFFF"/>
          <w:lang w:val="nl-NL"/>
        </w:rPr>
        <w:t>nh gọ</w:t>
      </w:r>
      <w:r w:rsidR="00C6322D" w:rsidRPr="004A482D">
        <w:rPr>
          <w:rFonts w:eastAsia="Times New Roman"/>
          <w:sz w:val="28"/>
          <w:szCs w:val="28"/>
          <w:shd w:val="clear" w:color="auto" w:fill="FFFFFF"/>
          <w:lang w:val="nl-NL"/>
        </w:rPr>
        <w:t>n, hoạt động hiệu lực, hiệu quả</w:t>
      </w:r>
      <w:r w:rsidR="00C6322D" w:rsidRPr="004A482D">
        <w:rPr>
          <w:rFonts w:eastAsia="Times New Roman"/>
          <w:sz w:val="28"/>
          <w:szCs w:val="28"/>
          <w:shd w:val="clear" w:color="auto" w:fill="FFFFFF"/>
          <w:lang w:val="vi-VN"/>
        </w:rPr>
        <w:t xml:space="preserve"> và tại</w:t>
      </w:r>
      <w:r w:rsidR="000C01E8" w:rsidRPr="004A482D">
        <w:rPr>
          <w:rFonts w:eastAsia="Times New Roman"/>
          <w:sz w:val="28"/>
          <w:szCs w:val="28"/>
          <w:shd w:val="clear" w:color="auto" w:fill="FFFFFF"/>
          <w:lang w:val="nl-NL"/>
        </w:rPr>
        <w:t xml:space="preserve"> Nghị quyết số 60-NQ/TW ngày 12/4/2025 </w:t>
      </w:r>
      <w:r w:rsidR="00C6322D" w:rsidRPr="004A482D">
        <w:rPr>
          <w:rFonts w:eastAsia="Times New Roman"/>
          <w:sz w:val="28"/>
          <w:szCs w:val="28"/>
          <w:shd w:val="clear" w:color="auto" w:fill="FFFFFF"/>
          <w:lang w:val="vi-VN"/>
        </w:rPr>
        <w:t xml:space="preserve">của </w:t>
      </w:r>
      <w:r w:rsidR="000C01E8" w:rsidRPr="004A482D">
        <w:rPr>
          <w:rFonts w:eastAsia="Times New Roman"/>
          <w:sz w:val="28"/>
          <w:szCs w:val="28"/>
          <w:shd w:val="clear" w:color="auto" w:fill="FFFFFF"/>
          <w:lang w:val="nl-NL"/>
        </w:rPr>
        <w:t>Hội nghị lần thứ 11 Ban Chấp hành Trung ương Đảng khóa XIII. Nghị định số 134/2025/NĐ-CP ngày 12/6/2025 của Chính phủ về phân quyền, phân cấp trong lĩnh vực đối ngoại đã quy định về phân cấp thẩm quyền của</w:t>
      </w:r>
      <w:r w:rsidR="000D7D1F" w:rsidRPr="004A482D">
        <w:rPr>
          <w:rFonts w:eastAsia="Times New Roman"/>
          <w:sz w:val="28"/>
          <w:szCs w:val="28"/>
          <w:shd w:val="clear" w:color="auto" w:fill="FFFFFF"/>
          <w:lang w:val="vi-VN"/>
        </w:rPr>
        <w:t xml:space="preserve"> Thủ tướng Chính phủ cho Bộ trưởng Bộ Ngoại </w:t>
      </w:r>
      <w:r w:rsidR="000D7D1F" w:rsidRPr="004A482D">
        <w:rPr>
          <w:rFonts w:eastAsia="Times New Roman"/>
          <w:sz w:val="28"/>
          <w:szCs w:val="28"/>
          <w:shd w:val="clear" w:color="auto" w:fill="FFFFFF"/>
          <w:lang w:val="nl-NL"/>
        </w:rPr>
        <w:t>giao quyết định việc kéo dài nhiệm kỳ của Đại sứ đặc mệnh toàn quyền của Việt Nam ở nước ngoài tại khoản 10 Điều 1 Luật sửa đổi, bổ sung một số điều của Luật Cơ quan đại diện nước Cộng hòa xã hội chủ nghĩa Việt Nam ở nước ngoài năm 2017.</w:t>
      </w:r>
    </w:p>
    <w:p w14:paraId="37156ADA" w14:textId="77777777" w:rsidR="00FA335F" w:rsidRPr="004A482D" w:rsidRDefault="000D53CA"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vi-VN"/>
        </w:rPr>
        <w:t xml:space="preserve">- </w:t>
      </w:r>
      <w:r w:rsidR="00FA335F" w:rsidRPr="004A482D">
        <w:rPr>
          <w:rFonts w:eastAsia="Times New Roman"/>
          <w:sz w:val="28"/>
          <w:szCs w:val="28"/>
          <w:shd w:val="clear" w:color="auto" w:fill="FFFFFF"/>
          <w:lang w:val="vi-VN"/>
        </w:rPr>
        <w:t xml:space="preserve">Điều 32 Luật Tổ chức Chính phủ quy định: </w:t>
      </w:r>
    </w:p>
    <w:p w14:paraId="4BB0FABF" w14:textId="77777777" w:rsidR="00FA335F" w:rsidRPr="00844463" w:rsidRDefault="00FA335F" w:rsidP="00BE5F86">
      <w:pPr>
        <w:widowControl w:val="0"/>
        <w:adjustRightInd w:val="0"/>
        <w:snapToGrid w:val="0"/>
        <w:spacing w:before="120" w:after="60" w:line="252" w:lineRule="auto"/>
        <w:ind w:firstLine="567"/>
        <w:jc w:val="both"/>
        <w:rPr>
          <w:rFonts w:eastAsia="Times New Roman"/>
          <w:i/>
          <w:sz w:val="28"/>
          <w:szCs w:val="28"/>
          <w:shd w:val="clear" w:color="auto" w:fill="FFFFFF"/>
          <w:lang w:val="vi-VN"/>
        </w:rPr>
      </w:pPr>
      <w:r w:rsidRPr="004A482D">
        <w:rPr>
          <w:rFonts w:eastAsia="Times New Roman"/>
          <w:i/>
          <w:sz w:val="28"/>
          <w:szCs w:val="28"/>
          <w:shd w:val="clear" w:color="auto" w:fill="FFFFFF"/>
          <w:lang w:val="vi-VN"/>
        </w:rP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w:t>
      </w:r>
      <w:r w:rsidRPr="00BE5F86">
        <w:rPr>
          <w:rFonts w:eastAsia="Times New Roman"/>
          <w:i/>
          <w:sz w:val="28"/>
          <w:szCs w:val="28"/>
          <w:shd w:val="clear" w:color="auto" w:fill="FFFFFF"/>
          <w:lang w:val="vi-VN"/>
        </w:rPr>
        <w:t>ày thì phải điều chỉnh thống nhất với quy định của Luật này trong thời hạn 02 năm kể từ ngày Luật này có hiệu lực thi hành.</w:t>
      </w:r>
    </w:p>
    <w:p w14:paraId="5F904B26" w14:textId="55069FAF" w:rsidR="00FA335F" w:rsidRPr="00C4645A" w:rsidRDefault="00FA335F"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i/>
          <w:sz w:val="28"/>
          <w:szCs w:val="28"/>
          <w:shd w:val="clear" w:color="auto" w:fill="FFFFFF"/>
          <w:lang w:val="vi-VN"/>
        </w:rPr>
        <w:t xml:space="preserve">2. 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w:t>
      </w:r>
      <w:r w:rsidRPr="00C4645A">
        <w:rPr>
          <w:rFonts w:eastAsia="Times New Roman"/>
          <w:i/>
          <w:sz w:val="28"/>
          <w:szCs w:val="28"/>
          <w:shd w:val="clear" w:color="auto" w:fill="FFFFFF"/>
          <w:lang w:val="vi-VN"/>
        </w:rPr>
        <w:lastRenderedPageBreak/>
        <w:t>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3D9FE1DF" w14:textId="77777777" w:rsidR="00B95DA2" w:rsidRPr="00C4645A"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nl-NL"/>
        </w:rPr>
        <w:t xml:space="preserve">- </w:t>
      </w:r>
      <w:r w:rsidRPr="00C4645A">
        <w:rPr>
          <w:rFonts w:eastAsia="Times New Roman"/>
          <w:bCs/>
          <w:sz w:val="28"/>
          <w:szCs w:val="28"/>
          <w:lang w:val="nl-NL"/>
        </w:rPr>
        <w:t>Nghị quyết số 68-NQ/TW ngày 04/5/2025 của Bộ Chính trị về phát t</w:t>
      </w:r>
      <w:r w:rsidR="00893850" w:rsidRPr="00C4645A">
        <w:rPr>
          <w:rFonts w:eastAsia="Times New Roman"/>
          <w:bCs/>
          <w:sz w:val="28"/>
          <w:szCs w:val="28"/>
          <w:lang w:val="nl-NL"/>
        </w:rPr>
        <w:t xml:space="preserve">riển kinh tế tư nhân </w:t>
      </w:r>
      <w:r w:rsidR="00893850" w:rsidRPr="00C4645A">
        <w:rPr>
          <w:rFonts w:eastAsia="Times New Roman"/>
          <w:bCs/>
          <w:sz w:val="28"/>
          <w:szCs w:val="28"/>
          <w:lang w:val="vi-VN"/>
        </w:rPr>
        <w:t>yêu cầu t</w:t>
      </w:r>
      <w:r w:rsidR="00893850" w:rsidRPr="00C4645A">
        <w:rPr>
          <w:rFonts w:eastAsia="Times New Roman"/>
          <w:bCs/>
          <w:sz w:val="28"/>
          <w:szCs w:val="28"/>
          <w:lang w:val="nl-NL"/>
        </w:rPr>
        <w:t xml:space="preserve">ạo </w:t>
      </w:r>
      <w:r w:rsidR="00893850" w:rsidRPr="00BE5F86">
        <w:rPr>
          <w:rFonts w:eastAsia="Times New Roman"/>
          <w:bCs/>
          <w:sz w:val="28"/>
          <w:szCs w:val="28"/>
          <w:lang w:val="nl-NL"/>
        </w:rPr>
        <w:t>mọi thuận lợi trong giải quyết thủ tục hành chính</w:t>
      </w:r>
      <w:r w:rsidR="00893850" w:rsidRPr="00C4645A">
        <w:rPr>
          <w:rFonts w:eastAsia="Times New Roman"/>
          <w:bCs/>
          <w:sz w:val="28"/>
          <w:szCs w:val="28"/>
          <w:lang w:val="nl-NL"/>
        </w:rPr>
        <w:t>; phân công, phân cấp, phân nhiệm rõ ràng giữa các cấp, ngành của từng cơ quan, đơn vị, xác định rõ trách nhiệm người đứng đầu trong giải quyết thủ tục hành chính.</w:t>
      </w:r>
    </w:p>
    <w:p w14:paraId="39A90586" w14:textId="77777777" w:rsidR="00B95DA2" w:rsidRPr="00C4645A"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nl-NL"/>
        </w:rPr>
        <w:t xml:space="preserve">- Nghị quyết số 57-NQ/TW ngày 22/12/2024 của Bộ Chính trị về đột phá phát triển khoa học, công nghệ, đổi mới sáng tạo và chuyển đổi số quốc gia yêu cầu: </w:t>
      </w:r>
      <w:r w:rsidR="00507B18" w:rsidRPr="00C6322D">
        <w:rPr>
          <w:rFonts w:eastAsia="Times New Roman"/>
          <w:i/>
          <w:sz w:val="28"/>
          <w:szCs w:val="28"/>
          <w:shd w:val="clear" w:color="auto" w:fill="FFFFFF"/>
          <w:lang w:val="vi-VN"/>
        </w:rPr>
        <w:t>“</w:t>
      </w:r>
      <w:r w:rsidRPr="00C6322D">
        <w:rPr>
          <w:rFonts w:eastAsia="Times New Roman"/>
          <w:i/>
          <w:sz w:val="28"/>
          <w:szCs w:val="28"/>
          <w:shd w:val="clear" w:color="auto" w:fill="FFFFFF"/>
          <w:lang w:val="nl-NL"/>
        </w:rPr>
        <w:t xml:space="preserve">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w:t>
      </w:r>
      <w:r w:rsidR="00507B18" w:rsidRPr="00C6322D">
        <w:rPr>
          <w:rFonts w:eastAsia="Times New Roman"/>
          <w:i/>
          <w:sz w:val="28"/>
          <w:szCs w:val="28"/>
          <w:shd w:val="clear" w:color="auto" w:fill="FFFFFF"/>
          <w:lang w:val="vi-VN"/>
        </w:rPr>
        <w:t>dân”</w:t>
      </w:r>
      <w:r w:rsidRPr="00C4645A">
        <w:rPr>
          <w:rFonts w:eastAsia="Times New Roman"/>
          <w:sz w:val="28"/>
          <w:szCs w:val="28"/>
          <w:shd w:val="clear" w:color="auto" w:fill="FFFFFF"/>
          <w:lang w:val="nl-NL"/>
        </w:rPr>
        <w:t>.</w:t>
      </w:r>
    </w:p>
    <w:p w14:paraId="2445B388" w14:textId="77777777" w:rsidR="001E3BDB" w:rsidRPr="00C4645A" w:rsidRDefault="001E3BD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Nghị quyết số 80-NQ/TW ngày 07/01/2026 của Bộ Chính trị về phát triển văn hóa Việt Nam nêu rõ nhiệm vụ “Phát huy vai trò cơ quan đại diện ngoại giao và cộng đồng người Việt Nam ở</w:t>
      </w:r>
      <w:r w:rsidR="00C6322D">
        <w:rPr>
          <w:rFonts w:eastAsia="Times New Roman"/>
          <w:sz w:val="28"/>
          <w:szCs w:val="28"/>
          <w:shd w:val="clear" w:color="auto" w:fill="FFFFFF"/>
          <w:lang w:val="vi-VN"/>
        </w:rPr>
        <w:t xml:space="preserve"> </w:t>
      </w:r>
      <w:r w:rsidRPr="00C4645A">
        <w:rPr>
          <w:rFonts w:eastAsia="Times New Roman"/>
          <w:sz w:val="28"/>
          <w:szCs w:val="28"/>
          <w:shd w:val="clear" w:color="auto" w:fill="FFFFFF"/>
          <w:lang w:val="vi-VN"/>
        </w:rPr>
        <w:t>nước ngoài trong quảng bá nền văn hoá dân tộc”.</w:t>
      </w:r>
    </w:p>
    <w:p w14:paraId="210537AF" w14:textId="77777777" w:rsidR="00E42F07" w:rsidRPr="00C4645A" w:rsidRDefault="00507B18"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vi-VN"/>
        </w:rPr>
        <w:t xml:space="preserve">- </w:t>
      </w:r>
      <w:r w:rsidR="00E42F07" w:rsidRPr="00C4645A">
        <w:rPr>
          <w:rFonts w:eastAsia="Times New Roman"/>
          <w:sz w:val="28"/>
          <w:szCs w:val="28"/>
          <w:shd w:val="clear" w:color="auto" w:fill="FFFFFF"/>
          <w:lang w:val="nl-NL"/>
        </w:rPr>
        <w:t>Nghị quyết số 19-NQ/TW ngày 26/6/2022 của Ban Chấp hành Trung ương về nông nghiệp, nông dân, nông thôn</w:t>
      </w:r>
      <w:r w:rsidR="00E42F07" w:rsidRPr="00C4645A">
        <w:rPr>
          <w:rFonts w:eastAsia="Times New Roman"/>
          <w:sz w:val="28"/>
          <w:szCs w:val="28"/>
          <w:shd w:val="clear" w:color="auto" w:fill="FFFFFF"/>
          <w:lang w:val="vi-VN"/>
        </w:rPr>
        <w:t xml:space="preserve"> nêu nhiệm </w:t>
      </w:r>
      <w:r w:rsidR="00E42F07" w:rsidRPr="00C4645A">
        <w:rPr>
          <w:rFonts w:eastAsia="Times New Roman"/>
          <w:sz w:val="28"/>
          <w:szCs w:val="28"/>
          <w:shd w:val="clear" w:color="auto" w:fill="FFFFFF"/>
          <w:lang w:val="nl-NL"/>
        </w:rPr>
        <w:t xml:space="preserve">vụ </w:t>
      </w:r>
      <w:r w:rsidR="00E42F07" w:rsidRPr="00C4645A">
        <w:rPr>
          <w:rFonts w:eastAsia="Times New Roman"/>
          <w:i/>
          <w:sz w:val="28"/>
          <w:szCs w:val="28"/>
          <w:shd w:val="clear" w:color="auto" w:fill="FFFFFF"/>
          <w:lang w:val="nl-NL"/>
        </w:rPr>
        <w:t>“Mở rộng hợp tác quốc tế, chuyển giao công nghệ mới, tiên tiến, nhất là công nghệ chế biến, bảo quản, công nghệ giống, công nghệ môi trường, tái sử dụng phụ phẩm. Tăng cường hợp tác quốc tế trong ứng phó với biến đổi khí hậu, bảo đảm an ninh nguồn nước, phòng, chống dịch bệnh, ô nhiễm môi trường xuyên biên giới.”</w:t>
      </w:r>
    </w:p>
    <w:p w14:paraId="6035EECB" w14:textId="77777777" w:rsidR="00D8654B" w:rsidRDefault="00D8654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xml:space="preserve">- Chỉ thị số 12-CT/TW ngày 05/12/2022 của Ban Bí thư Trung ương Đảng về “Tăng cường sự lãnh đạo của Đảng, nâng cao hiệu quả đối ngoại nhân dân trong tình hình mới” xác định rõ nhiệm vụ </w:t>
      </w:r>
      <w:r w:rsidRPr="00C4645A">
        <w:rPr>
          <w:rFonts w:eastAsia="Times New Roman"/>
          <w:i/>
          <w:sz w:val="28"/>
          <w:szCs w:val="28"/>
          <w:shd w:val="clear" w:color="auto" w:fill="FFFFFF"/>
          <w:lang w:val="vi-VN"/>
        </w:rPr>
        <w:t>“Chủ động xây dựng chiến lược, kế hoạch phát triển quan hệ đối tác đối ngoại nhân dân, đẩy mạnh hợp tác và hội nhập quốc tế sâu rộng, hiệu quả trong các lĩnh vực”</w:t>
      </w:r>
      <w:r w:rsidRPr="00C4645A">
        <w:rPr>
          <w:rFonts w:eastAsia="Times New Roman"/>
          <w:sz w:val="28"/>
          <w:szCs w:val="28"/>
          <w:shd w:val="clear" w:color="auto" w:fill="FFFFFF"/>
          <w:lang w:val="vi-VN"/>
        </w:rPr>
        <w:t>.</w:t>
      </w:r>
    </w:p>
    <w:p w14:paraId="1016C0C2" w14:textId="77777777" w:rsidR="00F60B52" w:rsidRPr="008143EC" w:rsidRDefault="00F60B52"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Pr>
          <w:rFonts w:eastAsia="Times New Roman"/>
          <w:sz w:val="28"/>
          <w:szCs w:val="28"/>
          <w:shd w:val="clear" w:color="auto" w:fill="FFFFFF"/>
          <w:lang w:val="vi-VN"/>
        </w:rPr>
        <w:t xml:space="preserve">- </w:t>
      </w:r>
      <w:r w:rsidRPr="00F60B52">
        <w:rPr>
          <w:rFonts w:eastAsia="Times New Roman"/>
          <w:sz w:val="28"/>
          <w:szCs w:val="28"/>
          <w:shd w:val="clear" w:color="auto" w:fill="FFFFFF"/>
          <w:lang w:val="vi-VN"/>
        </w:rPr>
        <w:t>Chỉ thị số 56-CT/TW ngày 24/12/2025 của Ban Bí thư về tăng cường sự lãnh đạo của Đảng đối với công tác ký kết, thực hiện các cam kết quốc tế</w:t>
      </w:r>
      <w:r>
        <w:rPr>
          <w:rFonts w:eastAsia="Times New Roman"/>
          <w:sz w:val="28"/>
          <w:szCs w:val="28"/>
          <w:shd w:val="clear" w:color="auto" w:fill="FFFFFF"/>
          <w:lang w:val="vi-VN"/>
        </w:rPr>
        <w:t xml:space="preserve"> đặt ra nhiệm vụ </w:t>
      </w:r>
      <w:r w:rsidRPr="00F60B52">
        <w:rPr>
          <w:rFonts w:eastAsia="Times New Roman"/>
          <w:i/>
          <w:sz w:val="28"/>
          <w:szCs w:val="28"/>
          <w:shd w:val="clear" w:color="auto" w:fill="FFFFFF"/>
          <w:lang w:val="vi-VN"/>
        </w:rPr>
        <w:t>“thúc đẩy các đối tác thực hiện đầy đủ, thiện chí và hiệu quả các cam kết quốc tế, qua đó củng cố quan hệ hợp tác”</w:t>
      </w:r>
      <w:r>
        <w:rPr>
          <w:rFonts w:eastAsia="Times New Roman"/>
          <w:sz w:val="28"/>
          <w:szCs w:val="28"/>
          <w:shd w:val="clear" w:color="auto" w:fill="FFFFFF"/>
          <w:lang w:val="vi-VN"/>
        </w:rPr>
        <w:t>.</w:t>
      </w:r>
    </w:p>
    <w:p w14:paraId="53ED923D" w14:textId="77777777" w:rsidR="00E47227" w:rsidRPr="00C4645A"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xml:space="preserve">- </w:t>
      </w:r>
      <w:r w:rsidR="00E47227" w:rsidRPr="00C4645A">
        <w:rPr>
          <w:rFonts w:eastAsia="Times New Roman"/>
          <w:sz w:val="28"/>
          <w:szCs w:val="28"/>
          <w:shd w:val="clear" w:color="auto" w:fill="FFFFFF"/>
          <w:lang w:val="nl-NL"/>
        </w:rPr>
        <w:t xml:space="preserve">Nghị quyết số 292/NQ-CP </w:t>
      </w:r>
      <w:r w:rsidR="00E47227" w:rsidRPr="00C4645A">
        <w:rPr>
          <w:rFonts w:eastAsia="Times New Roman"/>
          <w:sz w:val="28"/>
          <w:szCs w:val="28"/>
          <w:shd w:val="clear" w:color="auto" w:fill="FFFFFF"/>
          <w:lang w:val="vi-VN"/>
        </w:rPr>
        <w:t xml:space="preserve">ngày 23/9/2025 </w:t>
      </w:r>
      <w:r w:rsidR="00E47227" w:rsidRPr="00C4645A">
        <w:rPr>
          <w:rFonts w:eastAsia="Times New Roman"/>
          <w:sz w:val="28"/>
          <w:szCs w:val="28"/>
          <w:shd w:val="clear" w:color="auto" w:fill="FFFFFF"/>
          <w:lang w:val="nl-NL"/>
        </w:rPr>
        <w:t xml:space="preserve">của Chính phủ </w:t>
      </w:r>
      <w:r w:rsidR="00E47227" w:rsidRPr="00C4645A">
        <w:rPr>
          <w:rFonts w:eastAsia="Times New Roman"/>
          <w:sz w:val="28"/>
          <w:szCs w:val="28"/>
          <w:shd w:val="clear" w:color="auto" w:fill="FFFFFF"/>
          <w:lang w:val="vi-VN"/>
        </w:rPr>
        <w:t>v</w:t>
      </w:r>
      <w:r w:rsidR="00E47227" w:rsidRPr="00C4645A">
        <w:rPr>
          <w:rFonts w:eastAsia="Times New Roman"/>
          <w:sz w:val="28"/>
          <w:szCs w:val="28"/>
          <w:shd w:val="clear" w:color="auto" w:fill="FFFFFF"/>
          <w:lang w:val="nl-NL"/>
        </w:rPr>
        <w:t>ề Kế hoạch xây dựng và phát triển ngành Ngoại giao đến năm 2030, tầm nhìn đến năm 2045</w:t>
      </w:r>
      <w:r w:rsidR="0043315F" w:rsidRPr="00C4645A">
        <w:rPr>
          <w:rFonts w:eastAsia="Times New Roman"/>
          <w:sz w:val="28"/>
          <w:szCs w:val="28"/>
          <w:shd w:val="clear" w:color="auto" w:fill="FFFFFF"/>
          <w:lang w:val="vi-VN"/>
        </w:rPr>
        <w:t xml:space="preserve"> nêu rõ các nhiệm vụ: </w:t>
      </w:r>
      <w:r w:rsidRPr="004F6614">
        <w:rPr>
          <w:rFonts w:eastAsia="Times New Roman"/>
          <w:i/>
          <w:sz w:val="28"/>
          <w:szCs w:val="28"/>
          <w:shd w:val="clear" w:color="auto" w:fill="FFFFFF"/>
          <w:lang w:val="vi-VN"/>
        </w:rPr>
        <w:t xml:space="preserve">Phát triển hệ thống cơ quan đại diện Việt Nam ở nước ngoài phù hợp với định hướng đối ngoại và vai trò, vị thế, uy tín quốc tế của đất nước theo </w:t>
      </w:r>
      <w:r w:rsidRPr="004F6614">
        <w:rPr>
          <w:rFonts w:eastAsia="Times New Roman"/>
          <w:i/>
          <w:sz w:val="28"/>
          <w:szCs w:val="28"/>
          <w:shd w:val="clear" w:color="auto" w:fill="FFFFFF"/>
          <w:lang w:val="vi-VN"/>
        </w:rPr>
        <w:lastRenderedPageBreak/>
        <w:t xml:space="preserve">từng giai đoạn cụ thể; </w:t>
      </w:r>
      <w:r w:rsidR="0043315F" w:rsidRPr="004F6614">
        <w:rPr>
          <w:rFonts w:eastAsia="Times New Roman"/>
          <w:i/>
          <w:sz w:val="28"/>
          <w:szCs w:val="28"/>
          <w:shd w:val="clear" w:color="auto" w:fill="FFFFFF"/>
          <w:lang w:val="vi-VN"/>
        </w:rPr>
        <w:t>Triển khai cơ chế điều chuyển biên chế linh hoạt giữa các cơ quan đại diện phù hợp với yêu cầu nhiệm vụ, theo hướng dành ưu tiên biên chế cho cán bộ đối ngoại, tăng cường thuê nhân viên lao động sở tại, phát huy nguồn lực của đội ngũ phu nhân/phu quân ngoại giao trên cơ sở bảo đảm an ninh chính trị nội bộ và bảo vệ bí mật nhà nước nhằm nâng cao hiệu qu</w:t>
      </w:r>
      <w:r w:rsidRPr="004F6614">
        <w:rPr>
          <w:rFonts w:eastAsia="Times New Roman"/>
          <w:i/>
          <w:sz w:val="28"/>
          <w:szCs w:val="28"/>
          <w:shd w:val="clear" w:color="auto" w:fill="FFFFFF"/>
          <w:lang w:val="vi-VN"/>
        </w:rPr>
        <w:t xml:space="preserve">ả công tác, tiết kiệm ngân sách; Tăng cường đào tạo, bồi dưỡng cho cán bộ, công chức, viên chức làm công tác đối ngoại của các bộ, cơ quan ở trung ương và địa phương đủ năng lực, điều kiện, tiêu chuẩn làm việc trong môi trường quốc tế; Nghiên cứu đề xuất xây dựng và hoàn thiện một số cơ chế đặc thù về tài chính, tài sản, đầu tư công bảo đảm đầy đủ nguồn lực cho ngành Ngoại giao thực hiện hiệu quả, thắng lợi các nhiệm vụ đối ngoại, đặc biệt là ngân sách đầu tư cơ sở vật chất, trang thiết bị, ngân sách cho một số hoạt động đối ngoại đặc thù tại các cơ quan đại diện Việt Nam ở nước ngoài đồng bộ, hiện đại, tương xứng với thế và lực của đất nước. Nghiên cứu, kiến nghị cập nhật, điều chỉnh, bổ sung các quy định hiện hành về mua sở hữu, bán bất động sản, xây mới trụ sở cơ quan đại diện phù hợp với tính chất đặc thù của ngành Ngoại giao; Nghiên cứu, xây dựng chương trình đào tạo bồi dưỡng chuyên sâu; đề xuất cải thiện chế độ tiền lương, sinh hoạt phí và chính sách đãi ngộ, nâng cao chất lượng đội ngũ công chức, viên chức ngành Ngoại giao; Rà soát, báo cáo Thủ tướng Chính phủ về định hướng sửa đổi, bổ sung hoặc thay thế Luật Cơ quan đại diện nước </w:t>
      </w:r>
      <w:r w:rsidR="00C6322D" w:rsidRPr="004F6614">
        <w:rPr>
          <w:rFonts w:eastAsia="Times New Roman"/>
          <w:i/>
          <w:sz w:val="28"/>
          <w:szCs w:val="28"/>
          <w:shd w:val="clear" w:color="auto" w:fill="FFFFFF"/>
          <w:lang w:val="vi-VN"/>
        </w:rPr>
        <w:t xml:space="preserve">Cộng hòa xã hội chủ nghĩa </w:t>
      </w:r>
      <w:r w:rsidRPr="004F6614">
        <w:rPr>
          <w:rFonts w:eastAsia="Times New Roman"/>
          <w:i/>
          <w:sz w:val="28"/>
          <w:szCs w:val="28"/>
          <w:shd w:val="clear" w:color="auto" w:fill="FFFFFF"/>
          <w:lang w:val="vi-VN"/>
        </w:rPr>
        <w:t>Việt Nam ở nước ngoài theo hướng đẩy mạnh phân cấp, phân quyền, quản lý tập trung, thống nhất cơ quan đại diện và hoạt động đối ngoại, tăng thời gian nhiệm kỳ công tác của thành viên cơ quan đại diện phù hợp với yêu cầu, nhiệm vụ công tác tại địa bàn.</w:t>
      </w:r>
    </w:p>
    <w:p w14:paraId="5C101E1A" w14:textId="77777777" w:rsidR="00475BBD" w:rsidRPr="00C4645A" w:rsidRDefault="00475BBD"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Nghị quyết số 105/2025/UBTVQH15 ngày 26/9/2025 của Ủy ban Thường vụ Quốc hội về Chương trình lập pháp năm</w:t>
      </w:r>
      <w:r w:rsidR="00A236C0" w:rsidRPr="00C4645A">
        <w:rPr>
          <w:rFonts w:eastAsia="Times New Roman"/>
          <w:sz w:val="28"/>
          <w:szCs w:val="28"/>
          <w:shd w:val="clear" w:color="auto" w:fill="FFFFFF"/>
          <w:lang w:val="vi-VN"/>
        </w:rPr>
        <w:t xml:space="preserve"> </w:t>
      </w:r>
      <w:r w:rsidR="004D3EB1" w:rsidRPr="00C4645A">
        <w:rPr>
          <w:rFonts w:eastAsia="Times New Roman"/>
          <w:sz w:val="28"/>
          <w:szCs w:val="28"/>
          <w:shd w:val="clear" w:color="auto" w:fill="FFFFFF"/>
          <w:lang w:val="vi-VN"/>
        </w:rPr>
        <w:t>2026</w:t>
      </w:r>
      <w:r w:rsidR="001E3BDB" w:rsidRPr="00C4645A">
        <w:rPr>
          <w:rFonts w:eastAsia="Times New Roman"/>
          <w:sz w:val="28"/>
          <w:szCs w:val="28"/>
          <w:shd w:val="clear" w:color="auto" w:fill="FFFFFF"/>
          <w:lang w:val="vi-VN"/>
        </w:rPr>
        <w:t xml:space="preserve"> nêu rõ </w:t>
      </w:r>
      <w:r w:rsidRPr="00C4645A">
        <w:rPr>
          <w:rFonts w:eastAsia="Times New Roman"/>
          <w:sz w:val="28"/>
          <w:szCs w:val="28"/>
          <w:shd w:val="clear" w:color="auto" w:fill="FFFFFF"/>
          <w:lang w:val="vi-VN"/>
        </w:rPr>
        <w:t>dự án Luật sửa đổi, bổ sung một số điều của Luật Cơ quan đại diện nước Cộng hòa xã hội chủ nghĩa Việt Nam ở nước ngoài được đưa vào Chương trình lập pháp năm 2026 và dự kiến trình Quốc hội xem xét, thông qua tại Kỳ họp thứ nhất, Quốc hội khóa XVI (tháng 4/2026).</w:t>
      </w:r>
    </w:p>
    <w:p w14:paraId="715FB385" w14:textId="77777777" w:rsidR="00475BBD" w:rsidRPr="000F1ECA" w:rsidRDefault="00475BBD" w:rsidP="00BE5F86">
      <w:pPr>
        <w:widowControl w:val="0"/>
        <w:adjustRightInd w:val="0"/>
        <w:snapToGrid w:val="0"/>
        <w:spacing w:before="120" w:after="60" w:line="252" w:lineRule="auto"/>
        <w:ind w:firstLine="567"/>
        <w:jc w:val="both"/>
        <w:rPr>
          <w:bCs/>
          <w:sz w:val="28"/>
          <w:szCs w:val="28"/>
          <w:lang w:val="vi-VN"/>
        </w:rPr>
      </w:pPr>
      <w:r w:rsidRPr="00C4645A">
        <w:rPr>
          <w:rFonts w:eastAsia="Times New Roman"/>
          <w:sz w:val="28"/>
          <w:szCs w:val="28"/>
          <w:shd w:val="clear" w:color="auto" w:fill="FFFFFF"/>
          <w:lang w:val="vi-VN"/>
        </w:rPr>
        <w:t>- Một số văn bản quy phạm pháp luật mới được ban hành có quy định liên quan đến chức năng, nhiệm vụ của cơ quan đại diện</w:t>
      </w:r>
      <w:r w:rsidRPr="00C4645A">
        <w:rPr>
          <w:bCs/>
          <w:sz w:val="28"/>
          <w:szCs w:val="28"/>
          <w:lang w:val="vi-VN"/>
        </w:rPr>
        <w:t xml:space="preserve"> như Luật Xuất </w:t>
      </w:r>
      <w:r w:rsidR="00C6322D">
        <w:rPr>
          <w:bCs/>
          <w:sz w:val="28"/>
          <w:szCs w:val="28"/>
          <w:lang w:val="vi-VN"/>
        </w:rPr>
        <w:t xml:space="preserve">cảnh, </w:t>
      </w:r>
      <w:r w:rsidRPr="00C4645A">
        <w:rPr>
          <w:bCs/>
          <w:sz w:val="28"/>
          <w:szCs w:val="28"/>
          <w:lang w:val="vi-VN"/>
        </w:rPr>
        <w:t>nhập cảnh của công dân Việt Nam năm 2019 (sửa đổi, bổ sung năm 2023</w:t>
      </w:r>
      <w:r w:rsidR="001E3BDB" w:rsidRPr="00C4645A">
        <w:rPr>
          <w:bCs/>
          <w:sz w:val="28"/>
          <w:szCs w:val="28"/>
          <w:lang w:val="vi-VN"/>
        </w:rPr>
        <w:t xml:space="preserve"> và năm 2025</w:t>
      </w:r>
      <w:r w:rsidRPr="00C4645A">
        <w:rPr>
          <w:bCs/>
          <w:sz w:val="28"/>
          <w:szCs w:val="28"/>
          <w:lang w:val="vi-VN"/>
        </w:rPr>
        <w:t xml:space="preserve">), Luật Nhập cảnh, xuất </w:t>
      </w:r>
      <w:r w:rsidR="00C6322D">
        <w:rPr>
          <w:bCs/>
          <w:sz w:val="28"/>
          <w:szCs w:val="28"/>
          <w:lang w:val="vi-VN"/>
        </w:rPr>
        <w:t>cảnh,</w:t>
      </w:r>
      <w:r w:rsidRPr="00C4645A">
        <w:rPr>
          <w:bCs/>
          <w:sz w:val="28"/>
          <w:szCs w:val="28"/>
          <w:lang w:val="vi-VN"/>
        </w:rPr>
        <w:t xml:space="preserve"> quá </w:t>
      </w:r>
      <w:r w:rsidR="00C6322D">
        <w:rPr>
          <w:bCs/>
          <w:sz w:val="28"/>
          <w:szCs w:val="28"/>
          <w:lang w:val="vi-VN"/>
        </w:rPr>
        <w:t>cảnh,</w:t>
      </w:r>
      <w:r w:rsidRPr="00C4645A">
        <w:rPr>
          <w:bCs/>
          <w:sz w:val="28"/>
          <w:szCs w:val="28"/>
          <w:lang w:val="vi-VN"/>
        </w:rPr>
        <w:t xml:space="preserve"> cư trú của người nước ngoài tại Việt Nam năm 2014 (sửa đổi, bổ sung năm 2019 và 2023)</w:t>
      </w:r>
      <w:r w:rsidR="001E3BDB" w:rsidRPr="00C4645A">
        <w:rPr>
          <w:bCs/>
          <w:sz w:val="28"/>
          <w:szCs w:val="28"/>
          <w:lang w:val="vi-VN"/>
        </w:rPr>
        <w:t>, Luật Tương trợ tư pháp về dân sự năm 2025</w:t>
      </w:r>
      <w:r w:rsidRPr="00C4645A">
        <w:rPr>
          <w:bCs/>
          <w:sz w:val="28"/>
          <w:szCs w:val="28"/>
          <w:lang w:val="vi-VN"/>
        </w:rPr>
        <w:t>...</w:t>
      </w:r>
    </w:p>
    <w:p w14:paraId="7F76DA9E" w14:textId="77777777" w:rsidR="00B95DA2" w:rsidRPr="00BE5F86" w:rsidRDefault="00B95DA2" w:rsidP="00BE5F86">
      <w:pPr>
        <w:widowControl w:val="0"/>
        <w:adjustRightInd w:val="0"/>
        <w:snapToGrid w:val="0"/>
        <w:spacing w:before="120" w:after="60" w:line="252" w:lineRule="auto"/>
        <w:ind w:firstLine="567"/>
        <w:jc w:val="both"/>
        <w:rPr>
          <w:rFonts w:eastAsia="Times New Roman"/>
          <w:sz w:val="28"/>
          <w:szCs w:val="28"/>
          <w:lang w:val="nl-NL"/>
        </w:rPr>
      </w:pPr>
      <w:r w:rsidRPr="00BE5F86">
        <w:rPr>
          <w:rFonts w:eastAsia="Times New Roman"/>
          <w:bCs/>
          <w:sz w:val="28"/>
          <w:szCs w:val="28"/>
          <w:lang w:val="nl-NL"/>
        </w:rPr>
        <w:t>2. Cơ sở thực tiễn</w:t>
      </w:r>
    </w:p>
    <w:p w14:paraId="0DADCF6B" w14:textId="77777777" w:rsidR="00362678" w:rsidRPr="004A482D" w:rsidRDefault="000D53CA" w:rsidP="00BE5F86">
      <w:pPr>
        <w:widowControl w:val="0"/>
        <w:adjustRightInd w:val="0"/>
        <w:snapToGrid w:val="0"/>
        <w:spacing w:before="120" w:after="60" w:line="252" w:lineRule="auto"/>
        <w:ind w:firstLine="567"/>
        <w:jc w:val="both"/>
        <w:rPr>
          <w:rFonts w:eastAsia="Times New Roman"/>
          <w:sz w:val="28"/>
          <w:szCs w:val="28"/>
          <w:lang w:val="vi-VN"/>
        </w:rPr>
      </w:pPr>
      <w:r w:rsidRPr="00C4645A">
        <w:rPr>
          <w:rFonts w:eastAsia="Times New Roman"/>
          <w:sz w:val="28"/>
          <w:szCs w:val="28"/>
          <w:lang w:val="nl-NL"/>
        </w:rPr>
        <w:t xml:space="preserve">Luật Cơ quan đại diện nước Cộng hòa xã hội chủ nghĩa Việt Nam (sau đây gọi tắt là </w:t>
      </w:r>
      <w:r w:rsidR="007A118B">
        <w:rPr>
          <w:rFonts w:eastAsia="Times New Roman"/>
          <w:sz w:val="28"/>
          <w:szCs w:val="28"/>
          <w:lang w:val="nl-NL"/>
        </w:rPr>
        <w:t>“</w:t>
      </w:r>
      <w:r w:rsidRPr="00C4645A">
        <w:rPr>
          <w:rFonts w:eastAsia="Times New Roman"/>
          <w:sz w:val="28"/>
          <w:szCs w:val="28"/>
          <w:lang w:val="nl-NL"/>
        </w:rPr>
        <w:t>Luật CQ</w:t>
      </w:r>
      <w:r w:rsidR="00C6322D">
        <w:rPr>
          <w:rFonts w:eastAsia="Times New Roman"/>
          <w:sz w:val="28"/>
          <w:szCs w:val="28"/>
          <w:lang w:val="nl-NL"/>
        </w:rPr>
        <w:t>ĐD</w:t>
      </w:r>
      <w:r w:rsidR="007A118B">
        <w:rPr>
          <w:rFonts w:eastAsia="Times New Roman"/>
          <w:sz w:val="28"/>
          <w:szCs w:val="28"/>
          <w:lang w:val="nl-NL"/>
        </w:rPr>
        <w:t>”</w:t>
      </w:r>
      <w:r w:rsidR="00C6322D">
        <w:rPr>
          <w:rFonts w:eastAsia="Times New Roman"/>
          <w:sz w:val="28"/>
          <w:szCs w:val="28"/>
          <w:lang w:val="nl-NL"/>
        </w:rPr>
        <w:t xml:space="preserve">) được Quốc hội khóa XII, </w:t>
      </w:r>
      <w:r w:rsidR="00C6322D">
        <w:rPr>
          <w:rFonts w:eastAsia="Times New Roman"/>
          <w:sz w:val="28"/>
          <w:szCs w:val="28"/>
          <w:lang w:val="vi-VN"/>
        </w:rPr>
        <w:t>K</w:t>
      </w:r>
      <w:r w:rsidRPr="00C4645A">
        <w:rPr>
          <w:rFonts w:eastAsia="Times New Roman"/>
          <w:sz w:val="28"/>
          <w:szCs w:val="28"/>
          <w:lang w:val="nl-NL"/>
        </w:rPr>
        <w:t xml:space="preserve">ỳ họp thứ 5 thông qua ngày 18/6/2009, có hiệu lực từ ngày 02/9/2009, được sửa đổi, bổ sung năm 2017. Luật </w:t>
      </w:r>
      <w:r w:rsidRPr="004A482D">
        <w:rPr>
          <w:rFonts w:eastAsia="Times New Roman"/>
          <w:sz w:val="28"/>
          <w:szCs w:val="28"/>
          <w:lang w:val="nl-NL"/>
        </w:rPr>
        <w:t xml:space="preserve">CQĐD ra đời đã tạo khuôn khổ pháp lý thống nhất góp phần tăng cường hiệu quả tổ chức bộ máy và việc thực hiện chức năng, nhiệm vụ, quyền hạn của </w:t>
      </w:r>
      <w:r w:rsidR="006F6223" w:rsidRPr="004A482D">
        <w:rPr>
          <w:rFonts w:eastAsia="Times New Roman"/>
          <w:sz w:val="28"/>
          <w:szCs w:val="28"/>
          <w:lang w:val="nl-NL"/>
        </w:rPr>
        <w:t xml:space="preserve">các </w:t>
      </w:r>
      <w:r w:rsidRPr="004A482D">
        <w:rPr>
          <w:rFonts w:eastAsia="Times New Roman"/>
          <w:sz w:val="28"/>
          <w:szCs w:val="28"/>
          <w:lang w:val="nl-NL"/>
        </w:rPr>
        <w:t xml:space="preserve">CQĐD </w:t>
      </w:r>
      <w:r w:rsidRPr="004A482D">
        <w:rPr>
          <w:rFonts w:eastAsia="Times New Roman"/>
          <w:sz w:val="28"/>
          <w:szCs w:val="28"/>
          <w:lang w:val="nl-NL"/>
        </w:rPr>
        <w:lastRenderedPageBreak/>
        <w:t>(bao gồm Đại sứ quán, Tổng Lãnh sự quán, Lãnh sự quán và Phái đoàn Việt Nam tại các tổ chức quốc tế liên chính phủ). Luật là cơ sở để thực hiện thống nhất quản lý đối ngoại, qua đó nâng cao hiệu quả hoạt động đối ngoại của Việt Nam tại quốc gia, tổ chức tiếp nhận, phát huy tối đa nội lực và ngoại lực nhằm đẩy mạnh hội nhập quốc tế.</w:t>
      </w:r>
      <w:r w:rsidR="00DA2768" w:rsidRPr="004A482D">
        <w:rPr>
          <w:rFonts w:eastAsia="Times New Roman"/>
          <w:sz w:val="28"/>
          <w:szCs w:val="28"/>
          <w:lang w:val="vi-VN"/>
        </w:rPr>
        <w:t xml:space="preserve"> </w:t>
      </w:r>
    </w:p>
    <w:p w14:paraId="5FFB04A0" w14:textId="77777777" w:rsidR="00100175" w:rsidRPr="004A482D" w:rsidRDefault="00362678"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Kể từ sau khi Luật CQĐD và Luật sửa đổi, bổ sung một số điều của Luật CQĐD có hiệu lực đến nay, Bộ Ngoại giao đã tham mưu, trình Chính phủ ban hành Nghị quyết thành lập 08 CQĐD tại nước ngoài</w:t>
      </w:r>
      <w:r w:rsidR="00100175" w:rsidRPr="004A482D">
        <w:rPr>
          <w:rStyle w:val="FootnoteReference"/>
          <w:sz w:val="28"/>
          <w:szCs w:val="28"/>
        </w:rPr>
        <w:footnoteReference w:id="1"/>
      </w:r>
      <w:r w:rsidR="00100175" w:rsidRPr="004A482D">
        <w:rPr>
          <w:sz w:val="28"/>
          <w:szCs w:val="28"/>
          <w:lang w:val="vi-VN"/>
        </w:rPr>
        <w:t>. Thực hiện Nghị quyết số 18-NQ/TW của Hội nghị Trung ương 6 khóa XII, trên cơ sở rà soát, đánh giá tổng thể hiệu quả hoạt động của các CQĐD cũng như yêu cầu đối ngoại của đất nước, Bộ Ngoại giao đã trình và được Chính phủ đồng ý chấm dứt hoạt động của 04 CQĐD tại Li-bi, I-rắc, U-dơ-bê-kít-xtan và Pa-na-ma. Việc thành lập và chấm dứt hoạt động của các CQĐD nêu trên đều được thực hiện theo đúng quy trình, thủ tục, thẩm quyền của cấp ra quyết định quy định tại Luật CQĐD, bảo đảm hiệu lực pháp lý.</w:t>
      </w:r>
    </w:p>
    <w:p w14:paraId="3BED5647"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Tính đến tháng 10/2025, mạng lưới CQĐD được thành lập và duy trì tại 71 quốc gia và vùng lãnh thổ, bao gồm 99 CQĐD (trong đó có 70 Đại sứ quán, 24 Tổng Lãnh sự quán, 4 Phái đoàn đại diện thường trực bên cạnh các tổ chức quốc tế và 01 Văn phòng) với tổng số 1.068 chỉ tiêu biên chế được giao (không bao gồm biên chế công an, quốc phòng). </w:t>
      </w:r>
    </w:p>
    <w:p w14:paraId="1B13A7B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Nhìn chung, hệ thống CQĐD được xây dựng và phân bổ đều khắp tại các khu vực trên thế giới, phù hợp với tầm quan trọng và mức độ hợp tác trên các lĩnh vực với quốc gia, tổ chức quốc tế</w:t>
      </w:r>
      <w:r w:rsidRPr="004A482D">
        <w:rPr>
          <w:rStyle w:val="FootnoteReference"/>
          <w:sz w:val="28"/>
          <w:szCs w:val="28"/>
        </w:rPr>
        <w:footnoteReference w:id="2"/>
      </w:r>
      <w:r w:rsidRPr="004A482D">
        <w:rPr>
          <w:sz w:val="28"/>
          <w:szCs w:val="28"/>
          <w:lang w:val="vi-VN"/>
        </w:rPr>
        <w:t>. Tại các quốc gia đã thiết lập quan hệ ngoại giao nhưng chưa thành lập CQĐD, Bộ Ngoại giao kiến nghị Chính phủ cho phép thực hiện cơ chế CQĐD kiêm nhiệm tại các quốc gia khác nhằm bảo đảm duy trì và phát triển quan hệ với các nước, đáp ứng yêu cầu thúc đẩy quan hệ hợp tác về chính trị, quốc phòng, an ninh, kinh tế, thương mại, khoa học công nghệ, giáo dục, văn hoá - thể thao - du lịch, yêu cầu bảo hộ công dân, pháp nhân của Việt Nam tại các quốc gia này.</w:t>
      </w:r>
    </w:p>
    <w:p w14:paraId="5C1569EC"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Bên cạnh các CQĐD, nhiều địa bàn có đại diện của các cơ quan Việt Nam khác như các cơ quan thông tấn báo chí Việt Nam ở nước ngoài (Thông tấn xã Việt Nam, Đài Tiếng nói Việt Nam, Đài Truyền hình Việt Nam, Báo Nhân dân, Báo Thanh niên…), Văn phòng Đại diện hàng không Việt Nam, một số văn phòng đại diện của các bộ ngành ở nước ngoài có kinh phí và trụ sở riêng.</w:t>
      </w:r>
    </w:p>
    <w:p w14:paraId="19611FD5"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vi-VN"/>
        </w:rPr>
      </w:pPr>
      <w:r w:rsidRPr="004A482D">
        <w:rPr>
          <w:rFonts w:eastAsia="Times New Roman"/>
          <w:sz w:val="28"/>
          <w:szCs w:val="28"/>
          <w:lang w:val="vi-VN"/>
        </w:rPr>
        <w:t xml:space="preserve">Trên cơ sở triển khai thực hiện nghiêm túc các quy định của Luật, các </w:t>
      </w:r>
      <w:r w:rsidRPr="004A482D">
        <w:rPr>
          <w:rFonts w:eastAsia="Times New Roman"/>
          <w:sz w:val="28"/>
          <w:szCs w:val="28"/>
          <w:lang w:val="nl-NL"/>
        </w:rPr>
        <w:t>CQĐD</w:t>
      </w:r>
      <w:r w:rsidRPr="004A482D">
        <w:rPr>
          <w:rFonts w:eastAsia="Times New Roman"/>
          <w:sz w:val="28"/>
          <w:szCs w:val="28"/>
          <w:lang w:val="vi-VN"/>
        </w:rPr>
        <w:t xml:space="preserve"> đã phát huy hiệu quả vai trò của mình trên tất cả các lĩnh vực được giao, cụ thể:</w:t>
      </w:r>
    </w:p>
    <w:p w14:paraId="3E0EE3CE" w14:textId="4440461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lastRenderedPageBreak/>
        <w:t>Về t</w:t>
      </w:r>
      <w:r w:rsidRPr="004A482D">
        <w:rPr>
          <w:rFonts w:eastAsia="Times New Roman"/>
          <w:i/>
          <w:sz w:val="28"/>
          <w:szCs w:val="28"/>
          <w:lang w:val="nl-NL"/>
        </w:rPr>
        <w:t>húc đẩy quan hệ chính trị</w:t>
      </w:r>
      <w:r w:rsidRPr="004A482D">
        <w:rPr>
          <w:rFonts w:eastAsia="Times New Roman"/>
          <w:i/>
          <w:sz w:val="28"/>
          <w:szCs w:val="28"/>
          <w:lang w:val="vi-VN"/>
        </w:rPr>
        <w:t xml:space="preserve"> </w:t>
      </w:r>
      <w:r w:rsidRPr="004A482D">
        <w:rPr>
          <w:rFonts w:eastAsia="Times New Roman"/>
          <w:i/>
          <w:sz w:val="28"/>
          <w:szCs w:val="28"/>
          <w:lang w:val="nl-NL"/>
        </w:rPr>
        <w:t>-</w:t>
      </w:r>
      <w:r w:rsidRPr="004A482D">
        <w:rPr>
          <w:rFonts w:eastAsia="Times New Roman"/>
          <w:i/>
          <w:sz w:val="28"/>
          <w:szCs w:val="28"/>
          <w:lang w:val="vi-VN"/>
        </w:rPr>
        <w:t xml:space="preserve"> </w:t>
      </w:r>
      <w:r w:rsidRPr="004A482D">
        <w:rPr>
          <w:rFonts w:eastAsia="Times New Roman"/>
          <w:i/>
          <w:sz w:val="28"/>
          <w:szCs w:val="28"/>
          <w:lang w:val="nl-NL"/>
        </w:rPr>
        <w:t>xã hội, quốc phòng</w:t>
      </w:r>
      <w:r w:rsidRPr="004A482D">
        <w:rPr>
          <w:rFonts w:eastAsia="Times New Roman"/>
          <w:i/>
          <w:sz w:val="28"/>
          <w:szCs w:val="28"/>
          <w:lang w:val="vi-VN"/>
        </w:rPr>
        <w:t xml:space="preserve"> </w:t>
      </w:r>
      <w:r w:rsidRPr="004A482D">
        <w:rPr>
          <w:rFonts w:eastAsia="Times New Roman"/>
          <w:i/>
          <w:sz w:val="28"/>
          <w:szCs w:val="28"/>
          <w:lang w:val="nl-NL"/>
        </w:rPr>
        <w:t>-</w:t>
      </w:r>
      <w:r w:rsidRPr="004A482D">
        <w:rPr>
          <w:rFonts w:eastAsia="Times New Roman"/>
          <w:i/>
          <w:sz w:val="28"/>
          <w:szCs w:val="28"/>
          <w:lang w:val="vi-VN"/>
        </w:rPr>
        <w:t xml:space="preserve"> </w:t>
      </w:r>
      <w:r w:rsidRPr="004A482D">
        <w:rPr>
          <w:rFonts w:eastAsia="Times New Roman"/>
          <w:i/>
          <w:sz w:val="28"/>
          <w:szCs w:val="28"/>
          <w:lang w:val="nl-NL"/>
        </w:rPr>
        <w:t xml:space="preserve">an </w:t>
      </w:r>
      <w:r w:rsidRPr="004A482D">
        <w:rPr>
          <w:rFonts w:eastAsia="Times New Roman"/>
          <w:i/>
          <w:sz w:val="28"/>
          <w:szCs w:val="28"/>
          <w:lang w:val="vi-VN"/>
        </w:rPr>
        <w:t>ninh</w:t>
      </w:r>
      <w:r w:rsidRPr="004A482D">
        <w:rPr>
          <w:rFonts w:eastAsia="Times New Roman"/>
          <w:sz w:val="28"/>
          <w:szCs w:val="28"/>
          <w:lang w:val="vi-VN"/>
        </w:rPr>
        <w:t xml:space="preserve">, </w:t>
      </w:r>
      <w:r w:rsidRPr="004A482D">
        <w:rPr>
          <w:rFonts w:eastAsia="Times New Roman"/>
          <w:sz w:val="28"/>
          <w:szCs w:val="28"/>
          <w:lang w:val="nl-NL"/>
        </w:rPr>
        <w:t>CQĐD đã phát huy tinh thần “bảo vệ đất nước từ sớm, từ xa”, nắm bắt nhanh, cơ bản đánh giá đúng, báo cáo kịp thời những diễn biến mới của tình hình quốc tế; tham mưu và trực tiếp triển khai các biện pháp để tháo gỡ khó khăn, tạo bước chuyển tích cực trong quan hệ với nhiều đối tác, nhất là các đối tác chủ chốt; góp phần tích cực vào việc giải quyết các vấn đề liên quan đến biên giới, lãnh thổ; qua đó góp phần tích cực trong việc tạo dựng và duy trì cục diện đối ngoại rộng mở, thuận lợi cho công cuộc bảo vệ Tổ quốc, phát triển và hội nhập quốc tế của đất nước.</w:t>
      </w:r>
    </w:p>
    <w:p w14:paraId="5C461CDE"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t</w:t>
      </w:r>
      <w:r w:rsidRPr="004A482D">
        <w:rPr>
          <w:rFonts w:eastAsia="Times New Roman"/>
          <w:i/>
          <w:sz w:val="28"/>
          <w:szCs w:val="28"/>
          <w:lang w:val="nl-NL"/>
        </w:rPr>
        <w:t xml:space="preserve">húc đẩy phát triển kinh tế đất </w:t>
      </w:r>
      <w:r w:rsidRPr="004A482D">
        <w:rPr>
          <w:rFonts w:eastAsia="Times New Roman"/>
          <w:i/>
          <w:sz w:val="28"/>
          <w:szCs w:val="28"/>
          <w:lang w:val="vi-VN"/>
        </w:rPr>
        <w:t>nước</w:t>
      </w:r>
      <w:r w:rsidRPr="004A482D">
        <w:rPr>
          <w:rFonts w:eastAsia="Times New Roman"/>
          <w:sz w:val="28"/>
          <w:szCs w:val="28"/>
          <w:lang w:val="vi-VN"/>
        </w:rPr>
        <w:t xml:space="preserve">, </w:t>
      </w:r>
      <w:r w:rsidRPr="004A482D">
        <w:rPr>
          <w:rFonts w:eastAsia="Times New Roman"/>
          <w:sz w:val="28"/>
          <w:szCs w:val="28"/>
          <w:lang w:val="nl-NL"/>
        </w:rPr>
        <w:t>CQĐD đã góp phần tích cực thúc đẩy, làm sâu sắc hợp tác kinh tế - thương mại - đầu tư với các đối tác, thu hút hiệu quả các nguồn lực phục vụ phát triển đất nước, đóng góp vào các thành tựu phát triển kinh tế - xã hội ấn tượng và duy trì đà tăng trưởng của nền kinh tế Việt Nam ngay cả trong những thời điểm kinh tế thế giới gặp nhiều khó khăn.</w:t>
      </w:r>
    </w:p>
    <w:p w14:paraId="08CE51FC" w14:textId="30D22814"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đ</w:t>
      </w:r>
      <w:r w:rsidRPr="004A482D">
        <w:rPr>
          <w:rFonts w:eastAsia="Times New Roman"/>
          <w:i/>
          <w:sz w:val="28"/>
          <w:szCs w:val="28"/>
          <w:lang w:val="nl-NL"/>
        </w:rPr>
        <w:t xml:space="preserve">ẩy mạnh quan hệ văn </w:t>
      </w:r>
      <w:r w:rsidRPr="004A482D">
        <w:rPr>
          <w:rFonts w:eastAsia="Times New Roman"/>
          <w:i/>
          <w:sz w:val="28"/>
          <w:szCs w:val="28"/>
          <w:lang w:val="vi-VN"/>
        </w:rPr>
        <w:t>hóa</w:t>
      </w:r>
      <w:r w:rsidRPr="004A482D">
        <w:rPr>
          <w:rFonts w:eastAsia="Times New Roman"/>
          <w:sz w:val="28"/>
          <w:szCs w:val="28"/>
          <w:lang w:val="vi-VN"/>
        </w:rPr>
        <w:t xml:space="preserve">, </w:t>
      </w:r>
      <w:r w:rsidRPr="004A482D">
        <w:rPr>
          <w:rFonts w:eastAsia="Times New Roman"/>
          <w:sz w:val="28"/>
          <w:szCs w:val="28"/>
          <w:lang w:val="nl-NL"/>
        </w:rPr>
        <w:t xml:space="preserve">CQĐD </w:t>
      </w:r>
      <w:r w:rsidRPr="004A482D">
        <w:rPr>
          <w:rFonts w:eastAsia="Times New Roman"/>
          <w:sz w:val="28"/>
          <w:szCs w:val="28"/>
          <w:lang w:val="vi-VN"/>
        </w:rPr>
        <w:t xml:space="preserve">đã </w:t>
      </w:r>
      <w:r w:rsidRPr="004A482D">
        <w:rPr>
          <w:rFonts w:eastAsia="Times New Roman"/>
          <w:sz w:val="28"/>
          <w:szCs w:val="28"/>
          <w:lang w:val="nl-NL"/>
        </w:rPr>
        <w:t>phối hợp với các bộ, ngành, địa phương triển khai thực hiện tốt các đề án lớn, chiến lược quốc gia trong lĩnh vực văn hóa</w:t>
      </w:r>
      <w:r w:rsidRPr="004A482D">
        <w:rPr>
          <w:rStyle w:val="FootnoteReference"/>
          <w:rFonts w:eastAsia="Times New Roman"/>
          <w:sz w:val="28"/>
          <w:szCs w:val="28"/>
          <w:lang w:val="nl-NL"/>
        </w:rPr>
        <w:footnoteReference w:id="3"/>
      </w:r>
      <w:r w:rsidR="000F1ECA">
        <w:rPr>
          <w:rFonts w:eastAsia="Times New Roman"/>
          <w:sz w:val="28"/>
          <w:szCs w:val="28"/>
          <w:lang w:val="nl-NL"/>
        </w:rPr>
        <w:t>,</w:t>
      </w:r>
      <w:r w:rsidRPr="004A482D">
        <w:rPr>
          <w:rFonts w:eastAsia="Times New Roman"/>
          <w:sz w:val="28"/>
          <w:szCs w:val="28"/>
          <w:lang w:val="nl-NL"/>
        </w:rPr>
        <w:t xml:space="preserve"> qua đó thúc đẩy quan hệ hợp tác, giao lưu văn hóa giữa Việt Nam và đối tác; tăng cường sự hiểu biết lẫn nhau, quan hệ hữu nghị giữa Việt Nam </w:t>
      </w:r>
      <w:r w:rsidRPr="004A482D">
        <w:rPr>
          <w:rFonts w:eastAsia="Times New Roman"/>
          <w:sz w:val="28"/>
          <w:szCs w:val="28"/>
          <w:lang w:val="vi-VN"/>
        </w:rPr>
        <w:t>với</w:t>
      </w:r>
      <w:r w:rsidRPr="004A482D">
        <w:rPr>
          <w:rFonts w:eastAsia="Times New Roman"/>
          <w:sz w:val="28"/>
          <w:szCs w:val="28"/>
          <w:lang w:val="nl-NL"/>
        </w:rPr>
        <w:t xml:space="preserve"> các quốc gia và nâng cao vị thế Việt Nam trên trường quốc tế.</w:t>
      </w:r>
    </w:p>
    <w:p w14:paraId="6E2BE226"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t</w:t>
      </w:r>
      <w:r w:rsidRPr="004A482D">
        <w:rPr>
          <w:rFonts w:eastAsia="Times New Roman"/>
          <w:i/>
          <w:sz w:val="28"/>
          <w:szCs w:val="28"/>
          <w:lang w:val="nl-NL"/>
        </w:rPr>
        <w:t xml:space="preserve">hống nhất quản lý đối </w:t>
      </w:r>
      <w:r w:rsidRPr="004A482D">
        <w:rPr>
          <w:rFonts w:eastAsia="Times New Roman"/>
          <w:i/>
          <w:sz w:val="28"/>
          <w:szCs w:val="28"/>
          <w:lang w:val="vi-VN"/>
        </w:rPr>
        <w:t>ngoại</w:t>
      </w:r>
      <w:r w:rsidRPr="004A482D">
        <w:rPr>
          <w:rFonts w:eastAsia="Times New Roman"/>
          <w:sz w:val="28"/>
          <w:szCs w:val="28"/>
          <w:lang w:val="vi-VN"/>
        </w:rPr>
        <w:t xml:space="preserve">, </w:t>
      </w:r>
      <w:r w:rsidRPr="004A482D">
        <w:rPr>
          <w:rFonts w:eastAsia="Times New Roman"/>
          <w:sz w:val="28"/>
          <w:szCs w:val="28"/>
          <w:lang w:val="nl-NL"/>
        </w:rPr>
        <w:t>CQĐD bảo đảm thực hiện thống nhất chính sách đối ngoại đối với đại diện cơ quan, tổ chức Việt Nam tại các quốc gia, tổ chức quốc tế tiếp nhận; thống nhất quản lý hoạt động thông tin đối ngoại; tổng kết, đánh giá hoạt động đối ngoại tại quốc gia, tổ chức quốc tế tiếp nhận; kiến nghị biện pháp cần thiết nhằm bảo đảm chính sách đối ngoại của Nhà nước Việt Nam được thực hiện thống nhất ở nước ngoài. Bên cạnh đó, công tác chỉ đạo, phối hợp của CQĐD với các cơ quan Việt Nam khác trên cùng địa bàn cũng được thực hiện nghiêm túc theo tinh thần của Luật CQĐD.</w:t>
      </w:r>
    </w:p>
    <w:p w14:paraId="248FAF16" w14:textId="77777777" w:rsidR="00100175" w:rsidRPr="004A482D" w:rsidRDefault="00100175" w:rsidP="00BE5F86">
      <w:pPr>
        <w:widowControl w:val="0"/>
        <w:adjustRightInd w:val="0"/>
        <w:snapToGrid w:val="0"/>
        <w:spacing w:before="120" w:after="60" w:line="252" w:lineRule="auto"/>
        <w:ind w:firstLine="567"/>
        <w:jc w:val="both"/>
        <w:rPr>
          <w:b/>
          <w:sz w:val="28"/>
          <w:szCs w:val="28"/>
          <w:lang w:val="nl-NL"/>
        </w:rPr>
      </w:pPr>
      <w:r w:rsidRPr="004A482D">
        <w:rPr>
          <w:bCs/>
          <w:i/>
          <w:sz w:val="28"/>
          <w:szCs w:val="28"/>
          <w:lang w:val="vi-VN"/>
        </w:rPr>
        <w:t>Về thực hiện nhiệm vụ lãnh sự</w:t>
      </w:r>
      <w:r w:rsidRPr="004A482D">
        <w:rPr>
          <w:bCs/>
          <w:sz w:val="28"/>
          <w:szCs w:val="28"/>
          <w:lang w:val="vi-VN"/>
        </w:rPr>
        <w:t xml:space="preserve">, </w:t>
      </w:r>
      <w:r w:rsidRPr="004A482D">
        <w:rPr>
          <w:sz w:val="28"/>
          <w:szCs w:val="28"/>
          <w:lang w:val="vi-VN"/>
        </w:rPr>
        <w:t>Luật CQĐD đã kế thừa những nội dung và giá trị cốt lõi của Pháp lệnh lãnh sự ngày 13/11/1990</w:t>
      </w:r>
      <w:r w:rsidRPr="004A482D">
        <w:rPr>
          <w:sz w:val="28"/>
          <w:szCs w:val="28"/>
          <w:lang w:val="nl-NL"/>
        </w:rPr>
        <w:t xml:space="preserve">, </w:t>
      </w:r>
      <w:r w:rsidRPr="004A482D">
        <w:rPr>
          <w:sz w:val="28"/>
          <w:szCs w:val="28"/>
          <w:lang w:val="vi-VN"/>
        </w:rPr>
        <w:t>nội luật hóa các quy định của Công ước Viên năm 196</w:t>
      </w:r>
      <w:r w:rsidR="007A118B" w:rsidRPr="004A482D">
        <w:rPr>
          <w:sz w:val="28"/>
          <w:szCs w:val="28"/>
          <w:lang w:val="nl-NL"/>
        </w:rPr>
        <w:t>1</w:t>
      </w:r>
      <w:r w:rsidRPr="004A482D">
        <w:rPr>
          <w:sz w:val="28"/>
          <w:szCs w:val="28"/>
          <w:lang w:val="vi-VN"/>
        </w:rPr>
        <w:t xml:space="preserve"> về quan hệ ngoại gi</w:t>
      </w:r>
      <w:r w:rsidRPr="004A482D">
        <w:rPr>
          <w:sz w:val="28"/>
          <w:szCs w:val="28"/>
          <w:lang w:val="nl-NL"/>
        </w:rPr>
        <w:t>a</w:t>
      </w:r>
      <w:r w:rsidRPr="004A482D">
        <w:rPr>
          <w:sz w:val="28"/>
          <w:szCs w:val="28"/>
          <w:lang w:val="vi-VN"/>
        </w:rPr>
        <w:t>o và Công ước Viên năm 1963 v</w:t>
      </w:r>
      <w:r w:rsidRPr="004A482D">
        <w:rPr>
          <w:sz w:val="28"/>
          <w:szCs w:val="28"/>
          <w:lang w:val="nl-NL"/>
        </w:rPr>
        <w:t>ề</w:t>
      </w:r>
      <w:r w:rsidRPr="004A482D">
        <w:rPr>
          <w:sz w:val="28"/>
          <w:szCs w:val="28"/>
          <w:lang w:val="vi-VN"/>
        </w:rPr>
        <w:t xml:space="preserve"> quan hệ lãnh sự</w:t>
      </w:r>
      <w:r w:rsidRPr="004A482D">
        <w:rPr>
          <w:sz w:val="28"/>
          <w:szCs w:val="28"/>
          <w:lang w:val="nl-NL"/>
        </w:rPr>
        <w:t>. Trong quá trình triển khai Luật, các CQĐD thực hiện đầy đủ, hiệu quả các nhiệm vụ lãnh sự. Công tác lãnh sự tại các CQĐD thời gian qua đã đạt được những kết quả quan trọng thể hiện tinh thần và nỗ lực đổi mới, cải thiện chất lượng công tác lãnh sự của các CQĐD, trong đó có việc kiện toàn tổ chức, nhân sự liên quan đến công tác lãnh sự, đề cao tinh thần phục vụ người dân, nâng cao chất lượng phục vụ.</w:t>
      </w:r>
      <w:r w:rsidRPr="004A482D">
        <w:rPr>
          <w:b/>
          <w:sz w:val="28"/>
          <w:szCs w:val="28"/>
          <w:lang w:val="nl-NL"/>
        </w:rPr>
        <w:t xml:space="preserve"> </w:t>
      </w:r>
    </w:p>
    <w:p w14:paraId="373CAC65" w14:textId="77777777" w:rsidR="00100175" w:rsidRPr="004A482D" w:rsidRDefault="00100175" w:rsidP="00BE5F86">
      <w:pPr>
        <w:widowControl w:val="0"/>
        <w:adjustRightInd w:val="0"/>
        <w:snapToGrid w:val="0"/>
        <w:spacing w:before="120" w:after="60" w:line="252" w:lineRule="auto"/>
        <w:ind w:firstLine="567"/>
        <w:jc w:val="both"/>
        <w:rPr>
          <w:sz w:val="28"/>
          <w:szCs w:val="28"/>
          <w:lang w:val="nl-NL"/>
        </w:rPr>
      </w:pPr>
      <w:r w:rsidRPr="004A482D">
        <w:rPr>
          <w:i/>
          <w:sz w:val="28"/>
          <w:szCs w:val="28"/>
          <w:lang w:val="nl-NL"/>
        </w:rPr>
        <w:t xml:space="preserve">Công tác về </w:t>
      </w:r>
      <w:r w:rsidRPr="004A482D">
        <w:rPr>
          <w:i/>
          <w:sz w:val="28"/>
          <w:szCs w:val="28"/>
          <w:lang w:val="vi-VN"/>
        </w:rPr>
        <w:t>người Việt Nam ở nước ngoài</w:t>
      </w:r>
      <w:r w:rsidRPr="004A482D">
        <w:rPr>
          <w:sz w:val="28"/>
          <w:szCs w:val="28"/>
          <w:lang w:val="vi-VN"/>
        </w:rPr>
        <w:t xml:space="preserve"> (NVNONN)</w:t>
      </w:r>
      <w:r w:rsidRPr="004A482D">
        <w:rPr>
          <w:sz w:val="28"/>
          <w:szCs w:val="28"/>
          <w:lang w:val="nl-NL"/>
        </w:rPr>
        <w:t xml:space="preserve"> được các CQĐD triển khai toàn diện, hiệu quả tạo nhiều chuyển biến tích cực, </w:t>
      </w:r>
      <w:r w:rsidRPr="004A482D">
        <w:rPr>
          <w:sz w:val="28"/>
          <w:szCs w:val="28"/>
          <w:lang w:val="vi-VN"/>
        </w:rPr>
        <w:t xml:space="preserve">mạnh </w:t>
      </w:r>
      <w:r w:rsidRPr="004A482D">
        <w:rPr>
          <w:sz w:val="28"/>
          <w:szCs w:val="28"/>
          <w:lang w:val="nl-NL"/>
        </w:rPr>
        <w:t xml:space="preserve">mẽ trên mọi mặt theo tinh thần Kết luận số 12-KL/TW ngày 12/8/2021 của Bộ Chính trị về </w:t>
      </w:r>
      <w:r w:rsidRPr="004A482D">
        <w:rPr>
          <w:sz w:val="28"/>
          <w:szCs w:val="28"/>
          <w:lang w:val="nl-NL"/>
        </w:rPr>
        <w:lastRenderedPageBreak/>
        <w:t>công tác người Việt Nam ở nước ngoài trong tình hình mới</w:t>
      </w:r>
      <w:r w:rsidRPr="004A482D">
        <w:rPr>
          <w:b/>
          <w:bCs/>
          <w:sz w:val="28"/>
          <w:szCs w:val="28"/>
          <w:lang w:val="vi-VN"/>
        </w:rPr>
        <w:t xml:space="preserve"> </w:t>
      </w:r>
      <w:r w:rsidRPr="004A482D">
        <w:rPr>
          <w:sz w:val="28"/>
          <w:szCs w:val="28"/>
          <w:lang w:val="nl-NL"/>
        </w:rPr>
        <w:t>và đạt được nhiều kết quả, góp phần xây dựng cộng đồng NVNONN</w:t>
      </w:r>
      <w:r w:rsidRPr="004A482D">
        <w:rPr>
          <w:sz w:val="28"/>
          <w:szCs w:val="28"/>
          <w:lang w:val="vi-VN"/>
        </w:rPr>
        <w:t xml:space="preserve"> </w:t>
      </w:r>
      <w:r w:rsidRPr="004A482D">
        <w:rPr>
          <w:sz w:val="28"/>
          <w:szCs w:val="28"/>
          <w:lang w:val="nl-NL"/>
        </w:rPr>
        <w:t xml:space="preserve">đoàn kết, vững mạnh, hội nhập vào xã hội sở tại, đồng thời tăng cường sự gắn kết giữa NVNONN với quê hương, đất nước, phát huy sức mạnh đại đoàn kết toàn dân tộc. </w:t>
      </w:r>
      <w:bookmarkStart w:id="0" w:name="_Toc213054721"/>
    </w:p>
    <w:p w14:paraId="2DAE6A85" w14:textId="4E7145DF"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i/>
          <w:sz w:val="28"/>
          <w:szCs w:val="28"/>
          <w:lang w:val="vi-VN"/>
        </w:rPr>
        <w:t>Về q</w:t>
      </w:r>
      <w:r w:rsidRPr="004A482D">
        <w:rPr>
          <w:i/>
          <w:sz w:val="28"/>
          <w:szCs w:val="28"/>
          <w:lang w:val="nl-NL"/>
        </w:rPr>
        <w:t xml:space="preserve">uản lý cơ sở vật chất của </w:t>
      </w:r>
      <w:bookmarkEnd w:id="0"/>
      <w:r w:rsidRPr="004A482D">
        <w:rPr>
          <w:i/>
          <w:sz w:val="28"/>
          <w:szCs w:val="28"/>
          <w:lang w:val="vi-VN"/>
        </w:rPr>
        <w:t>CQĐD</w:t>
      </w:r>
      <w:r w:rsidRPr="004A482D">
        <w:rPr>
          <w:sz w:val="28"/>
          <w:szCs w:val="28"/>
          <w:lang w:val="vi-VN"/>
        </w:rPr>
        <w:t xml:space="preserve">, </w:t>
      </w:r>
      <w:r w:rsidRPr="004A482D">
        <w:rPr>
          <w:bCs/>
          <w:noProof/>
          <w:sz w:val="28"/>
          <w:szCs w:val="28"/>
          <w:lang w:val="vi-VN"/>
        </w:rPr>
        <w:t>Bộ Ngoại giao và các CQĐD tổ chức, thực hiện việc quản lý, sử dụng các cơ sở nhà đất, cơ sở vật chất theo đúng quy định tại Luật Quản lý và sử dụng tài sản công năm 2017, Nghị định số 166/2017/NĐ-CP ngày 27/12/2017 của Chính phủ quy định tiêu chuẩn, định mức và chế độ quản lý, sử dụng tài sản công của Cơ quan Việt Nam ở nước ngoài và Nghị định số 171/2024/NĐ-CP ngày 27/12/2024 của Chính phủ sửa đổi, bổ sung một số điều của Nghị định số 166/2017/NĐ-CP. Việc sắp xếp, mua sắm, sửa chữa, cải tạo, nâng cấp và đầu tư xây dựng mới trụ sở, nhà ở của CQĐD tuân thủ các quy định pháp luật về đầu tư xây dựng, đấu thầu có liên quan tại từng thời kỳ, thực hiện theo thứ tự ưu tiên áp dụng điều ước quốc tế, pháp luật quốc gia tiếp nhận</w:t>
      </w:r>
      <w:r w:rsidR="000F1ECA" w:rsidRPr="000F1ECA">
        <w:rPr>
          <w:bCs/>
          <w:noProof/>
          <w:sz w:val="28"/>
          <w:szCs w:val="28"/>
          <w:lang w:val="vi-VN"/>
        </w:rPr>
        <w:t>,</w:t>
      </w:r>
      <w:r w:rsidRPr="004A482D">
        <w:rPr>
          <w:bCs/>
          <w:noProof/>
          <w:sz w:val="28"/>
          <w:szCs w:val="28"/>
          <w:lang w:val="vi-VN"/>
        </w:rPr>
        <w:t xml:space="preserve"> pháp luật Việt Nam.</w:t>
      </w:r>
    </w:p>
    <w:p w14:paraId="17394344"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sz w:val="28"/>
          <w:szCs w:val="28"/>
          <w:lang w:val="nl-NL"/>
        </w:rPr>
        <w:t xml:space="preserve">Tuy nhiên, trong quá trình triển khai Luật CQĐD cũng </w:t>
      </w:r>
      <w:r w:rsidRPr="00BE5F86">
        <w:rPr>
          <w:rFonts w:eastAsia="Times New Roman"/>
          <w:bCs/>
          <w:sz w:val="28"/>
          <w:szCs w:val="28"/>
          <w:lang w:val="nl-NL"/>
        </w:rPr>
        <w:t>bộc lộ một số khó khăn, bất cập</w:t>
      </w:r>
      <w:r w:rsidRPr="004A482D">
        <w:rPr>
          <w:rFonts w:eastAsia="Times New Roman"/>
          <w:sz w:val="28"/>
          <w:szCs w:val="28"/>
          <w:lang w:val="nl-NL"/>
        </w:rPr>
        <w:t xml:space="preserve"> như sau: </w:t>
      </w:r>
    </w:p>
    <w:p w14:paraId="0AD63E1B"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 xml:space="preserve">Thứ nhất, </w:t>
      </w:r>
      <w:r w:rsidRPr="004A482D">
        <w:rPr>
          <w:sz w:val="28"/>
          <w:szCs w:val="28"/>
          <w:lang w:val="vi-VN"/>
        </w:rPr>
        <w:t>liên quan đến chức năng, nhiệm vụ, cơ cấu tổ chức và hoạt động của CQĐD:</w:t>
      </w:r>
    </w:p>
    <w:p w14:paraId="58194057"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Về chức năng, nhiệm vụ của CQĐD, như đã nêu trên, Nghị quyết số 59-NQ/TW ngày 24/01/2025 của Bộ Chính trị về hội nhập quốc tế trong tình hình mới đề ra phương hướng, nhiệm vụ, giải pháp chủ yếu của hội nhập quốc tế, trong đó chú trọng đẩy mạnh hội nhập quốc tế về khoa học công nghệ, đổi mới sáng tạo và chuyển đổi số, ứng dụng mạnh mẽ các công nghệ mới, trí tuệ nhân tạo; nâng cao hiệu quả hội nhập kinh tế quốc tế, thúc đẩy chuyển đổi số, thúc đẩy kinh tế số, kinh tế xanh, kinh tế tuần hoàn; thông tin truyền thông, kết nối, chia sẻ và khai thác dữ liệu. Luật hiện hành tập trung các nội dung hợp tác truyền thống (chính trị - xã hội, quốc phòng - an ninh, kinh tế, văn hóa, khoa học công nghệ, bảo vệ môi trường, giáo dục - đào tạo, du lịch), chưa điều chỉnh theo tình hình quốc tế đối với các vấn đề của thời đại. Trên thực tế, các CQĐD đóng vai trò là đầu mối kết nối và phối hợp tổ chức nhiều hoạt động về xúc tiến thương mại, đầu tư, kết nối doanh nghiệp, chuyển đổi số và thử nghiệm các sáng kiến đổi mới sáng tạo…</w:t>
      </w:r>
      <w:r w:rsidRPr="004A482D">
        <w:rPr>
          <w:bCs/>
          <w:sz w:val="28"/>
          <w:szCs w:val="28"/>
          <w:lang w:val="vi-VN"/>
        </w:rPr>
        <w:t xml:space="preserve"> Đồng thời, do </w:t>
      </w:r>
      <w:r w:rsidRPr="004A482D">
        <w:rPr>
          <w:rFonts w:eastAsia="Times New Roman"/>
          <w:sz w:val="28"/>
          <w:szCs w:val="28"/>
          <w:shd w:val="clear" w:color="auto" w:fill="FFFFFF"/>
          <w:lang w:val="vi-VN"/>
        </w:rPr>
        <w:t xml:space="preserve">Chỉ thị số 56-CT/TW ngày 24/12/2025 của Ban Bí thư về tăng cường sự lãnh đạo của Đảng đối với công tác ký kết, thực hiện các cam kết quốc tế đặt ra nhiệm vụ </w:t>
      </w:r>
      <w:r w:rsidRPr="004A482D">
        <w:rPr>
          <w:rFonts w:eastAsia="Times New Roman"/>
          <w:i/>
          <w:sz w:val="28"/>
          <w:szCs w:val="28"/>
          <w:shd w:val="clear" w:color="auto" w:fill="FFFFFF"/>
          <w:lang w:val="vi-VN"/>
        </w:rPr>
        <w:t>“thúc đẩy các đối tác thực hiện đầy đủ, thiện chí và hiệu quả các cam kết quốc tế, qua đó củng cố quan hệ hợp tác”</w:t>
      </w:r>
      <w:r w:rsidRPr="004A482D">
        <w:rPr>
          <w:rFonts w:eastAsia="Times New Roman"/>
          <w:sz w:val="28"/>
          <w:szCs w:val="28"/>
          <w:shd w:val="clear" w:color="auto" w:fill="FFFFFF"/>
          <w:lang w:val="vi-VN"/>
        </w:rPr>
        <w:t xml:space="preserve">, các </w:t>
      </w:r>
      <w:r w:rsidRPr="004A482D">
        <w:rPr>
          <w:sz w:val="28"/>
          <w:szCs w:val="28"/>
          <w:lang w:val="vi-VN"/>
        </w:rPr>
        <w:t xml:space="preserve">CQĐD cũng cần góp phần thực hiện nhiệm vụ này. </w:t>
      </w:r>
      <w:r w:rsidRPr="004A482D">
        <w:rPr>
          <w:bCs/>
          <w:sz w:val="28"/>
          <w:szCs w:val="28"/>
          <w:lang w:val="vi-VN"/>
        </w:rPr>
        <w:t xml:space="preserve">Do đó, cần cập nhật những chức năng, nhiệm vụ mới cho </w:t>
      </w:r>
      <w:r w:rsidRPr="004A482D">
        <w:rPr>
          <w:sz w:val="28"/>
          <w:szCs w:val="28"/>
          <w:lang w:val="vi-VN"/>
        </w:rPr>
        <w:t>CQĐD.</w:t>
      </w:r>
    </w:p>
    <w:p w14:paraId="5BC61BBA" w14:textId="720374FD"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Về cơ chế phối hợp để thực hiện quản lý thống nhất đối ngoại: (i) Cơ chế phối hợp công tác giữa CQĐD và các bộ, ngành, địa phương còn tình trạng chưa thông suốt, thiếu chủ động và còn phụ thuộc do Luật chưa quy định rõ mối quan hệ giữa các Bộ, ngành, địa phương với CQĐD. Luật CQĐD quy định các cơ quan, </w:t>
      </w:r>
      <w:r w:rsidRPr="004A482D">
        <w:rPr>
          <w:bCs/>
          <w:sz w:val="28"/>
          <w:szCs w:val="28"/>
          <w:lang w:val="vi-VN"/>
        </w:rPr>
        <w:lastRenderedPageBreak/>
        <w:t>tổ chức Việt Nam có trách nhiệm cung cấp thông tin phục vụ hoạt động của CQĐD (Điều 33). Thực tế có trường hợp các bộ chuyên ngành đề nghị Đại sứ thay mặt tham dự các hoạt động của tổ chức quốc tế trong lĩnh vực chuyên ngành mà Bộ đó phụ trách. Luật không quy định bộ chuyên ngành có thể trực tiếp đề nghị CQĐD dự thay hay phải thông qua Bộ Ngoại giao chỉ đạo CQĐD dẫn đến thực tiễn triển khai không thống nhất. Thực tế vẫn xảy ra trường hợp các đoàn công tác trong nước không thông báo cho CQĐD khi đến địa bàn; yêu cầu phối hợp thu xếp đoàn đến sở tại gấp, thu xếp hoạt động không thông qua đầu mối chính thức (doanh nghiệp sở tại, công ty du lịch), chỉ đề nghị CQĐD hỗ trợ khi không bố trí được làm việc với chính quyền sở tại, thời gian phối hợp giải quyết công việc, xác minh thông tin vượt quá quy định ... gây khó khăn cho xử lý công việc và phối hợp với các cơ quan chức năng sở tại của CQĐD</w:t>
      </w:r>
      <w:r w:rsidR="00E57B05" w:rsidRPr="004A482D">
        <w:rPr>
          <w:bCs/>
          <w:sz w:val="28"/>
          <w:szCs w:val="28"/>
          <w:lang w:val="vi-VN"/>
        </w:rPr>
        <w:t>.</w:t>
      </w:r>
      <w:r w:rsidRPr="004A482D">
        <w:rPr>
          <w:bCs/>
          <w:sz w:val="28"/>
          <w:szCs w:val="28"/>
          <w:lang w:val="vi-VN"/>
        </w:rPr>
        <w:t xml:space="preserve"> (ii) Cơ chế phối hợp giữa các CQĐD trên cùng một địa bàn chưa rõ ràng dẫn đến nguy cơ chồng chéo, trùng lặp hoặc bỏ sót nhiệm vụ</w:t>
      </w:r>
      <w:r w:rsidR="00E57B05" w:rsidRPr="004A482D">
        <w:rPr>
          <w:bCs/>
          <w:sz w:val="28"/>
          <w:szCs w:val="28"/>
          <w:lang w:val="vi-VN"/>
        </w:rPr>
        <w:t>.</w:t>
      </w:r>
      <w:r w:rsidRPr="004A482D">
        <w:rPr>
          <w:bCs/>
          <w:sz w:val="28"/>
          <w:szCs w:val="28"/>
          <w:lang w:val="vi-VN"/>
        </w:rPr>
        <w:t xml:space="preserve"> (iii) Chưa có quy định về cơ chế phối hợp, thông tin, báo cáo giữa Trưởng CQĐD và người đứng đầu các cơ quan Việt Nam khác tại nước ngoài.</w:t>
      </w:r>
    </w:p>
    <w:p w14:paraId="5A228B68"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Luật hiện hành chưa có quy định về ứng dụng công nghệ số trong hoạt động của </w:t>
      </w:r>
      <w:r w:rsidRPr="004A482D">
        <w:rPr>
          <w:bCs/>
          <w:sz w:val="28"/>
          <w:szCs w:val="28"/>
          <w:lang w:val="vi-VN"/>
        </w:rPr>
        <w:t>CQĐD nhằm thực hiện chủ trương của Đảng, Nhà nước về chuyển đổi số, cải cách thủ tục hành chính. Hiện chưa có hệ thống dữ liệu dùng chung giữa Bộ Ngoại giao, các bộ, ngành, địa phương và CQĐD.</w:t>
      </w:r>
    </w:p>
    <w:p w14:paraId="7A4AF0A4" w14:textId="551100C2"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w:t>
      </w:r>
      <w:r w:rsidRPr="004A482D">
        <w:rPr>
          <w:bCs/>
          <w:sz w:val="28"/>
          <w:szCs w:val="28"/>
          <w:lang w:val="vi-VN"/>
        </w:rPr>
        <w:t>Thời gian qua có một số CQĐD phát sinh nhu cầu ký kết văn bản hợp tác với đối tác nước ngoài. Tuy nhiên, Luật CQĐD và Luật Thỏa thuận quốc tế năm 2020 không quy định việc ký thỏa thuận hợp tác của CQĐD. CQĐD khi thực hiện chức năng, nhiệm vụ của mình được tiếp xúc, trao đổi và có thể ký kết các văn bản hợp tác đơn giản, không mang tính ràng buộc nhằm thiết lập, duy trì và phát triển quan hệ với các cơ quan, tổ chức, cá nhân thuộc địa bàn phụ trách, phù hợp với nhiệm vụ và quyền hạn của mình. Trên thực tế, các CQĐD nước ngoài tại Việt Nam đã ký kết các văn bản hợp tác với các cơ quan, địa phương Việt Nam</w:t>
      </w:r>
      <w:r w:rsidRPr="004A482D">
        <w:rPr>
          <w:rStyle w:val="FootnoteReference"/>
          <w:sz w:val="28"/>
          <w:szCs w:val="28"/>
          <w:lang w:val="vi-VN"/>
        </w:rPr>
        <w:footnoteReference w:id="4"/>
      </w:r>
      <w:r w:rsidRPr="004A482D">
        <w:rPr>
          <w:bCs/>
          <w:sz w:val="28"/>
          <w:szCs w:val="28"/>
          <w:lang w:val="vi-VN"/>
        </w:rPr>
        <w:t xml:space="preserve">. Các thỏa thuận </w:t>
      </w:r>
      <w:r w:rsidR="000F1ECA" w:rsidRPr="000F1ECA">
        <w:rPr>
          <w:bCs/>
          <w:sz w:val="28"/>
          <w:szCs w:val="28"/>
          <w:lang w:val="vi-VN"/>
        </w:rPr>
        <w:t>hợp tác</w:t>
      </w:r>
      <w:r w:rsidRPr="004A482D">
        <w:rPr>
          <w:bCs/>
          <w:sz w:val="28"/>
          <w:szCs w:val="28"/>
          <w:lang w:val="vi-VN"/>
        </w:rPr>
        <w:t xml:space="preserve"> này nhìn chung đều được thực hiện thực chất</w:t>
      </w:r>
      <w:r w:rsidR="000F1ECA" w:rsidRPr="000F1ECA">
        <w:rPr>
          <w:bCs/>
          <w:sz w:val="28"/>
          <w:szCs w:val="28"/>
          <w:lang w:val="vi-VN"/>
        </w:rPr>
        <w:t>, có tính thực tiễn cao</w:t>
      </w:r>
      <w:r w:rsidRPr="004A482D">
        <w:rPr>
          <w:bCs/>
          <w:sz w:val="28"/>
          <w:szCs w:val="28"/>
          <w:lang w:val="vi-VN"/>
        </w:rPr>
        <w:t xml:space="preserve"> và mang lại hiệu quả.</w:t>
      </w:r>
    </w:p>
    <w:p w14:paraId="27FEB7F2" w14:textId="77777777" w:rsidR="00100175" w:rsidRPr="004A482D" w:rsidRDefault="00100175" w:rsidP="00BE5F86">
      <w:pPr>
        <w:widowControl w:val="0"/>
        <w:adjustRightInd w:val="0"/>
        <w:snapToGrid w:val="0"/>
        <w:spacing w:before="120" w:after="60" w:line="252" w:lineRule="auto"/>
        <w:ind w:firstLine="567"/>
        <w:jc w:val="both"/>
        <w:rPr>
          <w:iCs/>
          <w:sz w:val="28"/>
          <w:szCs w:val="28"/>
          <w:lang w:val="vi-VN"/>
        </w:rPr>
      </w:pPr>
      <w:r w:rsidRPr="004A482D">
        <w:rPr>
          <w:iCs/>
          <w:sz w:val="28"/>
          <w:szCs w:val="28"/>
          <w:lang w:val="vi-VN"/>
        </w:rPr>
        <w:t xml:space="preserve">- Khoản 1 Điều 13 Luật Ngân sách nhà nước quy định: </w:t>
      </w:r>
      <w:r w:rsidRPr="004A482D">
        <w:rPr>
          <w:i/>
          <w:iCs/>
          <w:sz w:val="28"/>
          <w:szCs w:val="28"/>
          <w:lang w:val="vi-VN"/>
        </w:rPr>
        <w:t>“Thu, chi ngân sách nhà nước được hạch toán bằng đồng Việt Nam. Trường hợp các khoản thu, chi ngân sách nhà nước bằng ngoại tệ thì được quy đổi ra đồng Việt Nam theo tỷ giá hạch toán do cơ quan có thẩm quyền quy định để hạch toán thu, chi ngân sách nhà nước tại thời điểm phát sinh”</w:t>
      </w:r>
      <w:r w:rsidRPr="004A482D">
        <w:rPr>
          <w:iCs/>
          <w:sz w:val="28"/>
          <w:szCs w:val="28"/>
          <w:lang w:val="vi-VN"/>
        </w:rPr>
        <w:t xml:space="preserve">. Các Cơ quan Việt Nam ở nước ngoài hoạt động ở nước ngoài, sử dụng chủ yếu đồng tiền nước sở tại (đồng địa phương) hoặc đồng đô-la Mỹ để chi tiêu. Đồng thời, các văn bản chế độ liên quan đến Cơ quan Việt Nam ở nước ngoài như: (i) Nghị định số 08/2019/NĐ-CP và Nghị định số </w:t>
      </w:r>
      <w:r w:rsidRPr="004A482D">
        <w:rPr>
          <w:iCs/>
          <w:sz w:val="28"/>
          <w:szCs w:val="28"/>
          <w:lang w:val="vi-VN"/>
        </w:rPr>
        <w:lastRenderedPageBreak/>
        <w:t xml:space="preserve">51/2024/NĐ-CP của Chính phủ quy định </w:t>
      </w:r>
      <w:r w:rsidRPr="004A482D">
        <w:rPr>
          <w:i/>
          <w:sz w:val="28"/>
          <w:szCs w:val="28"/>
          <w:lang w:val="vi-VN"/>
        </w:rPr>
        <w:t>chế độ, chính sách đối với thành viên Cơ quan Việt Nam ở nước ngoài được chi trả bằng đô la Mỹ</w:t>
      </w:r>
      <w:r w:rsidRPr="004A482D">
        <w:rPr>
          <w:iCs/>
          <w:sz w:val="28"/>
          <w:szCs w:val="28"/>
          <w:lang w:val="vi-VN"/>
        </w:rPr>
        <w:t xml:space="preserve">; (ii) Nghị định 166/2017/NĐ-CP ngày 31 tháng 12 năm 2017 của Chính phủ quy định tiêu chuẩn, định mức và chế độ quản lý, sử dụng tài sản công của cơ quan Việt Nam ở nước ngoài quy định </w:t>
      </w:r>
      <w:r w:rsidRPr="004A482D">
        <w:rPr>
          <w:i/>
          <w:iCs/>
          <w:sz w:val="28"/>
          <w:szCs w:val="28"/>
          <w:lang w:val="vi-VN"/>
        </w:rPr>
        <w:t>định mức mua sắm, trang bị bằng đồng đô-la Mỹ</w:t>
      </w:r>
      <w:r w:rsidRPr="004A482D">
        <w:rPr>
          <w:iCs/>
          <w:sz w:val="28"/>
          <w:szCs w:val="28"/>
          <w:lang w:val="vi-VN"/>
        </w:rPr>
        <w:t>; (iii)</w:t>
      </w:r>
      <w:r w:rsidR="009B0D82" w:rsidRPr="004A482D">
        <w:rPr>
          <w:iCs/>
          <w:sz w:val="28"/>
          <w:szCs w:val="28"/>
          <w:lang w:val="vi-VN"/>
        </w:rPr>
        <w:t xml:space="preserve"> </w:t>
      </w:r>
      <w:r w:rsidRPr="004A482D">
        <w:rPr>
          <w:iCs/>
          <w:sz w:val="28"/>
          <w:szCs w:val="28"/>
          <w:lang w:val="vi-VN"/>
        </w:rPr>
        <w:t xml:space="preserve">Thông tư 264/2016/TT-BTC và Thông tư 113/2021/TT-BTC quy định về mức thu, chế độ thu nộp, quản lý và sử dụng phí, lệ phí cũng xây dựng </w:t>
      </w:r>
      <w:r w:rsidRPr="004A482D">
        <w:rPr>
          <w:i/>
          <w:iCs/>
          <w:sz w:val="28"/>
          <w:szCs w:val="28"/>
          <w:lang w:val="vi-VN"/>
        </w:rPr>
        <w:t>định mức thu phí, lệ phí bằng đồng tiền đô-la Mỹ</w:t>
      </w:r>
      <w:r w:rsidRPr="004A482D">
        <w:rPr>
          <w:iCs/>
          <w:sz w:val="28"/>
          <w:szCs w:val="28"/>
          <w:lang w:val="vi-VN"/>
        </w:rPr>
        <w:t>. Như vậy, pháp luật hiện hành chưa có các quy định riêng về sử dụng đơn vị tiền tệ trong kế toán; đồng tiền hạch toán, sử dụng tỷ giá trong pháp luật về kế toán chưa tính đến đặc thù hoạt động của CQĐD.</w:t>
      </w:r>
    </w:p>
    <w:p w14:paraId="71E375D5"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Thứ hai,</w:t>
      </w:r>
      <w:r w:rsidRPr="004A482D">
        <w:rPr>
          <w:sz w:val="28"/>
          <w:szCs w:val="28"/>
          <w:lang w:val="vi-VN"/>
        </w:rPr>
        <w:t xml:space="preserve"> liên quan đến công tác lãnh sự:</w:t>
      </w:r>
    </w:p>
    <w:p w14:paraId="3E2C720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w:t>
      </w:r>
      <w:r w:rsidRPr="004A482D">
        <w:rPr>
          <w:iCs/>
          <w:sz w:val="28"/>
          <w:szCs w:val="28"/>
          <w:lang w:val="vi-VN"/>
        </w:rPr>
        <w:t>Về trách nhiệm, thẩm quyền của Bộ trưởng Bộ Ngoại giao trong việc quy định chức năng, nhiệm vụ, quyền hạn của lãnh sự danh dự (LSDD) Việt Nam ở nước ngoài:</w:t>
      </w:r>
      <w:r w:rsidRPr="004A482D">
        <w:rPr>
          <w:b/>
          <w:bCs/>
          <w:iCs/>
          <w:sz w:val="28"/>
          <w:szCs w:val="28"/>
          <w:lang w:val="vi-VN"/>
        </w:rPr>
        <w:t xml:space="preserve"> </w:t>
      </w:r>
      <w:r w:rsidRPr="004A482D">
        <w:rPr>
          <w:sz w:val="28"/>
          <w:szCs w:val="28"/>
          <w:lang w:val="vi-VN"/>
        </w:rPr>
        <w:t>Trước khi Luật CQĐD được ban hành, hoạt động của LSDD</w:t>
      </w:r>
      <w:r w:rsidRPr="004A482D">
        <w:rPr>
          <w:i/>
          <w:iCs/>
          <w:sz w:val="28"/>
          <w:szCs w:val="28"/>
          <w:lang w:val="vi-VN"/>
        </w:rPr>
        <w:t xml:space="preserve"> </w:t>
      </w:r>
      <w:r w:rsidRPr="004A482D">
        <w:rPr>
          <w:sz w:val="28"/>
          <w:szCs w:val="28"/>
          <w:lang w:val="vi-VN"/>
        </w:rPr>
        <w:t>Việt Nam ở nước ngoài được điều chỉnh bởi Pháp lệnh Lãnh sự năm 1990. Theo khoản 3 Điều 15 Pháp lệnh Lãnh sự năm 1990, Bộ trưởng Bộ Ngoại giao đã ký Quyết định số 06/NG-QĐ ban hành Quy chế về LSDD Việt Nam năm 1994, trong đó quy định về chức năng, nhiệm vụ, quyền hạn của LSDD.</w:t>
      </w:r>
    </w:p>
    <w:p w14:paraId="4A20385C"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Năm 2009, Luật CQĐD được ban hành, thay thế Pháp lệnh Lãnh sự năm 1990, trong đó quy định “thủ tục bổ nhiệm, chấm dứt hoạt động, chức năng, nhiệm vụ và quyền hạn của LSDD</w:t>
      </w:r>
      <w:r w:rsidRPr="004A482D">
        <w:rPr>
          <w:i/>
          <w:iCs/>
          <w:sz w:val="28"/>
          <w:szCs w:val="28"/>
          <w:lang w:val="vi-VN"/>
        </w:rPr>
        <w:t xml:space="preserve"> </w:t>
      </w:r>
      <w:r w:rsidRPr="004A482D">
        <w:rPr>
          <w:sz w:val="28"/>
          <w:szCs w:val="28"/>
          <w:lang w:val="vi-VN"/>
        </w:rPr>
        <w:t>Việt Nam được thực hiện theo quy định liên quan” (Khoản 2 Điều 28) và quy định trách nhiệm bổ nhiệm, chấm dứt hoạt động đối với LSDD</w:t>
      </w:r>
      <w:r w:rsidRPr="004A482D">
        <w:rPr>
          <w:i/>
          <w:iCs/>
          <w:sz w:val="28"/>
          <w:szCs w:val="28"/>
          <w:lang w:val="vi-VN"/>
        </w:rPr>
        <w:t xml:space="preserve"> </w:t>
      </w:r>
      <w:r w:rsidRPr="004A482D">
        <w:rPr>
          <w:sz w:val="28"/>
          <w:szCs w:val="28"/>
          <w:lang w:val="vi-VN"/>
        </w:rPr>
        <w:t>của Bộ trưởng Bộ Ngoại giao (Khoản 7 Điều 32). Tuy nhiên, Luật không quy định về trách nhiệm, thẩm quyền của Bộ trưởng Bộ Ngoại giao đối với việc quy định về chức năng, nhi</w:t>
      </w:r>
      <w:r w:rsidR="007A118B" w:rsidRPr="004A482D">
        <w:rPr>
          <w:sz w:val="28"/>
          <w:szCs w:val="28"/>
          <w:lang w:val="vi-VN"/>
        </w:rPr>
        <w:t>ệ</w:t>
      </w:r>
      <w:r w:rsidRPr="004A482D">
        <w:rPr>
          <w:sz w:val="28"/>
          <w:szCs w:val="28"/>
          <w:lang w:val="vi-VN"/>
        </w:rPr>
        <w:t>m vụ, quyền hạn của LSDD.</w:t>
      </w:r>
    </w:p>
    <w:p w14:paraId="511F00E1"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Luật </w:t>
      </w:r>
      <w:r w:rsidRPr="004A482D">
        <w:rPr>
          <w:bCs/>
          <w:sz w:val="28"/>
          <w:szCs w:val="28"/>
          <w:lang w:val="vi-VN"/>
        </w:rPr>
        <w:t>CQĐD chưa có quy định về việc cơ quan nào có thẩm quyền quyết định xác lập/mở rộng/thu hẹp khu vực lãnh sự của cơ quan đại diện Lãnh sự. Thời gian vừa qua, khi xử lý thành lập cơ quan đại diện lãnh sự của Việt Nam tại Busan, Chính phủ phải ban hành Nghị quyết để điều chỉnh khu vực lãnh sự.</w:t>
      </w:r>
    </w:p>
    <w:p w14:paraId="2D71A150"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Theo quy định của Nghị định số 96/2021/NĐ-CP về công tác bảo đảm chuyến bay chuyên cơ, chuyên khoang, Cục Lãnh sự, Bộ Ngoại giao được giao là đơn vị thực hiện việc xin phép bay của nước ngoài qua đường ngoại giao đối với chuyến bay chuyên cơ. Tuy nhiên, thực tiễn cho thấy, việc triển khai xin phép bay đều phải thực hiện thông qua công tác phối hợp với các CQĐD Việt Nam ở nước ngoài; Cục Lãnh sự thường không trực tiếp đề nghị cơ quan chức năng của nước ngoài cấp phép bay cho chuyên cơ của Việt Nam.</w:t>
      </w:r>
    </w:p>
    <w:p w14:paraId="7B465147" w14:textId="1332FF1A"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Thứ ba,</w:t>
      </w:r>
      <w:r w:rsidRPr="004A482D">
        <w:rPr>
          <w:sz w:val="28"/>
          <w:szCs w:val="28"/>
          <w:lang w:val="vi-VN"/>
        </w:rPr>
        <w:t xml:space="preserve"> liên quan đến chế độ, chính sách đối với thành viên CQĐD và thân nhân, tuy đã được cải thiện song chế độ đãi ngộ, phụ cấp dành cho thành viên CQĐD còn thấp so với mặt bằng chung, chưa đáp ứng được mức sinh hoạt tại sở tại, đặc biệt là tại các địa bàn có chi phí sinh hoạt, chỉ số tiêu dùng, mức độ lạm </w:t>
      </w:r>
      <w:r w:rsidRPr="004A482D">
        <w:rPr>
          <w:sz w:val="28"/>
          <w:szCs w:val="28"/>
          <w:lang w:val="vi-VN"/>
        </w:rPr>
        <w:lastRenderedPageBreak/>
        <w:t xml:space="preserve">phát cao. Mức hỗ trợ học phí, bảo hiểm hiện tại tuy đã được cải thiện song vẫn còn ở mức rất thấp so với thực tế tại nhiều địa bàn. Mức bảo hiểm y tế được Nhà nước hỗ trợ hiện ở mức rất thấp so với mặt bằng chung tại nhiều nước nên bị hạn chế về loại bệnh và dịch vụ, tạo gánh nặng và áp lực tài chính cho cán bộ, nhân viên và người thân khi công tác tại địa bàn. Đối với con chưa thành niên đi theo thành viên CQĐD, mức hỗ trợ học phí hiện tại chưa tương xứng với mặt bằng chung tại đa số các địa bàn, đặc biệt ở các nước phát triển hoặc địa bàn tiếng hiếm, trẻ em phải chuyển sang học trường quốc tế/tư thục để được học ngoại ngữ thông dụng với mức chi phí cao. Con chưa thành niên là đối tượng phụ thuộc, phần lớn phải đi theo bố mẹ đi công tác nhiệm kỳ. Mặc dù chế độ học phí, bảo hiểm đối với con chưa thành niên đã được cải thiện nhưng việc trang trải tiền vé máy bay, cân cước nhiệm kỳ cho con chưa thành niên phần nào tạo áp lực tài chính đối với thành viên CQĐD. </w:t>
      </w:r>
    </w:p>
    <w:p w14:paraId="53A8FB1E"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Ngoài ra, một số địa bàn tại Châu Phi có diễn biến tình hình dịch bệnh nghiêm trọng, năng lực y tế tại sở tại không đáp ứng nên việc chữa bệnh gặp nhiều khó khăn và rất tốn kém; nhiều trường hợp phải về nước hoặc sang nước thứ ba chữa bệnh; một số địa bàn quy mô CQĐD nhỏ, biên chế mỏng nhưng kiêm nhiệm nhiều địa bàn. Tuy nhiên, chưa có chế độ đặc thù đối với thành viên CQĐD tại các địa bàn này.</w:t>
      </w:r>
    </w:p>
    <w:p w14:paraId="14B67E26"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13751C">
        <w:rPr>
          <w:sz w:val="28"/>
          <w:szCs w:val="28"/>
          <w:lang w:val="vi-VN"/>
        </w:rPr>
        <w:t>Thứ tư,</w:t>
      </w:r>
      <w:r w:rsidRPr="004A482D">
        <w:rPr>
          <w:sz w:val="28"/>
          <w:szCs w:val="28"/>
          <w:lang w:val="vi-VN"/>
        </w:rPr>
        <w:t xml:space="preserve"> một số quy định tại Luật hiện hành chưa phù hợp với quy định pháp luật chuyên ngành, ví dụ k</w:t>
      </w:r>
      <w:r w:rsidRPr="004A482D">
        <w:rPr>
          <w:bCs/>
          <w:sz w:val="28"/>
          <w:szCs w:val="28"/>
          <w:lang w:val="vi-VN"/>
        </w:rPr>
        <w:t>hoản 4 Điều 8 quy định CQĐD có thể cấp giấy thông hành và các giấy tờ khác có giá trị xuất cảnh, nhập cảnh Việt Nam phù hợp với quy định pháp luật. Tuy nhiên, theo Luật Xuất cảnh, nhập cảnh của công dân Việt Nam năm 2019, sửa đổi năm 2023 hiện quy định về việc cấp giấy thông hành tại CQĐD đã bị bãi bỏ và thay thế bằng việc cấp hộ chiếu phổ thông theo thủ tục rút gọn. Khoản 5 Điều 8 quy định CQĐD có thể cấp, gia hạn, sửa đổi, bổ sung, cấp lại, hủy bỏ thị thực và giấy miễn thị thực của Việt Nam phù hợp với quy định của pháp luật. Tuy nhiên, theo quy định của Luật Nhập cảnh, xuất cảnh, quá cảnh, cư trú của người nước ngoài tại Việt Nam năm 2014, sửa đổi năm 2019, 2023 không còn quy định về “bổ sung thị thực”.</w:t>
      </w:r>
    </w:p>
    <w:p w14:paraId="38123FE3"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bCs/>
          <w:sz w:val="28"/>
          <w:szCs w:val="28"/>
          <w:lang w:val="nl-NL"/>
        </w:rPr>
        <w:t xml:space="preserve">Từ các cơ sở chính trị, pháp lý và thực tiễn nêu trên, việc sửa đổi, bổ sung một số điều của Luật </w:t>
      </w:r>
      <w:r w:rsidRPr="004A482D">
        <w:rPr>
          <w:bCs/>
          <w:sz w:val="28"/>
          <w:szCs w:val="28"/>
          <w:lang w:val="vi-VN"/>
        </w:rPr>
        <w:t>CQĐD</w:t>
      </w:r>
      <w:r w:rsidRPr="004A482D">
        <w:rPr>
          <w:bCs/>
          <w:sz w:val="28"/>
          <w:szCs w:val="28"/>
          <w:lang w:val="nl-NL"/>
        </w:rPr>
        <w:t xml:space="preserve"> là cần thiết nhằm giải quyết những bất cập, hạn chế trong quy định hiện hành của Luật và </w:t>
      </w:r>
      <w:r w:rsidRPr="004A482D">
        <w:rPr>
          <w:bCs/>
          <w:sz w:val="28"/>
          <w:szCs w:val="28"/>
          <w:lang w:val="vi-VN"/>
        </w:rPr>
        <w:t xml:space="preserve">thực hiện mục tiêu nâng cao chất lượng, hiệu quả, tính đồng bộ, toàn diện, sâu rộng của hội nhập quốc tế, giữ vững môi trường hòa bình, ổn định, góp phần thiết thực xây dựng, phát triển và bảo vệ đất nước nêu tại </w:t>
      </w:r>
      <w:r w:rsidRPr="004A482D">
        <w:rPr>
          <w:rFonts w:eastAsia="Times New Roman"/>
          <w:sz w:val="28"/>
          <w:szCs w:val="28"/>
          <w:shd w:val="clear" w:color="auto" w:fill="FFFFFF"/>
          <w:lang w:val="nl-NL"/>
        </w:rPr>
        <w:t>Nghị quyết số 59-NQ/TW ngày 24/01/2025 của Bộ Chính trị về hội nhập quốc tế trong tình hình mới</w:t>
      </w:r>
      <w:r w:rsidRPr="004A482D">
        <w:rPr>
          <w:bCs/>
          <w:sz w:val="28"/>
          <w:szCs w:val="28"/>
          <w:lang w:val="vi-VN"/>
        </w:rPr>
        <w:t>.</w:t>
      </w:r>
    </w:p>
    <w:p w14:paraId="2F29B744" w14:textId="77777777" w:rsidR="00100175" w:rsidRPr="004A482D" w:rsidRDefault="00100175" w:rsidP="00BE5F86">
      <w:pPr>
        <w:widowControl w:val="0"/>
        <w:tabs>
          <w:tab w:val="left" w:pos="90"/>
        </w:tabs>
        <w:adjustRightInd w:val="0"/>
        <w:snapToGrid w:val="0"/>
        <w:spacing w:before="120" w:after="60" w:line="252" w:lineRule="auto"/>
        <w:ind w:firstLine="567"/>
        <w:jc w:val="both"/>
        <w:rPr>
          <w:rStyle w:val="title-h1"/>
          <w:rFonts w:ascii="Times New Roman" w:hAnsi="Times New Roman"/>
          <w:sz w:val="28"/>
          <w:szCs w:val="28"/>
          <w:lang w:val="hr-HR"/>
        </w:rPr>
      </w:pPr>
      <w:r w:rsidRPr="004A482D">
        <w:rPr>
          <w:b/>
          <w:sz w:val="28"/>
          <w:szCs w:val="28"/>
          <w:lang w:val="nl-NL"/>
        </w:rPr>
        <w:t>II</w:t>
      </w:r>
      <w:r w:rsidRPr="004A482D">
        <w:rPr>
          <w:b/>
          <w:sz w:val="28"/>
          <w:szCs w:val="28"/>
          <w:lang w:val="hr-HR"/>
        </w:rPr>
        <w:t xml:space="preserve">. </w:t>
      </w:r>
      <w:r w:rsidRPr="004A482D">
        <w:rPr>
          <w:rStyle w:val="title-h1"/>
          <w:rFonts w:ascii="Times New Roman" w:hAnsi="Times New Roman"/>
          <w:sz w:val="28"/>
          <w:szCs w:val="28"/>
          <w:lang w:val="hr-HR"/>
        </w:rPr>
        <w:t xml:space="preserve">MỤC </w:t>
      </w:r>
      <w:r w:rsidRPr="004A482D">
        <w:rPr>
          <w:rStyle w:val="title-h1"/>
          <w:rFonts w:ascii="Times New Roman" w:hAnsi="Times New Roman"/>
          <w:sz w:val="28"/>
          <w:szCs w:val="28"/>
          <w:lang w:val="nl-NL"/>
        </w:rPr>
        <w:t>ĐÍCH BAN HÀNH</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QUAN</w:t>
      </w:r>
      <w:r w:rsidRPr="004A482D">
        <w:rPr>
          <w:rStyle w:val="title-h1"/>
          <w:rFonts w:ascii="Times New Roman" w:hAnsi="Times New Roman"/>
          <w:sz w:val="28"/>
          <w:szCs w:val="28"/>
          <w:lang w:val="hr-HR"/>
        </w:rPr>
        <w:t xml:space="preserve"> Đ</w:t>
      </w:r>
      <w:r w:rsidRPr="004A482D">
        <w:rPr>
          <w:rStyle w:val="title-h1"/>
          <w:rFonts w:ascii="Times New Roman" w:hAnsi="Times New Roman"/>
          <w:sz w:val="28"/>
          <w:szCs w:val="28"/>
          <w:lang w:val="es-MX"/>
        </w:rPr>
        <w:t>IỂM</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X</w:t>
      </w:r>
      <w:r w:rsidRPr="004A482D">
        <w:rPr>
          <w:rStyle w:val="title-h1"/>
          <w:rFonts w:ascii="Times New Roman" w:hAnsi="Times New Roman"/>
          <w:sz w:val="28"/>
          <w:szCs w:val="28"/>
          <w:lang w:val="hr-HR"/>
        </w:rPr>
        <w:t>Â</w:t>
      </w:r>
      <w:r w:rsidRPr="004A482D">
        <w:rPr>
          <w:rStyle w:val="title-h1"/>
          <w:rFonts w:ascii="Times New Roman" w:hAnsi="Times New Roman"/>
          <w:sz w:val="28"/>
          <w:szCs w:val="28"/>
          <w:lang w:val="es-MX"/>
        </w:rPr>
        <w:t>Y</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DỰNG</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LUẬT</w:t>
      </w:r>
    </w:p>
    <w:p w14:paraId="6E687056" w14:textId="77777777" w:rsidR="00100175" w:rsidRPr="0013751C" w:rsidRDefault="00100175" w:rsidP="00BE5F86">
      <w:pPr>
        <w:widowControl w:val="0"/>
        <w:adjustRightInd w:val="0"/>
        <w:snapToGrid w:val="0"/>
        <w:spacing w:before="120" w:after="60" w:line="252" w:lineRule="auto"/>
        <w:ind w:firstLine="567"/>
        <w:jc w:val="both"/>
        <w:rPr>
          <w:sz w:val="28"/>
          <w:szCs w:val="28"/>
          <w:lang w:val="hr-HR"/>
        </w:rPr>
      </w:pPr>
      <w:r w:rsidRPr="0013751C">
        <w:rPr>
          <w:sz w:val="28"/>
          <w:szCs w:val="28"/>
          <w:lang w:val="hr-HR"/>
        </w:rPr>
        <w:t>1. Mục đích ban hành</w:t>
      </w:r>
    </w:p>
    <w:p w14:paraId="37AA7BC5" w14:textId="77777777" w:rsidR="00100175" w:rsidRPr="00844463" w:rsidRDefault="00100175" w:rsidP="00BE5F86">
      <w:pPr>
        <w:widowControl w:val="0"/>
        <w:adjustRightInd w:val="0"/>
        <w:snapToGrid w:val="0"/>
        <w:spacing w:before="120" w:after="60" w:line="252" w:lineRule="auto"/>
        <w:ind w:firstLine="567"/>
        <w:jc w:val="both"/>
        <w:rPr>
          <w:i/>
          <w:sz w:val="28"/>
          <w:szCs w:val="28"/>
          <w:lang w:val="hr-HR"/>
        </w:rPr>
      </w:pPr>
      <w:r w:rsidRPr="004A482D">
        <w:rPr>
          <w:sz w:val="28"/>
          <w:szCs w:val="28"/>
          <w:lang w:val="hr-HR"/>
        </w:rPr>
        <w:t xml:space="preserve">Xây dựng Luật sửa đổi, bổ sung một số điều của Luật </w:t>
      </w:r>
      <w:r w:rsidRPr="004A482D">
        <w:rPr>
          <w:bCs/>
          <w:sz w:val="28"/>
          <w:szCs w:val="28"/>
          <w:lang w:val="vi-VN"/>
        </w:rPr>
        <w:t>CQĐD</w:t>
      </w:r>
      <w:r w:rsidRPr="004A482D">
        <w:rPr>
          <w:sz w:val="28"/>
          <w:szCs w:val="28"/>
          <w:lang w:val="vi-VN"/>
        </w:rPr>
        <w:t xml:space="preserve"> nước Cộng hòa </w:t>
      </w:r>
      <w:r w:rsidRPr="004A482D">
        <w:rPr>
          <w:sz w:val="28"/>
          <w:szCs w:val="28"/>
          <w:lang w:val="vi-VN"/>
        </w:rPr>
        <w:lastRenderedPageBreak/>
        <w:t>xã hội chủ nghĩa Việt Nam ở nước ngoài</w:t>
      </w:r>
      <w:r w:rsidRPr="004A482D">
        <w:rPr>
          <w:sz w:val="28"/>
          <w:szCs w:val="28"/>
          <w:lang w:val="hr-HR"/>
        </w:rPr>
        <w:t xml:space="preserve"> nhằm khắc phục một số hạn chế, bất cập của Luật </w:t>
      </w:r>
      <w:r w:rsidRPr="004A482D">
        <w:rPr>
          <w:bCs/>
          <w:sz w:val="28"/>
          <w:szCs w:val="28"/>
          <w:lang w:val="vi-VN"/>
        </w:rPr>
        <w:t>CQĐD</w:t>
      </w:r>
      <w:r w:rsidRPr="004A482D">
        <w:rPr>
          <w:sz w:val="28"/>
          <w:szCs w:val="28"/>
          <w:lang w:val="hr-HR"/>
        </w:rPr>
        <w:t xml:space="preserve"> năm </w:t>
      </w:r>
      <w:r w:rsidRPr="004A482D">
        <w:rPr>
          <w:sz w:val="28"/>
          <w:szCs w:val="28"/>
          <w:lang w:val="vi-VN"/>
        </w:rPr>
        <w:t>2009 (sửa đổi, bổ sung năm 2017)</w:t>
      </w:r>
      <w:r w:rsidRPr="004A482D">
        <w:rPr>
          <w:sz w:val="28"/>
          <w:szCs w:val="28"/>
          <w:lang w:val="hr-HR"/>
        </w:rPr>
        <w:t xml:space="preserve">; sửa đổi, </w:t>
      </w:r>
      <w:r w:rsidRPr="004A482D">
        <w:rPr>
          <w:rFonts w:eastAsia="Calibri"/>
          <w:sz w:val="28"/>
          <w:szCs w:val="28"/>
          <w:lang w:val="hr-HR"/>
        </w:rPr>
        <w:t xml:space="preserve">bổ sung một số quy định nhằm bảo đảm </w:t>
      </w:r>
      <w:r w:rsidRPr="004A482D">
        <w:rPr>
          <w:rFonts w:eastAsia="Calibri"/>
          <w:sz w:val="28"/>
          <w:szCs w:val="28"/>
          <w:lang w:val="vi-VN"/>
        </w:rPr>
        <w:t xml:space="preserve">hiệu quả hoạt động của CQĐD </w:t>
      </w:r>
      <w:r w:rsidRPr="004A482D">
        <w:rPr>
          <w:rFonts w:eastAsia="Calibri"/>
          <w:i/>
          <w:iCs/>
          <w:sz w:val="28"/>
          <w:szCs w:val="28"/>
          <w:lang w:val="vi-VN"/>
        </w:rPr>
        <w:t xml:space="preserve">đáp ứng các yêu cầu mới của tình hình phát triển kinh tế - xã hội của đất nước, thực hiện thống nhất quản lý hoạt động đối ngoại, tăng cường tính chuyên nghiệp trong hoạt động của cơ quan đại diện, đáp ứng yêu cầu về chủ trương đẩy mạnh phân cấp, phân quyền của Đảng và Nhà nước, </w:t>
      </w:r>
      <w:r w:rsidRPr="004A482D">
        <w:rPr>
          <w:i/>
          <w:iCs/>
          <w:sz w:val="28"/>
          <w:szCs w:val="28"/>
          <w:lang w:val="hr-HR"/>
        </w:rPr>
        <w:t xml:space="preserve">bảo đảm sự đồng bộ, thống nhất của hệ thống pháp </w:t>
      </w:r>
      <w:r w:rsidRPr="004A482D">
        <w:rPr>
          <w:i/>
          <w:iCs/>
          <w:sz w:val="28"/>
          <w:szCs w:val="28"/>
          <w:lang w:val="vi-VN"/>
        </w:rPr>
        <w:t>luật, g</w:t>
      </w:r>
      <w:r w:rsidRPr="004A482D">
        <w:rPr>
          <w:i/>
          <w:sz w:val="28"/>
          <w:szCs w:val="28"/>
          <w:lang w:val="vi-VN"/>
        </w:rPr>
        <w:t>óp phần xây dựng nền ngoại giao hiện đại, thể hiện vị trí của công tác đối ngoại là trọng yếu, thường xuyên.</w:t>
      </w:r>
    </w:p>
    <w:p w14:paraId="225AF708" w14:textId="77777777" w:rsidR="00100175" w:rsidRPr="0013751C" w:rsidRDefault="00100175" w:rsidP="00BE5F86">
      <w:pPr>
        <w:widowControl w:val="0"/>
        <w:adjustRightInd w:val="0"/>
        <w:snapToGrid w:val="0"/>
        <w:spacing w:before="120" w:after="60" w:line="252" w:lineRule="auto"/>
        <w:ind w:firstLine="567"/>
        <w:jc w:val="both"/>
        <w:rPr>
          <w:sz w:val="28"/>
          <w:szCs w:val="28"/>
          <w:lang w:val="hr-HR"/>
        </w:rPr>
      </w:pPr>
      <w:r w:rsidRPr="0013751C">
        <w:rPr>
          <w:sz w:val="28"/>
          <w:szCs w:val="28"/>
          <w:lang w:val="hr-HR"/>
        </w:rPr>
        <w:t>2. Quan điểm xây dựng Luật</w:t>
      </w:r>
    </w:p>
    <w:p w14:paraId="16C3A5CE" w14:textId="7207A4EF"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a)</w:t>
      </w:r>
      <w:r w:rsidR="00100175" w:rsidRPr="004A482D">
        <w:rPr>
          <w:sz w:val="28"/>
          <w:szCs w:val="28"/>
          <w:lang w:val="hr-HR"/>
        </w:rPr>
        <w:t xml:space="preserve"> Thể chế hóa đầy đủ các chủ trương, đường lối của Đảng, chính sách của Nhà nước về đối ngoại, đặc biệt là chủ trương hội nhập quốc tế đồng bộ, toàn diện, sâu rộng và hiệu quả; về đổi mới tư duy trong xây dựng pháp luật theo hướng giải phóng toàn bộ sức sản xuất, khơi thông mọi nguồn lực để phát triển; về nâng cao hiệu quả đầu tư công và đẩy nhanh giải ngân đầu tư công. </w:t>
      </w:r>
      <w:r w:rsidR="00100175" w:rsidRPr="004A482D">
        <w:rPr>
          <w:sz w:val="28"/>
          <w:szCs w:val="28"/>
          <w:lang w:val="vi-VN"/>
        </w:rPr>
        <w:t>Đồng thời, t</w:t>
      </w:r>
      <w:r w:rsidR="00100175" w:rsidRPr="004A482D">
        <w:rPr>
          <w:sz w:val="28"/>
          <w:szCs w:val="28"/>
          <w:lang w:val="hr-HR"/>
        </w:rPr>
        <w:t>hể chế hóa đầy đủ chủ trương, đường lối mới của Đảng và chính sách, pháp luật của Nhà nước</w:t>
      </w:r>
      <w:r w:rsidR="00100175" w:rsidRPr="004A482D">
        <w:rPr>
          <w:sz w:val="28"/>
          <w:szCs w:val="28"/>
          <w:lang w:val="vi-VN"/>
        </w:rPr>
        <w:t xml:space="preserve"> tại 0</w:t>
      </w:r>
      <w:r w:rsidR="00100175" w:rsidRPr="004A482D">
        <w:rPr>
          <w:sz w:val="28"/>
          <w:szCs w:val="28"/>
          <w:lang w:val="hr-HR"/>
        </w:rPr>
        <w:t>7</w:t>
      </w:r>
      <w:r w:rsidR="00100175" w:rsidRPr="004A482D">
        <w:rPr>
          <w:sz w:val="28"/>
          <w:szCs w:val="28"/>
          <w:lang w:val="vi-VN"/>
        </w:rPr>
        <w:t xml:space="preserve"> Nghị quyết được ban hành trong thời gian gần đây - tiền đề, cơ sở chính trị, pháp lý đặc biệt quan trọng để phát triển đất nước trong giai đoạn mới</w:t>
      </w:r>
      <w:r w:rsidR="000F1ECA" w:rsidRPr="000F1ECA">
        <w:rPr>
          <w:sz w:val="28"/>
          <w:szCs w:val="28"/>
          <w:lang w:val="hr-HR"/>
        </w:rPr>
        <w:t xml:space="preserve"> </w:t>
      </w:r>
      <w:r w:rsidR="000F1ECA">
        <w:rPr>
          <w:sz w:val="28"/>
          <w:szCs w:val="28"/>
          <w:lang w:val="hr-HR"/>
        </w:rPr>
        <w:t>với</w:t>
      </w:r>
      <w:r w:rsidR="00100175" w:rsidRPr="004A482D">
        <w:rPr>
          <w:sz w:val="28"/>
          <w:szCs w:val="28"/>
          <w:lang w:val="vi-VN"/>
        </w:rPr>
        <w:t xml:space="preserve"> mục tiêu tăng trưởng kinh tế 2 con số và thực hiện thành công hai mục tiêu 100 năm.</w:t>
      </w:r>
      <w:r w:rsidR="00100175" w:rsidRPr="004A482D">
        <w:rPr>
          <w:sz w:val="28"/>
          <w:szCs w:val="28"/>
          <w:lang w:val="hr-HR"/>
        </w:rPr>
        <w:t xml:space="preserve"> </w:t>
      </w:r>
    </w:p>
    <w:p w14:paraId="6ABC96A4" w14:textId="51664DDE"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b)</w:t>
      </w:r>
      <w:r w:rsidR="00100175" w:rsidRPr="004A482D">
        <w:rPr>
          <w:sz w:val="28"/>
          <w:szCs w:val="28"/>
          <w:lang w:val="hr-HR"/>
        </w:rPr>
        <w:t xml:space="preserve"> Bảo đảm phù hợp với Hiến pháp năm 2013 </w:t>
      </w:r>
      <w:r w:rsidR="00100175" w:rsidRPr="004A482D">
        <w:rPr>
          <w:sz w:val="28"/>
          <w:szCs w:val="28"/>
          <w:lang w:val="vi-VN"/>
        </w:rPr>
        <w:t xml:space="preserve">(được sửa đổi, bổ sung năm 2025) </w:t>
      </w:r>
      <w:r w:rsidR="00100175" w:rsidRPr="004A482D">
        <w:rPr>
          <w:sz w:val="28"/>
          <w:szCs w:val="28"/>
          <w:lang w:val="hr-HR"/>
        </w:rPr>
        <w:t>và các quy định pháp luật liên quan.</w:t>
      </w:r>
    </w:p>
    <w:p w14:paraId="5FEC045E" w14:textId="296C5271"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c)</w:t>
      </w:r>
      <w:r w:rsidR="00100175" w:rsidRPr="004A482D">
        <w:rPr>
          <w:sz w:val="28"/>
          <w:szCs w:val="28"/>
          <w:lang w:val="hr-HR"/>
        </w:rPr>
        <w:t xml:space="preserve"> Tăng cường cải cách hành chính, phân cấp, phân quyền trong lĩnh vực đối ngoại theo tinh thần các Nghị quyết, Kết luận của cấp có thẩm quyền và quy định pháp luật; đơn giản hóa trình tự, thủ tục theo thực tế, bảo đảm tính hợp lý, khả thi, linh hoạt, chặt chẽ, gắn với trách nhiệm của các cơ quan liên quan. </w:t>
      </w:r>
    </w:p>
    <w:p w14:paraId="7C706E79" w14:textId="74E9599B"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vi-VN"/>
        </w:rPr>
      </w:pPr>
      <w:r>
        <w:rPr>
          <w:sz w:val="28"/>
          <w:szCs w:val="28"/>
          <w:lang w:val="vi-VN"/>
        </w:rPr>
        <w:t>d)</w:t>
      </w:r>
      <w:r w:rsidR="00100175" w:rsidRPr="004A482D">
        <w:rPr>
          <w:sz w:val="28"/>
          <w:szCs w:val="28"/>
          <w:lang w:val="vi-VN"/>
        </w:rPr>
        <w:t xml:space="preserve"> Thực hiện đầy đủ các nhiệm vụ được giao tại </w:t>
      </w:r>
      <w:r w:rsidR="00100175" w:rsidRPr="004A482D">
        <w:rPr>
          <w:rFonts w:eastAsia="Times New Roman"/>
          <w:sz w:val="28"/>
          <w:szCs w:val="28"/>
          <w:shd w:val="clear" w:color="auto" w:fill="FFFFFF"/>
          <w:lang w:val="nl-NL"/>
        </w:rPr>
        <w:t xml:space="preserve">Nghị quyết số 292/NQ-CP </w:t>
      </w:r>
      <w:r w:rsidR="00100175" w:rsidRPr="004A482D">
        <w:rPr>
          <w:rFonts w:eastAsia="Times New Roman"/>
          <w:sz w:val="28"/>
          <w:szCs w:val="28"/>
          <w:shd w:val="clear" w:color="auto" w:fill="FFFFFF"/>
          <w:lang w:val="vi-VN"/>
        </w:rPr>
        <w:t xml:space="preserve">ngày 23/9/2025 </w:t>
      </w:r>
      <w:r w:rsidR="00100175" w:rsidRPr="004A482D">
        <w:rPr>
          <w:rFonts w:eastAsia="Times New Roman"/>
          <w:sz w:val="28"/>
          <w:szCs w:val="28"/>
          <w:shd w:val="clear" w:color="auto" w:fill="FFFFFF"/>
          <w:lang w:val="nl-NL"/>
        </w:rPr>
        <w:t xml:space="preserve">của Chính phủ </w:t>
      </w:r>
      <w:r w:rsidR="00100175" w:rsidRPr="004A482D">
        <w:rPr>
          <w:rFonts w:eastAsia="Times New Roman"/>
          <w:sz w:val="28"/>
          <w:szCs w:val="28"/>
          <w:shd w:val="clear" w:color="auto" w:fill="FFFFFF"/>
          <w:lang w:val="vi-VN"/>
        </w:rPr>
        <w:t>v</w:t>
      </w:r>
      <w:r w:rsidR="00100175" w:rsidRPr="004A482D">
        <w:rPr>
          <w:rFonts w:eastAsia="Times New Roman"/>
          <w:sz w:val="28"/>
          <w:szCs w:val="28"/>
          <w:shd w:val="clear" w:color="auto" w:fill="FFFFFF"/>
          <w:lang w:val="nl-NL"/>
        </w:rPr>
        <w:t xml:space="preserve">ề Kế hoạch xây dựng và phát triển ngành Ngoại giao đến năm 2030, tầm nhìn đến năm </w:t>
      </w:r>
      <w:r w:rsidR="00100175" w:rsidRPr="004A482D">
        <w:rPr>
          <w:rFonts w:eastAsia="Times New Roman"/>
          <w:sz w:val="28"/>
          <w:szCs w:val="28"/>
          <w:shd w:val="clear" w:color="auto" w:fill="FFFFFF"/>
          <w:lang w:val="vi-VN"/>
        </w:rPr>
        <w:t>2045.</w:t>
      </w:r>
    </w:p>
    <w:p w14:paraId="004B207B" w14:textId="311DAE3F" w:rsidR="00100175" w:rsidRPr="004A482D" w:rsidRDefault="0013751C" w:rsidP="00BE5F86">
      <w:pPr>
        <w:widowControl w:val="0"/>
        <w:adjustRightInd w:val="0"/>
        <w:snapToGrid w:val="0"/>
        <w:spacing w:before="120" w:after="60" w:line="252" w:lineRule="auto"/>
        <w:ind w:firstLine="567"/>
        <w:jc w:val="both"/>
        <w:rPr>
          <w:sz w:val="28"/>
          <w:szCs w:val="28"/>
          <w:lang w:val="hr-HR"/>
        </w:rPr>
      </w:pPr>
      <w:r>
        <w:rPr>
          <w:sz w:val="28"/>
          <w:szCs w:val="28"/>
          <w:lang w:val="vi-VN"/>
        </w:rPr>
        <w:t>đ)</w:t>
      </w:r>
      <w:r w:rsidR="00100175" w:rsidRPr="004A482D">
        <w:rPr>
          <w:sz w:val="28"/>
          <w:szCs w:val="28"/>
          <w:lang w:val="hr-HR"/>
        </w:rPr>
        <w:t xml:space="preserve"> Nghiên cứu kế thừa các quy định còn phù hợp và khắc phục những hạn chế, bất cập của Luật </w:t>
      </w:r>
      <w:r w:rsidR="00100175" w:rsidRPr="004A482D">
        <w:rPr>
          <w:rFonts w:eastAsia="Calibri"/>
          <w:sz w:val="28"/>
          <w:szCs w:val="28"/>
          <w:lang w:val="vi-VN"/>
        </w:rPr>
        <w:t>CQĐD</w:t>
      </w:r>
      <w:r w:rsidR="00100175" w:rsidRPr="004A482D">
        <w:rPr>
          <w:sz w:val="28"/>
          <w:szCs w:val="28"/>
          <w:lang w:val="hr-HR"/>
        </w:rPr>
        <w:t xml:space="preserve"> năm </w:t>
      </w:r>
      <w:r w:rsidR="00100175" w:rsidRPr="004A482D">
        <w:rPr>
          <w:sz w:val="28"/>
          <w:szCs w:val="28"/>
          <w:lang w:val="vi-VN"/>
        </w:rPr>
        <w:t>2009 (sửa đổi, bổ sung năm 2017)</w:t>
      </w:r>
      <w:r w:rsidR="00100175" w:rsidRPr="004A482D">
        <w:rPr>
          <w:sz w:val="28"/>
          <w:szCs w:val="28"/>
          <w:lang w:val="hr-HR"/>
        </w:rPr>
        <w:t>.</w:t>
      </w:r>
    </w:p>
    <w:p w14:paraId="5D29C05C" w14:textId="59F1F74C" w:rsidR="00100175" w:rsidRPr="004A482D" w:rsidRDefault="0013751C" w:rsidP="00BE5F86">
      <w:pPr>
        <w:widowControl w:val="0"/>
        <w:adjustRightInd w:val="0"/>
        <w:snapToGrid w:val="0"/>
        <w:spacing w:before="120" w:after="60" w:line="252" w:lineRule="auto"/>
        <w:ind w:firstLine="567"/>
        <w:jc w:val="both"/>
        <w:rPr>
          <w:rStyle w:val="title-h1"/>
          <w:rFonts w:ascii="Times New Roman" w:hAnsi="Times New Roman"/>
          <w:b w:val="0"/>
          <w:bCs w:val="0"/>
          <w:sz w:val="28"/>
          <w:szCs w:val="28"/>
          <w:lang w:val="hr-HR"/>
        </w:rPr>
      </w:pPr>
      <w:r>
        <w:rPr>
          <w:sz w:val="28"/>
          <w:szCs w:val="28"/>
          <w:lang w:val="vi-VN"/>
        </w:rPr>
        <w:t>e)</w:t>
      </w:r>
      <w:r w:rsidR="00100175" w:rsidRPr="004A482D">
        <w:rPr>
          <w:sz w:val="28"/>
          <w:szCs w:val="28"/>
          <w:lang w:val="hr-HR"/>
        </w:rPr>
        <w:t xml:space="preserve"> </w:t>
      </w:r>
      <w:r w:rsidR="00100175" w:rsidRPr="004A482D">
        <w:rPr>
          <w:rFonts w:eastAsia="Calibri"/>
          <w:sz w:val="28"/>
          <w:szCs w:val="28"/>
          <w:lang w:val="hr-HR"/>
        </w:rPr>
        <w:t xml:space="preserve">Bảo đảm tính tương thích với các điều ước quốc tế có liên quan mà Việt Nam là thành viên; tính thống nhất, đồng bộ với các luật, nghị quyết được Quốc hội ban hành trong thời gian vừa qua; </w:t>
      </w:r>
      <w:r w:rsidR="00100175" w:rsidRPr="004A482D">
        <w:rPr>
          <w:sz w:val="28"/>
          <w:szCs w:val="28"/>
          <w:lang w:val="hr-HR"/>
        </w:rPr>
        <w:t>tham khảo có chọn lọc kinh nghiệm nước ngoài phù hợp với điều kiện thực tiễn Việt Nam để bảo đảm tính khả thi.</w:t>
      </w:r>
    </w:p>
    <w:p w14:paraId="25C573AC" w14:textId="77777777" w:rsidR="00100175" w:rsidRPr="004A482D" w:rsidRDefault="00100175" w:rsidP="00BE5F86">
      <w:pPr>
        <w:widowControl w:val="0"/>
        <w:adjustRightInd w:val="0"/>
        <w:snapToGrid w:val="0"/>
        <w:spacing w:before="120" w:after="60" w:line="252" w:lineRule="auto"/>
        <w:ind w:firstLine="567"/>
        <w:jc w:val="both"/>
        <w:rPr>
          <w:b/>
          <w:sz w:val="28"/>
          <w:szCs w:val="28"/>
          <w:lang w:val="hr-HR"/>
        </w:rPr>
      </w:pPr>
      <w:r w:rsidRPr="004A482D">
        <w:rPr>
          <w:rStyle w:val="title-h1"/>
          <w:rFonts w:ascii="Times New Roman" w:hAnsi="Times New Roman"/>
          <w:sz w:val="28"/>
          <w:szCs w:val="28"/>
          <w:lang w:val="es-MX"/>
        </w:rPr>
        <w:t>III</w:t>
      </w:r>
      <w:r w:rsidRPr="004A482D">
        <w:rPr>
          <w:rStyle w:val="title-h1"/>
          <w:rFonts w:ascii="Times New Roman" w:hAnsi="Times New Roman"/>
          <w:sz w:val="28"/>
          <w:szCs w:val="28"/>
          <w:lang w:val="hr-HR"/>
        </w:rPr>
        <w:t xml:space="preserve">. </w:t>
      </w:r>
      <w:r w:rsidRPr="004A482D">
        <w:rPr>
          <w:b/>
          <w:sz w:val="28"/>
          <w:szCs w:val="28"/>
          <w:lang w:val="hr-HR"/>
        </w:rPr>
        <w:t>QUÁ TRÌNH XÂY DỰNG DỰ ÁN LUẬT</w:t>
      </w:r>
    </w:p>
    <w:p w14:paraId="22F36514" w14:textId="77777777" w:rsidR="0099781B" w:rsidRPr="004A482D" w:rsidRDefault="0099781B" w:rsidP="00BE5F86">
      <w:pPr>
        <w:widowControl w:val="0"/>
        <w:adjustRightInd w:val="0"/>
        <w:snapToGrid w:val="0"/>
        <w:spacing w:before="120" w:after="60" w:line="252" w:lineRule="auto"/>
        <w:ind w:firstLine="567"/>
        <w:jc w:val="both"/>
        <w:rPr>
          <w:sz w:val="28"/>
          <w:szCs w:val="28"/>
          <w:lang w:val="sv-SE"/>
        </w:rPr>
      </w:pPr>
      <w:r w:rsidRPr="004A482D">
        <w:rPr>
          <w:sz w:val="28"/>
          <w:szCs w:val="28"/>
          <w:lang w:val="sv-SE"/>
        </w:rPr>
        <w:t xml:space="preserve">Dự </w:t>
      </w:r>
      <w:r w:rsidRPr="004A482D">
        <w:rPr>
          <w:sz w:val="28"/>
          <w:szCs w:val="28"/>
          <w:lang w:val="vi-VN"/>
        </w:rPr>
        <w:t xml:space="preserve">án Luật </w:t>
      </w:r>
      <w:r w:rsidRPr="004A482D">
        <w:rPr>
          <w:sz w:val="28"/>
          <w:szCs w:val="28"/>
          <w:lang w:val="sv-SE"/>
        </w:rPr>
        <w:t xml:space="preserve">được xây dựng đảm bảo các yêu cầu của Luật Ban hành văn bản quy phạm pháp luật năm 2025, Luật sửa đổi, bổ sung một số điều của Luật Ban hành văn bản quy phạm pháp luật năm 2025, Nghị định số 78/2025/NĐ-CP ngày </w:t>
      </w:r>
      <w:r w:rsidRPr="004A482D">
        <w:rPr>
          <w:sz w:val="28"/>
          <w:szCs w:val="28"/>
          <w:lang w:val="sv-SE"/>
        </w:rPr>
        <w:lastRenderedPageBreak/>
        <w:t>01/4/2025 của Chính phủ quy định chi tiết một số điều và biện pháp để tổ chức, hướng dẫn thi hành Luật Ban hành văn bản quy phạm pháp luật và Nghị định số 187/2025/NĐ-CP ngày 01/7/2025 sửa đổi, bổ sung một số điều của Nghị định số 78/2025/NĐ-CP. Cụ thể như sau:</w:t>
      </w:r>
    </w:p>
    <w:p w14:paraId="6E7970B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sv-SE"/>
        </w:rPr>
        <w:t xml:space="preserve">1. </w:t>
      </w:r>
      <w:r w:rsidRPr="004A482D">
        <w:rPr>
          <w:sz w:val="28"/>
          <w:szCs w:val="28"/>
          <w:lang w:val="hr-HR"/>
        </w:rPr>
        <w:t xml:space="preserve">Tổng kết thi hành Luật </w:t>
      </w:r>
      <w:r w:rsidRPr="004A482D">
        <w:rPr>
          <w:sz w:val="28"/>
          <w:szCs w:val="28"/>
          <w:lang w:val="vi-VN"/>
        </w:rPr>
        <w:t>CQĐD.</w:t>
      </w:r>
    </w:p>
    <w:p w14:paraId="43E58B52" w14:textId="77777777" w:rsidR="0099781B" w:rsidRPr="00844463"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2. Thành lập Ban</w:t>
      </w:r>
      <w:r w:rsidRPr="004A482D">
        <w:rPr>
          <w:sz w:val="28"/>
          <w:szCs w:val="28"/>
          <w:lang w:val="sv-SE"/>
        </w:rPr>
        <w:t xml:space="preserve"> soạn </w:t>
      </w:r>
      <w:r w:rsidRPr="004A482D">
        <w:rPr>
          <w:sz w:val="28"/>
          <w:szCs w:val="28"/>
          <w:lang w:val="vi-VN"/>
        </w:rPr>
        <w:t>thảo, Tổ biên tập</w:t>
      </w:r>
      <w:r w:rsidRPr="004A482D">
        <w:rPr>
          <w:sz w:val="28"/>
          <w:szCs w:val="28"/>
          <w:lang w:val="sv-SE"/>
        </w:rPr>
        <w:t xml:space="preserve"> Dự án Luật sửa đổi, bổ sung một số điều của Luật </w:t>
      </w:r>
      <w:r w:rsidRPr="004A482D">
        <w:rPr>
          <w:rFonts w:eastAsia="Calibri"/>
          <w:sz w:val="28"/>
          <w:szCs w:val="28"/>
          <w:lang w:val="vi-VN"/>
        </w:rPr>
        <w:t>CQĐD</w:t>
      </w:r>
      <w:r w:rsidRPr="004A482D">
        <w:rPr>
          <w:sz w:val="28"/>
          <w:szCs w:val="28"/>
          <w:lang w:val="sv-SE"/>
        </w:rPr>
        <w:t xml:space="preserve">, với sự tham gia của đại diện các </w:t>
      </w:r>
      <w:r w:rsidRPr="004A482D">
        <w:rPr>
          <w:sz w:val="28"/>
          <w:szCs w:val="28"/>
          <w:lang w:val="vi-VN"/>
        </w:rPr>
        <w:t>b</w:t>
      </w:r>
      <w:r w:rsidRPr="004A482D">
        <w:rPr>
          <w:sz w:val="28"/>
          <w:szCs w:val="28"/>
          <w:lang w:val="sv-SE"/>
        </w:rPr>
        <w:t>ộ, ngành, cơ quan, tổ chức có liên quan</w:t>
      </w:r>
      <w:r w:rsidRPr="004A482D">
        <w:rPr>
          <w:sz w:val="28"/>
          <w:szCs w:val="28"/>
          <w:lang w:val="vi-VN"/>
        </w:rPr>
        <w:t xml:space="preserve"> (Quyết định số 4311/QĐ-BNG ngày 28/11/2025 của Bộ trưởng Bộ Ngoại giao).</w:t>
      </w:r>
    </w:p>
    <w:p w14:paraId="581EB236"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3</w:t>
      </w:r>
      <w:r w:rsidR="00100175" w:rsidRPr="004A482D">
        <w:rPr>
          <w:sz w:val="28"/>
          <w:szCs w:val="28"/>
          <w:lang w:val="hr-HR"/>
        </w:rPr>
        <w:t>. Tiến hành rà soát, đánh giá tính tương thích giữa quy định của Luật với các điều ước quốc tế có liên quan mà Việt Nam là thành viên, nghiên cứu kinh nghiệm một số nước;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Luật.</w:t>
      </w:r>
    </w:p>
    <w:p w14:paraId="2CA7B143" w14:textId="77777777" w:rsidR="00100175" w:rsidRPr="004A482D"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4</w:t>
      </w:r>
      <w:r w:rsidR="00100175" w:rsidRPr="004A482D">
        <w:rPr>
          <w:sz w:val="28"/>
          <w:szCs w:val="28"/>
          <w:lang w:val="nl-NL"/>
        </w:rPr>
        <w:t xml:space="preserve">. Tổ chức các cuộc họp Tổ soạn thảo, các hội thảo, tọa đàm, cuộc họp với sự tham gia của các chuyên gia trong nước, các cơ quan, tổ chức liên quan </w:t>
      </w:r>
      <w:r w:rsidR="00100175" w:rsidRPr="004A482D">
        <w:rPr>
          <w:sz w:val="28"/>
          <w:szCs w:val="28"/>
          <w:lang w:val="hr-HR"/>
        </w:rPr>
        <w:t xml:space="preserve">về nội dung của Dự án </w:t>
      </w:r>
      <w:r w:rsidR="00100175" w:rsidRPr="004A482D">
        <w:rPr>
          <w:sz w:val="28"/>
          <w:szCs w:val="28"/>
          <w:lang w:val="vi-VN"/>
        </w:rPr>
        <w:t>Luật.</w:t>
      </w:r>
    </w:p>
    <w:p w14:paraId="3848238B"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5</w:t>
      </w:r>
      <w:r w:rsidR="00100175" w:rsidRPr="004A482D">
        <w:rPr>
          <w:sz w:val="28"/>
          <w:szCs w:val="28"/>
          <w:lang w:val="nl-NL"/>
        </w:rPr>
        <w:t xml:space="preserve">. </w:t>
      </w:r>
      <w:r w:rsidR="00100175" w:rsidRPr="004A482D">
        <w:rPr>
          <w:sz w:val="28"/>
          <w:szCs w:val="28"/>
          <w:lang w:val="hr-HR"/>
        </w:rPr>
        <w:t xml:space="preserve">Tổ chức lấy ý kiến bằng văn bản của Bộ, ngành, </w:t>
      </w:r>
      <w:r w:rsidR="00100175" w:rsidRPr="004A482D">
        <w:rPr>
          <w:sz w:val="28"/>
          <w:szCs w:val="28"/>
          <w:lang w:val="vi-VN"/>
        </w:rPr>
        <w:t xml:space="preserve">các </w:t>
      </w:r>
      <w:r w:rsidR="00100175" w:rsidRPr="004A482D">
        <w:rPr>
          <w:rFonts w:eastAsia="Calibri"/>
          <w:sz w:val="28"/>
          <w:szCs w:val="28"/>
          <w:lang w:val="vi-VN"/>
        </w:rPr>
        <w:t>CQĐD</w:t>
      </w:r>
      <w:r w:rsidR="00100175" w:rsidRPr="004A482D">
        <w:rPr>
          <w:sz w:val="28"/>
          <w:szCs w:val="28"/>
          <w:lang w:val="hr-HR"/>
        </w:rPr>
        <w:t xml:space="preserve"> </w:t>
      </w:r>
      <w:r w:rsidR="00100175" w:rsidRPr="004A482D">
        <w:rPr>
          <w:sz w:val="28"/>
          <w:szCs w:val="28"/>
          <w:lang w:val="vi-VN"/>
        </w:rPr>
        <w:t>Việt Nam ở nước ngoài, các Đoàn Đại biểu Quốc hội, các cơ quan, tổ chức liên quan</w:t>
      </w:r>
      <w:r w:rsidR="00100175" w:rsidRPr="004A482D">
        <w:rPr>
          <w:sz w:val="28"/>
          <w:szCs w:val="28"/>
          <w:lang w:val="hr-HR"/>
        </w:rPr>
        <w:t>; đăng tải</w:t>
      </w:r>
      <w:r w:rsidR="00100175" w:rsidRPr="004A482D">
        <w:rPr>
          <w:sz w:val="28"/>
          <w:szCs w:val="28"/>
          <w:lang w:val="nl-NL"/>
        </w:rPr>
        <w:t xml:space="preserve"> hồ sơ</w:t>
      </w:r>
      <w:r w:rsidR="00100175" w:rsidRPr="004A482D">
        <w:rPr>
          <w:sz w:val="28"/>
          <w:szCs w:val="28"/>
          <w:lang w:val="hr-HR"/>
        </w:rPr>
        <w:t xml:space="preserve"> Dự án Luật trên Cổng thông tin điện tử Bộ </w:t>
      </w:r>
      <w:r w:rsidR="00100175" w:rsidRPr="004A482D">
        <w:rPr>
          <w:sz w:val="28"/>
          <w:szCs w:val="28"/>
          <w:lang w:val="vi-VN"/>
        </w:rPr>
        <w:t>Ngoại giao</w:t>
      </w:r>
      <w:r w:rsidR="00100175" w:rsidRPr="004A482D">
        <w:rPr>
          <w:sz w:val="28"/>
          <w:szCs w:val="28"/>
          <w:lang w:val="nl-NL"/>
        </w:rPr>
        <w:t>, Cổng Pháp luật quốc gia</w:t>
      </w:r>
      <w:r w:rsidR="00100175" w:rsidRPr="004A482D">
        <w:rPr>
          <w:sz w:val="28"/>
          <w:szCs w:val="28"/>
          <w:lang w:val="hr-HR"/>
        </w:rPr>
        <w:t xml:space="preserve"> để lấy ý kiến rộng rãi của các tổ chức, cá nhân.</w:t>
      </w:r>
    </w:p>
    <w:p w14:paraId="42885AEC" w14:textId="77777777" w:rsidR="0099781B" w:rsidRPr="004A482D"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6</w:t>
      </w:r>
      <w:r w:rsidR="00100175" w:rsidRPr="004A482D">
        <w:rPr>
          <w:sz w:val="28"/>
          <w:szCs w:val="28"/>
          <w:lang w:val="hr-HR"/>
        </w:rPr>
        <w:t xml:space="preserve">. </w:t>
      </w:r>
      <w:r w:rsidR="00100175" w:rsidRPr="004A482D">
        <w:rPr>
          <w:sz w:val="28"/>
          <w:szCs w:val="28"/>
          <w:lang w:val="vi-VN"/>
        </w:rPr>
        <w:t xml:space="preserve">Gửi hồ sơ đến Bộ Tư pháp để thẩm định, </w:t>
      </w:r>
      <w:r w:rsidR="00100175" w:rsidRPr="004A482D">
        <w:rPr>
          <w:sz w:val="28"/>
          <w:szCs w:val="28"/>
          <w:lang w:val="hr-HR"/>
        </w:rPr>
        <w:t xml:space="preserve">tiếp </w:t>
      </w:r>
      <w:r w:rsidRPr="004A482D">
        <w:rPr>
          <w:sz w:val="28"/>
          <w:szCs w:val="28"/>
          <w:lang w:val="vi-VN"/>
        </w:rPr>
        <w:t>thu, giải trình</w:t>
      </w:r>
      <w:r w:rsidR="00100175" w:rsidRPr="004A482D">
        <w:rPr>
          <w:sz w:val="28"/>
          <w:szCs w:val="28"/>
          <w:lang w:val="hr-HR"/>
        </w:rPr>
        <w:t xml:space="preserve"> ý kiến thẩm định để chỉnh lý, hoàn thiện Dự án </w:t>
      </w:r>
      <w:r w:rsidRPr="004A482D">
        <w:rPr>
          <w:sz w:val="28"/>
          <w:szCs w:val="28"/>
          <w:lang w:val="vi-VN"/>
        </w:rPr>
        <w:t>Luật.</w:t>
      </w:r>
    </w:p>
    <w:p w14:paraId="0414D7E5"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7.</w:t>
      </w:r>
      <w:r w:rsidR="00100175" w:rsidRPr="004A482D">
        <w:rPr>
          <w:sz w:val="28"/>
          <w:szCs w:val="28"/>
          <w:lang w:val="hr-HR"/>
        </w:rPr>
        <w:t xml:space="preserve"> </w:t>
      </w:r>
      <w:r w:rsidRPr="004A482D">
        <w:rPr>
          <w:sz w:val="28"/>
          <w:szCs w:val="28"/>
          <w:lang w:val="vi-VN"/>
        </w:rPr>
        <w:t>T</w:t>
      </w:r>
      <w:r w:rsidR="00100175" w:rsidRPr="004A482D">
        <w:rPr>
          <w:sz w:val="28"/>
          <w:szCs w:val="28"/>
          <w:lang w:val="hr-HR"/>
        </w:rPr>
        <w:t>rình Chính phủ</w:t>
      </w:r>
      <w:r w:rsidRPr="004A482D">
        <w:rPr>
          <w:sz w:val="28"/>
          <w:szCs w:val="28"/>
          <w:lang w:val="vi-VN"/>
        </w:rPr>
        <w:t xml:space="preserve"> cho ý kiến tại Tờ trình số 597/TTr-BNG ngày 28/01/2026</w:t>
      </w:r>
      <w:r w:rsidR="00100175" w:rsidRPr="004A482D">
        <w:rPr>
          <w:sz w:val="28"/>
          <w:szCs w:val="28"/>
          <w:lang w:val="hr-HR"/>
        </w:rPr>
        <w:t>.</w:t>
      </w:r>
    </w:p>
    <w:p w14:paraId="2EAB1C99"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8</w:t>
      </w:r>
      <w:r w:rsidR="00100175" w:rsidRPr="004A482D">
        <w:rPr>
          <w:sz w:val="28"/>
          <w:szCs w:val="28"/>
          <w:lang w:val="hr-HR"/>
        </w:rPr>
        <w:t xml:space="preserve">. </w:t>
      </w:r>
      <w:r w:rsidRPr="004A482D">
        <w:rPr>
          <w:sz w:val="28"/>
          <w:szCs w:val="28"/>
          <w:lang w:val="vi-VN"/>
        </w:rPr>
        <w:t>Tiếp thu ý kiến thành viên Chính phủ, h</w:t>
      </w:r>
      <w:r w:rsidR="00100175" w:rsidRPr="004A482D">
        <w:rPr>
          <w:sz w:val="28"/>
          <w:szCs w:val="28"/>
          <w:lang w:val="hr-HR"/>
        </w:rPr>
        <w:t>oàn thiện hồ sơ dự án Luật theo quy định của Luật Ban hành văn bản quy phạm pháp luật.</w:t>
      </w:r>
    </w:p>
    <w:p w14:paraId="7574DA18" w14:textId="77777777" w:rsidR="00100175" w:rsidRPr="004A482D" w:rsidRDefault="00100175" w:rsidP="00BE5F86">
      <w:pPr>
        <w:widowControl w:val="0"/>
        <w:adjustRightInd w:val="0"/>
        <w:snapToGrid w:val="0"/>
        <w:spacing w:before="120" w:after="60" w:line="252" w:lineRule="auto"/>
        <w:ind w:firstLine="567"/>
        <w:jc w:val="both"/>
        <w:rPr>
          <w:b/>
          <w:sz w:val="28"/>
          <w:szCs w:val="28"/>
          <w:lang w:val="hr-HR"/>
        </w:rPr>
      </w:pPr>
      <w:r w:rsidRPr="004A482D">
        <w:rPr>
          <w:b/>
          <w:sz w:val="28"/>
          <w:szCs w:val="28"/>
          <w:lang w:val="hr-HR"/>
        </w:rPr>
        <w:t xml:space="preserve">IV. BỐ CỤC VÀ NỘI DUNG CƠ BẢN CỦA DỰ THẢO LUẬT </w:t>
      </w:r>
    </w:p>
    <w:p w14:paraId="1EDFB39F" w14:textId="1BCEA4C5" w:rsidR="00100175" w:rsidRPr="0013751C" w:rsidRDefault="0013751C" w:rsidP="0013751C">
      <w:pPr>
        <w:widowControl w:val="0"/>
        <w:tabs>
          <w:tab w:val="left" w:pos="709"/>
          <w:tab w:val="left" w:pos="1080"/>
          <w:tab w:val="left" w:pos="1170"/>
        </w:tabs>
        <w:adjustRightInd w:val="0"/>
        <w:snapToGrid w:val="0"/>
        <w:spacing w:before="120" w:after="60" w:line="252" w:lineRule="auto"/>
        <w:ind w:left="567"/>
        <w:jc w:val="both"/>
        <w:rPr>
          <w:sz w:val="28"/>
          <w:szCs w:val="28"/>
          <w:lang w:val="hr-HR"/>
        </w:rPr>
      </w:pPr>
      <w:r w:rsidRPr="0013751C">
        <w:rPr>
          <w:sz w:val="28"/>
          <w:szCs w:val="28"/>
          <w:lang w:val="vi-VN"/>
        </w:rPr>
        <w:t xml:space="preserve">1. </w:t>
      </w:r>
      <w:r w:rsidR="00100175" w:rsidRPr="0013751C">
        <w:rPr>
          <w:sz w:val="28"/>
          <w:szCs w:val="28"/>
          <w:lang w:val="hr-HR"/>
        </w:rPr>
        <w:t>Phạm vi điều chỉnh, đối tượng áp dụng</w:t>
      </w:r>
    </w:p>
    <w:p w14:paraId="06FA99A1" w14:textId="77777777" w:rsidR="00100175" w:rsidRPr="004A482D" w:rsidRDefault="00100175" w:rsidP="00BE5F86">
      <w:pPr>
        <w:widowControl w:val="0"/>
        <w:tabs>
          <w:tab w:val="left" w:pos="1080"/>
          <w:tab w:val="left" w:pos="1170"/>
        </w:tabs>
        <w:adjustRightInd w:val="0"/>
        <w:snapToGrid w:val="0"/>
        <w:spacing w:before="120" w:after="60" w:line="252" w:lineRule="auto"/>
        <w:ind w:firstLine="567"/>
        <w:jc w:val="both"/>
        <w:rPr>
          <w:sz w:val="28"/>
          <w:szCs w:val="28"/>
          <w:lang w:val="hr-HR"/>
        </w:rPr>
      </w:pPr>
      <w:r w:rsidRPr="004A482D">
        <w:rPr>
          <w:sz w:val="28"/>
          <w:szCs w:val="28"/>
          <w:lang w:val="hr-HR"/>
        </w:rPr>
        <w:t xml:space="preserve">Dự thảo Luật sửa đổi, bổ sung một số điều của Luật </w:t>
      </w:r>
      <w:r w:rsidRPr="004A482D">
        <w:rPr>
          <w:rFonts w:eastAsia="Calibri"/>
          <w:sz w:val="28"/>
          <w:szCs w:val="28"/>
          <w:lang w:val="vi-VN"/>
        </w:rPr>
        <w:t>CQĐD</w:t>
      </w:r>
      <w:r w:rsidRPr="004A482D">
        <w:rPr>
          <w:sz w:val="28"/>
          <w:szCs w:val="28"/>
          <w:lang w:val="hr-HR"/>
        </w:rPr>
        <w:t xml:space="preserve"> năm </w:t>
      </w:r>
      <w:r w:rsidRPr="004A482D">
        <w:rPr>
          <w:sz w:val="28"/>
          <w:szCs w:val="28"/>
          <w:lang w:val="vi-VN"/>
        </w:rPr>
        <w:t>2009</w:t>
      </w:r>
      <w:r w:rsidRPr="004A482D">
        <w:rPr>
          <w:sz w:val="28"/>
          <w:szCs w:val="28"/>
          <w:lang w:val="hr-HR"/>
        </w:rPr>
        <w:t xml:space="preserve"> </w:t>
      </w:r>
      <w:r w:rsidRPr="004A482D">
        <w:rPr>
          <w:sz w:val="28"/>
          <w:szCs w:val="28"/>
          <w:lang w:val="vi-VN"/>
        </w:rPr>
        <w:t xml:space="preserve">(sửa đổi, bổ sung năm 2017) </w:t>
      </w:r>
      <w:r w:rsidRPr="004A482D">
        <w:rPr>
          <w:sz w:val="28"/>
          <w:szCs w:val="28"/>
          <w:lang w:val="hr-HR"/>
        </w:rPr>
        <w:t xml:space="preserve">quy định về chức năng, nhiệm vụ, quyền hạn và tổ chức của </w:t>
      </w:r>
      <w:r w:rsidRPr="004A482D">
        <w:rPr>
          <w:sz w:val="28"/>
          <w:szCs w:val="28"/>
          <w:lang w:val="vi-VN"/>
        </w:rPr>
        <w:t>CQĐD</w:t>
      </w:r>
      <w:r w:rsidRPr="004A482D">
        <w:rPr>
          <w:sz w:val="28"/>
          <w:szCs w:val="28"/>
          <w:lang w:val="hr-HR"/>
        </w:rPr>
        <w:t xml:space="preserve"> nước Cộng hòa xã hội chủ nghĩa Việt Nam ở nước ngoài và quản lý nhà nước đối với </w:t>
      </w:r>
      <w:r w:rsidRPr="004A482D">
        <w:rPr>
          <w:sz w:val="28"/>
          <w:szCs w:val="28"/>
          <w:lang w:val="vi-VN"/>
        </w:rPr>
        <w:t>CQĐD</w:t>
      </w:r>
      <w:r w:rsidRPr="004A482D">
        <w:rPr>
          <w:sz w:val="28"/>
          <w:szCs w:val="28"/>
          <w:lang w:val="hr-HR"/>
        </w:rPr>
        <w:t>.</w:t>
      </w:r>
    </w:p>
    <w:p w14:paraId="56E4782C" w14:textId="77777777" w:rsidR="00100175" w:rsidRPr="004A482D" w:rsidRDefault="00100175" w:rsidP="00BE5F86">
      <w:pPr>
        <w:widowControl w:val="0"/>
        <w:tabs>
          <w:tab w:val="left" w:pos="1080"/>
          <w:tab w:val="left" w:pos="1170"/>
        </w:tabs>
        <w:adjustRightInd w:val="0"/>
        <w:snapToGrid w:val="0"/>
        <w:spacing w:before="120" w:after="60" w:line="252" w:lineRule="auto"/>
        <w:ind w:firstLine="567"/>
        <w:jc w:val="both"/>
        <w:rPr>
          <w:sz w:val="28"/>
          <w:szCs w:val="28"/>
          <w:lang w:val="hr-HR"/>
        </w:rPr>
      </w:pPr>
      <w:r w:rsidRPr="004A482D">
        <w:rPr>
          <w:sz w:val="28"/>
          <w:szCs w:val="28"/>
          <w:lang w:val="hr-HR"/>
        </w:rPr>
        <w:t>Luật được áp dụng đối với các cơ quan, tổ chức và cá nhân có liên quan.</w:t>
      </w:r>
    </w:p>
    <w:p w14:paraId="15E32327" w14:textId="3DD810C5" w:rsidR="00100175" w:rsidRPr="0013751C" w:rsidRDefault="0013751C" w:rsidP="0013751C">
      <w:pPr>
        <w:widowControl w:val="0"/>
        <w:tabs>
          <w:tab w:val="left" w:pos="709"/>
          <w:tab w:val="left" w:pos="1080"/>
          <w:tab w:val="left" w:pos="1170"/>
        </w:tabs>
        <w:adjustRightInd w:val="0"/>
        <w:snapToGrid w:val="0"/>
        <w:spacing w:before="120" w:after="60" w:line="252" w:lineRule="auto"/>
        <w:ind w:left="567"/>
        <w:jc w:val="both"/>
        <w:rPr>
          <w:sz w:val="28"/>
          <w:szCs w:val="28"/>
          <w:lang w:val="hr-HR"/>
        </w:rPr>
      </w:pPr>
      <w:r w:rsidRPr="0013751C">
        <w:rPr>
          <w:sz w:val="28"/>
          <w:szCs w:val="28"/>
          <w:lang w:val="vi-VN"/>
        </w:rPr>
        <w:t xml:space="preserve">2. </w:t>
      </w:r>
      <w:r w:rsidR="00100175" w:rsidRPr="0013751C">
        <w:rPr>
          <w:sz w:val="28"/>
          <w:szCs w:val="28"/>
          <w:lang w:val="hr-HR"/>
        </w:rPr>
        <w:t>Bố cục của Dự thảo Luật</w:t>
      </w:r>
    </w:p>
    <w:p w14:paraId="45C8499D" w14:textId="77777777" w:rsidR="00100175" w:rsidRPr="004A482D" w:rsidRDefault="00100175" w:rsidP="00BE5F86">
      <w:pPr>
        <w:widowControl w:val="0"/>
        <w:adjustRightInd w:val="0"/>
        <w:snapToGrid w:val="0"/>
        <w:spacing w:before="120" w:after="60" w:line="252" w:lineRule="auto"/>
        <w:ind w:firstLine="567"/>
        <w:jc w:val="both"/>
        <w:rPr>
          <w:sz w:val="28"/>
          <w:szCs w:val="28"/>
          <w:lang w:val="hr-HR"/>
        </w:rPr>
      </w:pPr>
      <w:r w:rsidRPr="004A482D">
        <w:rPr>
          <w:sz w:val="28"/>
          <w:szCs w:val="28"/>
          <w:lang w:val="hr-HR"/>
        </w:rPr>
        <w:t xml:space="preserve">Dự thảo Luật gồm </w:t>
      </w:r>
      <w:r w:rsidRPr="004A482D">
        <w:rPr>
          <w:sz w:val="28"/>
          <w:szCs w:val="28"/>
          <w:lang w:val="vi-VN"/>
        </w:rPr>
        <w:t>02</w:t>
      </w:r>
      <w:r w:rsidRPr="004A482D">
        <w:rPr>
          <w:sz w:val="28"/>
          <w:szCs w:val="28"/>
          <w:lang w:val="hr-HR"/>
        </w:rPr>
        <w:t xml:space="preserve"> Điều:</w:t>
      </w:r>
    </w:p>
    <w:p w14:paraId="2FBCD996" w14:textId="51D04F5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hr-HR"/>
        </w:rPr>
        <w:t xml:space="preserve">Điều 1. Sửa đổi, bổ sung một số điều của Luật </w:t>
      </w:r>
      <w:r w:rsidRPr="004A482D">
        <w:rPr>
          <w:rFonts w:eastAsia="Calibri"/>
          <w:sz w:val="28"/>
          <w:szCs w:val="28"/>
          <w:lang w:val="vi-VN"/>
        </w:rPr>
        <w:t>CQĐD</w:t>
      </w:r>
      <w:r w:rsidRPr="004A482D">
        <w:rPr>
          <w:sz w:val="28"/>
          <w:szCs w:val="28"/>
          <w:lang w:val="hr-HR"/>
        </w:rPr>
        <w:t xml:space="preserve"> năm </w:t>
      </w:r>
      <w:r w:rsidRPr="004A482D">
        <w:rPr>
          <w:sz w:val="28"/>
          <w:szCs w:val="28"/>
          <w:lang w:val="vi-VN"/>
        </w:rPr>
        <w:t>2009</w:t>
      </w:r>
      <w:r w:rsidRPr="004A482D">
        <w:rPr>
          <w:sz w:val="28"/>
          <w:szCs w:val="28"/>
          <w:lang w:val="hr-HR"/>
        </w:rPr>
        <w:t xml:space="preserve"> </w:t>
      </w:r>
      <w:r w:rsidRPr="004A482D">
        <w:rPr>
          <w:sz w:val="28"/>
          <w:szCs w:val="28"/>
          <w:lang w:val="vi-VN"/>
        </w:rPr>
        <w:t xml:space="preserve">(sửa đổi, bổ </w:t>
      </w:r>
      <w:r w:rsidRPr="004A482D">
        <w:rPr>
          <w:sz w:val="28"/>
          <w:szCs w:val="28"/>
          <w:lang w:val="vi-VN"/>
        </w:rPr>
        <w:lastRenderedPageBreak/>
        <w:t>sung năm 2017)</w:t>
      </w:r>
      <w:r w:rsidR="000F1ECA">
        <w:rPr>
          <w:sz w:val="28"/>
          <w:szCs w:val="28"/>
          <w:lang w:val="hr-HR"/>
        </w:rPr>
        <w:t>,</w:t>
      </w:r>
      <w:r w:rsidRPr="004A482D">
        <w:rPr>
          <w:sz w:val="28"/>
          <w:szCs w:val="28"/>
          <w:lang w:val="vi-VN"/>
        </w:rPr>
        <w:t xml:space="preserve"> gồm 14 khoản.</w:t>
      </w:r>
    </w:p>
    <w:p w14:paraId="03DF93AF" w14:textId="545A4A15" w:rsidR="00100175" w:rsidRPr="00844463"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hr-HR"/>
        </w:rPr>
        <w:t xml:space="preserve">Điều </w:t>
      </w:r>
      <w:r w:rsidRPr="004A482D">
        <w:rPr>
          <w:sz w:val="28"/>
          <w:szCs w:val="28"/>
          <w:lang w:val="vi-VN"/>
        </w:rPr>
        <w:t>2</w:t>
      </w:r>
      <w:r w:rsidRPr="004A482D">
        <w:rPr>
          <w:sz w:val="28"/>
          <w:szCs w:val="28"/>
          <w:lang w:val="hr-HR"/>
        </w:rPr>
        <w:t xml:space="preserve">. </w:t>
      </w:r>
      <w:r w:rsidRPr="004A482D">
        <w:rPr>
          <w:sz w:val="28"/>
          <w:szCs w:val="28"/>
          <w:lang w:val="vi-VN"/>
        </w:rPr>
        <w:t>Điều khoản</w:t>
      </w:r>
      <w:r w:rsidRPr="004A482D">
        <w:rPr>
          <w:sz w:val="28"/>
          <w:szCs w:val="28"/>
          <w:lang w:val="hr-HR"/>
        </w:rPr>
        <w:t xml:space="preserve"> thi hành</w:t>
      </w:r>
      <w:r w:rsidR="000F1ECA">
        <w:rPr>
          <w:sz w:val="28"/>
          <w:szCs w:val="28"/>
          <w:lang w:val="hr-HR"/>
        </w:rPr>
        <w:t>, gồm</w:t>
      </w:r>
      <w:r w:rsidRPr="004A482D">
        <w:rPr>
          <w:sz w:val="28"/>
          <w:szCs w:val="28"/>
          <w:lang w:val="vi-VN"/>
        </w:rPr>
        <w:t xml:space="preserve"> 02 khoản</w:t>
      </w:r>
      <w:r w:rsidR="000F1ECA" w:rsidRPr="000F1ECA">
        <w:rPr>
          <w:sz w:val="28"/>
          <w:szCs w:val="28"/>
          <w:lang w:val="hr-HR"/>
        </w:rPr>
        <w:t>:</w:t>
      </w:r>
      <w:r w:rsidRPr="004A482D">
        <w:rPr>
          <w:sz w:val="28"/>
          <w:szCs w:val="28"/>
          <w:lang w:val="vi-VN"/>
        </w:rPr>
        <w:t xml:space="preserve"> khoản 1 quy định về ngày hiệu lực và khoản 2 quy định về việc sửa đổi,</w:t>
      </w:r>
      <w:r w:rsidRPr="004A482D">
        <w:rPr>
          <w:rFonts w:eastAsia="Times New Roman"/>
          <w:sz w:val="28"/>
          <w:szCs w:val="28"/>
          <w:lang w:val="vi-VN"/>
        </w:rPr>
        <w:t xml:space="preserve"> bổ sung khoản 11 Điều 8 Luật Xuất cảnh, nhập cảnh của công dân Việt Nam số 49/2019/QH14 (được sửa đổi, bổ sung bởi Luật số 23/2023/QH15)</w:t>
      </w:r>
      <w:r w:rsidRPr="004A482D">
        <w:rPr>
          <w:sz w:val="28"/>
          <w:szCs w:val="28"/>
          <w:lang w:val="vi-VN"/>
        </w:rPr>
        <w:t>.</w:t>
      </w:r>
    </w:p>
    <w:p w14:paraId="333157CC" w14:textId="77777777" w:rsidR="00100175" w:rsidRPr="0013751C" w:rsidRDefault="00100175" w:rsidP="00BE5F86">
      <w:pPr>
        <w:widowControl w:val="0"/>
        <w:shd w:val="clear" w:color="auto" w:fill="FFFFFF"/>
        <w:adjustRightInd w:val="0"/>
        <w:snapToGrid w:val="0"/>
        <w:spacing w:before="120" w:after="60" w:line="252" w:lineRule="auto"/>
        <w:ind w:firstLine="567"/>
        <w:jc w:val="both"/>
        <w:rPr>
          <w:sz w:val="28"/>
          <w:szCs w:val="28"/>
          <w:lang w:val="it-IT"/>
        </w:rPr>
      </w:pPr>
      <w:r w:rsidRPr="0013751C">
        <w:rPr>
          <w:sz w:val="28"/>
          <w:szCs w:val="28"/>
          <w:lang w:val="it-IT"/>
        </w:rPr>
        <w:t xml:space="preserve">3. </w:t>
      </w:r>
      <w:r w:rsidRPr="0013751C">
        <w:rPr>
          <w:sz w:val="28"/>
          <w:szCs w:val="28"/>
          <w:lang w:val="hr-HR"/>
        </w:rPr>
        <w:t>Nội dung cơ bản</w:t>
      </w:r>
      <w:r w:rsidRPr="0013751C">
        <w:rPr>
          <w:sz w:val="28"/>
          <w:szCs w:val="28"/>
          <w:lang w:val="it-IT"/>
        </w:rPr>
        <w:t xml:space="preserve"> của Dự thảo Luật</w:t>
      </w:r>
    </w:p>
    <w:p w14:paraId="070201EF" w14:textId="5A2D793B"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 xml:space="preserve">a) </w:t>
      </w:r>
      <w:r w:rsidR="00100175" w:rsidRPr="0013751C">
        <w:rPr>
          <w:bCs/>
          <w:sz w:val="28"/>
          <w:szCs w:val="28"/>
          <w:lang w:val="vi-VN"/>
        </w:rPr>
        <w:t xml:space="preserve">Kiện toàn chức năng, nhiệm vụ, cơ cấu tổ chức và tăng cường tính chuyên nghiệp, hiện đại của </w:t>
      </w:r>
      <w:r w:rsidR="00100175" w:rsidRPr="0013751C">
        <w:rPr>
          <w:sz w:val="28"/>
          <w:szCs w:val="28"/>
          <w:lang w:val="vi-VN"/>
        </w:rPr>
        <w:t>CQĐD</w:t>
      </w:r>
    </w:p>
    <w:p w14:paraId="7310D29C" w14:textId="77777777" w:rsidR="00100175" w:rsidRPr="004A482D" w:rsidRDefault="00100175" w:rsidP="00BE5F86">
      <w:pPr>
        <w:widowControl w:val="0"/>
        <w:adjustRightInd w:val="0"/>
        <w:snapToGrid w:val="0"/>
        <w:spacing w:before="120" w:after="60" w:line="252" w:lineRule="auto"/>
        <w:ind w:firstLine="567"/>
        <w:jc w:val="both"/>
        <w:rPr>
          <w:bCs/>
          <w:i/>
          <w:color w:val="000000"/>
          <w:sz w:val="28"/>
          <w:szCs w:val="28"/>
          <w:lang w:val="vi-VN"/>
        </w:rPr>
      </w:pPr>
      <w:r w:rsidRPr="004A482D">
        <w:rPr>
          <w:bCs/>
          <w:sz w:val="28"/>
          <w:szCs w:val="28"/>
          <w:lang w:val="vi-VN"/>
        </w:rPr>
        <w:t xml:space="preserve">- Mở rộng phạm vi chức năng, nhiệm vụ của </w:t>
      </w:r>
      <w:r w:rsidRPr="004A482D">
        <w:rPr>
          <w:sz w:val="28"/>
          <w:szCs w:val="28"/>
          <w:lang w:val="vi-VN"/>
        </w:rPr>
        <w:t>CQĐD</w:t>
      </w:r>
      <w:r w:rsidRPr="004A482D">
        <w:rPr>
          <w:bCs/>
          <w:sz w:val="28"/>
          <w:szCs w:val="28"/>
          <w:lang w:val="vi-VN"/>
        </w:rPr>
        <w:t xml:space="preserve"> đáp ứng yêu cầu của tình hình mới: Dự thảo Luật bổ sung </w:t>
      </w:r>
      <w:r w:rsidRPr="004A482D">
        <w:rPr>
          <w:sz w:val="28"/>
          <w:szCs w:val="28"/>
          <w:lang w:val="vi-VN"/>
        </w:rPr>
        <w:t xml:space="preserve">phạm vi, chức năng, nhiệm vụ của các CQĐD bao gồm công tác đối ngoại và các lĩnh vực hợp tác mới chưa được thể chế hóa trong Luật, </w:t>
      </w:r>
      <w:r w:rsidRPr="004A482D">
        <w:rPr>
          <w:bCs/>
          <w:color w:val="000000"/>
          <w:sz w:val="28"/>
          <w:szCs w:val="28"/>
          <w:lang w:val="vi-VN"/>
        </w:rPr>
        <w:t xml:space="preserve">công tác xây dựng và thi hành pháp luật tại quốc gia tiếp nhận, thúc đẩy giao lưu nhân dân, hỗ trợ doanh nghiệp </w:t>
      </w:r>
      <w:r w:rsidRPr="004A482D">
        <w:rPr>
          <w:sz w:val="28"/>
          <w:szCs w:val="28"/>
          <w:lang w:val="vi-VN"/>
        </w:rPr>
        <w:t>Việt Nam phát triển và hoạt động tại quốc gia tiếp nhận, theo dõi và thúc đẩy việc thực hiện cam kết quốc tế</w:t>
      </w:r>
      <w:r w:rsidRPr="004A482D">
        <w:rPr>
          <w:bCs/>
          <w:color w:val="000000"/>
          <w:sz w:val="28"/>
          <w:szCs w:val="28"/>
          <w:lang w:val="vi-VN"/>
        </w:rPr>
        <w:t xml:space="preserve"> </w:t>
      </w:r>
      <w:r w:rsidRPr="004A482D">
        <w:rPr>
          <w:bCs/>
          <w:i/>
          <w:color w:val="000000"/>
          <w:sz w:val="28"/>
          <w:szCs w:val="28"/>
          <w:lang w:val="vi-VN"/>
        </w:rPr>
        <w:t>(thể hiện tại khoản 2 Điều 1 dự thảo Luật).</w:t>
      </w:r>
    </w:p>
    <w:p w14:paraId="676CB1FE" w14:textId="31280211"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vi-VN"/>
        </w:rPr>
      </w:pPr>
      <w:r w:rsidRPr="004A482D">
        <w:rPr>
          <w:bCs/>
          <w:color w:val="000000"/>
          <w:sz w:val="28"/>
          <w:szCs w:val="28"/>
          <w:lang w:val="vi-VN"/>
        </w:rPr>
        <w:t xml:space="preserve">- Sửa đổi, bổ sung quy định </w:t>
      </w:r>
      <w:r w:rsidR="000F1ECA" w:rsidRPr="000F1ECA">
        <w:rPr>
          <w:bCs/>
          <w:color w:val="000000"/>
          <w:sz w:val="28"/>
          <w:szCs w:val="28"/>
          <w:lang w:val="vi-VN"/>
        </w:rPr>
        <w:t>về</w:t>
      </w:r>
      <w:r w:rsidRPr="004A482D">
        <w:rPr>
          <w:bCs/>
          <w:color w:val="000000"/>
          <w:sz w:val="28"/>
          <w:szCs w:val="28"/>
          <w:lang w:val="vi-VN"/>
        </w:rPr>
        <w:t xml:space="preserve"> các chức vụ ngoại giao đặc thù tại </w:t>
      </w:r>
      <w:r w:rsidRPr="004A482D">
        <w:rPr>
          <w:sz w:val="28"/>
          <w:szCs w:val="28"/>
          <w:lang w:val="vi-VN"/>
        </w:rPr>
        <w:t>CQĐD để phù hợp với thực tiễn và thông lệ quốc tế</w:t>
      </w:r>
      <w:r w:rsidR="000F1ECA" w:rsidRPr="000F1ECA">
        <w:rPr>
          <w:sz w:val="28"/>
          <w:szCs w:val="28"/>
          <w:lang w:val="vi-VN"/>
        </w:rPr>
        <w:t>:</w:t>
      </w:r>
      <w:r w:rsidRPr="004A482D">
        <w:rPr>
          <w:sz w:val="28"/>
          <w:szCs w:val="28"/>
          <w:lang w:val="vi-VN"/>
        </w:rPr>
        <w:t xml:space="preserve"> Tùy viên Quốc phòng, Phó Tùy viên Quốc phòng, Trợ lý Tùy viên Quốc phòng, và chức vụ ngoại giao đặc thù khác theo lĩnh vực chuyên ngành do Bộ trưởng Bộ Ngoại giao quyết định </w:t>
      </w:r>
      <w:r w:rsidRPr="004A482D">
        <w:rPr>
          <w:bCs/>
          <w:i/>
          <w:color w:val="000000"/>
          <w:sz w:val="28"/>
          <w:szCs w:val="28"/>
          <w:lang w:val="vi-VN"/>
        </w:rPr>
        <w:t>(thể hiện tại khoản 8 Điều 1 dự thảo Luật).</w:t>
      </w:r>
    </w:p>
    <w:p w14:paraId="4FF538E9" w14:textId="77777777" w:rsidR="00100175" w:rsidRPr="004A482D" w:rsidRDefault="00100175" w:rsidP="00BE5F86">
      <w:pPr>
        <w:widowControl w:val="0"/>
        <w:adjustRightInd w:val="0"/>
        <w:snapToGrid w:val="0"/>
        <w:spacing w:before="120" w:after="60" w:line="252" w:lineRule="auto"/>
        <w:ind w:firstLine="567"/>
        <w:jc w:val="both"/>
        <w:rPr>
          <w:bCs/>
          <w:color w:val="000000"/>
          <w:sz w:val="28"/>
          <w:szCs w:val="28"/>
          <w:lang w:val="vi-VN"/>
        </w:rPr>
      </w:pPr>
      <w:r w:rsidRPr="004A482D">
        <w:rPr>
          <w:bCs/>
          <w:color w:val="000000"/>
          <w:sz w:val="28"/>
          <w:szCs w:val="28"/>
          <w:lang w:val="vi-VN"/>
        </w:rPr>
        <w:t xml:space="preserve">- Về công tác người Việt Nam ở nước ngoài, chỉnh sửa chức năng của </w:t>
      </w:r>
      <w:r w:rsidRPr="004A482D">
        <w:rPr>
          <w:sz w:val="28"/>
          <w:szCs w:val="28"/>
          <w:lang w:val="vi-VN"/>
        </w:rPr>
        <w:t>CQĐD</w:t>
      </w:r>
      <w:r w:rsidRPr="004A482D">
        <w:rPr>
          <w:bCs/>
          <w:color w:val="000000"/>
          <w:sz w:val="28"/>
          <w:szCs w:val="28"/>
          <w:lang w:val="vi-VN"/>
        </w:rPr>
        <w:t xml:space="preserve"> theo hướng khuyến khích người Việt Nam ở nước ngoài giữ gìn bản sắc dân tộc, thúc đẩy bảo tồn và lan tỏa tiếng Việt </w:t>
      </w:r>
      <w:r w:rsidRPr="004A482D">
        <w:rPr>
          <w:bCs/>
          <w:i/>
          <w:color w:val="000000"/>
          <w:sz w:val="28"/>
          <w:szCs w:val="28"/>
          <w:lang w:val="vi-VN"/>
        </w:rPr>
        <w:t>(thể hiện tại khoản 4 Điều 1 dự thảo Luật)</w:t>
      </w:r>
      <w:r w:rsidRPr="004A482D">
        <w:rPr>
          <w:bCs/>
          <w:color w:val="000000"/>
          <w:sz w:val="28"/>
          <w:szCs w:val="28"/>
          <w:lang w:val="vi-VN"/>
        </w:rPr>
        <w:t xml:space="preserve">. </w:t>
      </w:r>
      <w:r w:rsidRPr="004A482D">
        <w:rPr>
          <w:color w:val="000000"/>
          <w:sz w:val="28"/>
          <w:szCs w:val="28"/>
          <w:lang w:val="vi-VN"/>
        </w:rPr>
        <w:t xml:space="preserve">Bảo tồn tiếng Việt được xác định là một trong các nhiệm vụ trọng tâm của công tác đối với </w:t>
      </w:r>
      <w:r w:rsidRPr="004A482D">
        <w:rPr>
          <w:color w:val="000000"/>
          <w:kern w:val="36"/>
          <w:sz w:val="28"/>
          <w:szCs w:val="28"/>
          <w:lang w:val="vi-VN"/>
        </w:rPr>
        <w:t>người Việt Nam ở nước ngoài</w:t>
      </w:r>
      <w:r w:rsidRPr="004A482D">
        <w:rPr>
          <w:color w:val="000000"/>
          <w:sz w:val="28"/>
          <w:szCs w:val="28"/>
          <w:lang w:val="vi-VN"/>
        </w:rPr>
        <w:t xml:space="preserve"> theo Chỉ thị 45-CT/TW (2015) và Kết luận 12-KL/TW (2021) của Bộ Chính trị về công tác đối với </w:t>
      </w:r>
      <w:r w:rsidRPr="004A482D">
        <w:rPr>
          <w:color w:val="000000"/>
          <w:kern w:val="36"/>
          <w:sz w:val="28"/>
          <w:szCs w:val="28"/>
          <w:lang w:val="vi-VN"/>
        </w:rPr>
        <w:t>người Việt Nam ở nước ngoài</w:t>
      </w:r>
      <w:r w:rsidRPr="004A482D">
        <w:rPr>
          <w:color w:val="000000"/>
          <w:sz w:val="28"/>
          <w:szCs w:val="28"/>
          <w:lang w:val="vi-VN"/>
        </w:rPr>
        <w:t xml:space="preserve"> trong tình hình mới.</w:t>
      </w:r>
    </w:p>
    <w:p w14:paraId="0D95221B" w14:textId="73B58222" w:rsidR="00100175" w:rsidRPr="000F1ECA"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Về cơ chế phối hợp để thực hiện quản lý thống nhất đối ngoại: (i) Quy định cụ thể hơn trách nhiệm của các bộ, ngành, địa phương và cơ chế phối hợp công tác giữa các cơ quan này và CQĐD; (ii) Bổ sung quy định chế độ báo cáo công tác của các cơ quan bên cạnh CQĐD, </w:t>
      </w:r>
      <w:r w:rsidRPr="004A482D">
        <w:rPr>
          <w:sz w:val="28"/>
          <w:szCs w:val="28"/>
          <w:lang w:val="vi-VN"/>
        </w:rPr>
        <w:t xml:space="preserve">các bộ phận cán bộ biệt phái trực thuộc </w:t>
      </w:r>
      <w:r w:rsidRPr="004A482D">
        <w:rPr>
          <w:bCs/>
          <w:sz w:val="28"/>
          <w:szCs w:val="28"/>
          <w:lang w:val="vi-VN"/>
        </w:rPr>
        <w:t xml:space="preserve">CQĐD về các lĩnh vực phụ trách </w:t>
      </w:r>
      <w:r w:rsidRPr="004A482D">
        <w:rPr>
          <w:bCs/>
          <w:i/>
          <w:sz w:val="28"/>
          <w:szCs w:val="28"/>
          <w:lang w:val="vi-VN"/>
        </w:rPr>
        <w:t>(thể hiện tại khoản 12 và khoản 13 Điều 1 dự thảo Luật)</w:t>
      </w:r>
      <w:r w:rsidR="000F1ECA" w:rsidRPr="000F1ECA">
        <w:rPr>
          <w:bCs/>
          <w:i/>
          <w:sz w:val="28"/>
          <w:szCs w:val="28"/>
          <w:lang w:val="vi-VN"/>
        </w:rPr>
        <w:t xml:space="preserve"> </w:t>
      </w:r>
      <w:r w:rsidRPr="004A482D">
        <w:rPr>
          <w:bCs/>
          <w:sz w:val="28"/>
          <w:szCs w:val="28"/>
          <w:lang w:val="vi-VN"/>
        </w:rPr>
        <w:t xml:space="preserve">để giải quyết khó khăn, vướng mắc nêu tại trang 7, 8 Tờ trình về cơ chế phối hợp thực hiện quản lý thống nhất đối ngoại. Đối với khó khăn vướng mắc về cơ chế phối hợp giữa các CQĐD trên cùng một địa bàn, dự kiến Bộ trưởng Bộ Ngoại giao ban hành Quy chế phối hợp giữa </w:t>
      </w:r>
      <w:r w:rsidR="000F1ECA" w:rsidRPr="000F1ECA">
        <w:rPr>
          <w:bCs/>
          <w:sz w:val="28"/>
          <w:szCs w:val="28"/>
          <w:lang w:val="vi-VN"/>
        </w:rPr>
        <w:t>các cơ quan này</w:t>
      </w:r>
      <w:r w:rsidRPr="004A482D">
        <w:rPr>
          <w:bCs/>
          <w:sz w:val="28"/>
          <w:szCs w:val="28"/>
          <w:lang w:val="vi-VN"/>
        </w:rPr>
        <w:t xml:space="preserve">, trong đó phân định rõ chức năng, nhiệm vụ và phạm vi độc lập của từng CQĐD, quy định đầu mối chủ trì, cơ chế báo cáo và trách nhiệm cụ thể, bảo đảm phát huy tối đa vai trò chủ động, sáng kiến của từng CQĐD. Tuy nhiên, việc này thuộc thẩm quyền của Bộ trưởng Bộ Ngoại giao nên không được thể hiện tại dự thảo Luật. Bộ Ngoại giao </w:t>
      </w:r>
      <w:r w:rsidRPr="004A482D">
        <w:rPr>
          <w:bCs/>
          <w:sz w:val="28"/>
          <w:szCs w:val="28"/>
          <w:lang w:val="vi-VN"/>
        </w:rPr>
        <w:lastRenderedPageBreak/>
        <w:t>đang khẩn trương xây dựng Quy chế này, dự kiến có hiệu lực đồng thời với ngày có hiệu lực của Luật.</w:t>
      </w:r>
    </w:p>
    <w:p w14:paraId="2D4A2905" w14:textId="154E3F3A" w:rsidR="00100175" w:rsidRPr="004A482D" w:rsidRDefault="00100175" w:rsidP="00BE5F86">
      <w:pPr>
        <w:widowControl w:val="0"/>
        <w:adjustRightInd w:val="0"/>
        <w:snapToGrid w:val="0"/>
        <w:spacing w:before="120" w:after="60" w:line="252" w:lineRule="auto"/>
        <w:ind w:firstLine="567"/>
        <w:jc w:val="both"/>
        <w:rPr>
          <w:bCs/>
          <w:i/>
          <w:sz w:val="28"/>
          <w:szCs w:val="28"/>
          <w:lang w:val="vi-VN"/>
        </w:rPr>
      </w:pPr>
      <w:r w:rsidRPr="004A482D">
        <w:rPr>
          <w:bCs/>
          <w:sz w:val="28"/>
          <w:szCs w:val="28"/>
          <w:lang w:val="vi-VN"/>
        </w:rPr>
        <w:t>- Bổ sung</w:t>
      </w:r>
      <w:r w:rsidRPr="004A482D">
        <w:rPr>
          <w:bCs/>
          <w:i/>
          <w:sz w:val="28"/>
          <w:szCs w:val="28"/>
          <w:lang w:val="vi-VN"/>
        </w:rPr>
        <w:t xml:space="preserve"> </w:t>
      </w:r>
      <w:r w:rsidRPr="004A482D">
        <w:rPr>
          <w:bCs/>
          <w:sz w:val="28"/>
          <w:szCs w:val="28"/>
          <w:lang w:val="vi-VN"/>
        </w:rPr>
        <w:t xml:space="preserve">quy định về việc người đứng đầu CQĐD chỉ đạo, tổ chức thực hiện chuyển đổi số, ứng dụng công nghệ, bảo đảm an toàn, an ninh thông tin trong việc thực hiện chức năng, nhiệm vụ của CQĐD và quản lý, vận hành CQĐD theo quy định của pháp luật </w:t>
      </w:r>
      <w:r w:rsidRPr="004A482D">
        <w:rPr>
          <w:bCs/>
          <w:i/>
          <w:sz w:val="28"/>
          <w:szCs w:val="28"/>
          <w:lang w:val="vi-VN"/>
        </w:rPr>
        <w:t>(thể hiện tại điểm b khoản 9 Điều 1 dự thảo Luật).</w:t>
      </w:r>
    </w:p>
    <w:p w14:paraId="11147C09" w14:textId="09675107" w:rsidR="00100175" w:rsidRPr="004A482D" w:rsidRDefault="00100175" w:rsidP="00BE5F86">
      <w:pPr>
        <w:widowControl w:val="0"/>
        <w:adjustRightInd w:val="0"/>
        <w:snapToGrid w:val="0"/>
        <w:spacing w:before="120" w:after="60" w:line="252" w:lineRule="auto"/>
        <w:ind w:firstLine="567"/>
        <w:jc w:val="both"/>
        <w:rPr>
          <w:i/>
          <w:sz w:val="28"/>
          <w:szCs w:val="28"/>
          <w:lang w:val="vi-VN"/>
        </w:rPr>
      </w:pPr>
      <w:r w:rsidRPr="004A482D">
        <w:rPr>
          <w:sz w:val="28"/>
          <w:szCs w:val="28"/>
          <w:lang w:val="vi-VN"/>
        </w:rPr>
        <w:t xml:space="preserve">- Sửa đổi, bổ sung các quy định </w:t>
      </w:r>
      <w:r w:rsidR="000F1ECA" w:rsidRPr="000F1ECA">
        <w:rPr>
          <w:sz w:val="28"/>
          <w:szCs w:val="28"/>
          <w:lang w:val="vi-VN"/>
        </w:rPr>
        <w:t>về</w:t>
      </w:r>
      <w:r w:rsidRPr="004A482D">
        <w:rPr>
          <w:sz w:val="28"/>
          <w:szCs w:val="28"/>
          <w:lang w:val="vi-VN"/>
        </w:rPr>
        <w:t xml:space="preserve"> kinh phí của CQĐD: (i) Bổ sung quy định việc lập dự toán, quản lý, sử dụng và quyết toán ngân sách nhà nước và nội dung công tác kế toán tại các CQĐD được thực hiện bằng đồng đô-la Mỹ và đồng địa phương quy đổi ra đồng Việt Nam; (ii) Sửa đổi quy định về kinh phí đầu tư xây dựng cơ bản theo hướng </w:t>
      </w:r>
      <w:r w:rsidR="00186B36" w:rsidRPr="004A482D">
        <w:rPr>
          <w:sz w:val="28"/>
          <w:szCs w:val="28"/>
          <w:lang w:val="vi-VN"/>
        </w:rPr>
        <w:t>kinh phí chi đầu tư phát triển được cấp cho Bộ Ngoại giao để phân bổ cho cơ quan đại diện, trừ dự án đầu tư xây dựng của các cơ quan trong lĩnh vực quốc phòng, an ninh và thương mại</w:t>
      </w:r>
      <w:r w:rsidRPr="004A482D">
        <w:rPr>
          <w:rStyle w:val="FootnoteReference"/>
          <w:sz w:val="28"/>
          <w:szCs w:val="28"/>
          <w:lang w:val="vi-VN"/>
        </w:rPr>
        <w:footnoteReference w:id="5"/>
      </w:r>
      <w:r w:rsidRPr="004A482D">
        <w:rPr>
          <w:sz w:val="28"/>
          <w:szCs w:val="28"/>
          <w:lang w:val="vi-VN"/>
        </w:rPr>
        <w:t>; (iii) Bổ sung quy định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r w:rsidRPr="004A482D">
        <w:rPr>
          <w:rStyle w:val="FootnoteReference"/>
          <w:sz w:val="28"/>
          <w:szCs w:val="28"/>
          <w:lang w:val="vi-VN"/>
        </w:rPr>
        <w:footnoteReference w:id="6"/>
      </w:r>
      <w:r w:rsidRPr="004A482D">
        <w:rPr>
          <w:sz w:val="28"/>
          <w:szCs w:val="28"/>
          <w:lang w:val="vi-VN"/>
        </w:rPr>
        <w:t xml:space="preserve"> </w:t>
      </w:r>
      <w:r w:rsidRPr="004A482D">
        <w:rPr>
          <w:i/>
          <w:sz w:val="28"/>
          <w:szCs w:val="28"/>
          <w:lang w:val="vi-VN"/>
        </w:rPr>
        <w:t>(thể hiện tại khoản 6 Điều 1 dự thảo Luật).</w:t>
      </w:r>
    </w:p>
    <w:p w14:paraId="59E7293A"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shd w:val="clear" w:color="auto" w:fill="FFFFFF"/>
          <w:lang w:val="vi-VN"/>
        </w:rPr>
        <w:lastRenderedPageBreak/>
        <w:t xml:space="preserve">- Sửa đổi, bổ sung quy định về tiêu chuẩn bổ nhiệm Đại sứ đặc mệnh toàn quyền theo hướng mở rộng đối tượng được bổ nhiệm, theo đó </w:t>
      </w:r>
      <w:r w:rsidRPr="004A482D">
        <w:rPr>
          <w:lang w:val="vi-VN"/>
        </w:rPr>
        <w:t xml:space="preserve">cần có thời gian giữ chức vụ </w:t>
      </w:r>
      <w:r w:rsidR="0016628D" w:rsidRPr="004A482D">
        <w:rPr>
          <w:lang w:val="vi-VN"/>
        </w:rPr>
        <w:t>Phó Vụ trưởng</w:t>
      </w:r>
      <w:r w:rsidRPr="004A482D">
        <w:rPr>
          <w:lang w:val="vi-VN"/>
        </w:rPr>
        <w:t xml:space="preserve"> hoặc tương đương trở lên hoặc đã được phong hàm ngoại giao từ Tham tán trở lên; hoặc là chuyên gia có nhiều kinh nghiệm trong lĩnh vực đối ngoại và hội nhập quốc tế được Bộ Ngoại giao công nhận </w:t>
      </w:r>
      <w:r w:rsidRPr="004A482D">
        <w:rPr>
          <w:i/>
          <w:lang w:val="vi-VN"/>
        </w:rPr>
        <w:t>(thể hiện tại khoản 7 Điều 1 dự thảo Luật)</w:t>
      </w:r>
      <w:r w:rsidRPr="004A482D">
        <w:rPr>
          <w:lang w:val="vi-VN"/>
        </w:rPr>
        <w:t xml:space="preserve">. </w:t>
      </w:r>
    </w:p>
    <w:p w14:paraId="14258C9C"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Nghị quyết số 292/NQ-CP ngày 23/9/2025 của Chính phủ về Kế hoạch xây dựng và phát triển ngành Ngoại giao đến năm 2030, tầm nhìn đến năm 2045 đã xác định nhiệm vụ “</w:t>
      </w:r>
      <w:r w:rsidRPr="004A482D">
        <w:rPr>
          <w:i/>
          <w:iCs/>
          <w:lang w:val="vi-VN"/>
        </w:rPr>
        <w:t>Phát triển hệ thống cơ quan đại diện Việt Nam ở nước ngoài phù hợp với định hướng đối ngoại và vai trò, vị thế, uy tín quốc tế của đất nước theo từng giai đoạn cụ thể; phấn đấu đến năm 2030 có mạng lưới khoảng 115 cơ quan đại diện, tầm nhìn đến năm 2045 có khoảng 150 cơ quan đại diện Việt Nam trên toàn thế giới.</w:t>
      </w:r>
      <w:r w:rsidRPr="004A482D">
        <w:rPr>
          <w:lang w:val="vi-VN"/>
        </w:rPr>
        <w:t>” Để có thể hoàn thành nhiệm vụ này, Bộ Ngoại giao cần xây dựng kế hoạch, lộ trình và phương án thực hiện bài bản, khoa học, lớp lang, trong đó, phương án về nguồn nhân lực được xác định là quan trọng nhất để bảo đảm hiệu quả hoạt động của các CQĐD, đáp ứng yêu cầu nhiệm vụ trong tình hình mới.</w:t>
      </w:r>
    </w:p>
    <w:p w14:paraId="7F8FFDC8"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 xml:space="preserve">Trong bối cảnh Đảng và Nhà nước đẩy mạnh thực hiện chủ trương sắp xếp, tinh gọn tổ chức bộ máy, số lượng các đơn vị thuộc Bộ Ngoại giao thời gian qua cũng đã giảm tới 42,5%, từ 40 đơn vị xuống còn 23 đơn vị. Số lượng cán bộ lãnh đạo, quản lý cấp Vụ/Cục thuộc Bộ cũng sẽ giảm tương ứng trong thời gian tới nên sẽ không đáp ứng đủ nguồn tiến cử làm Trưởng cơ quan đại diện nói chung và Đại sứ đặc mệnh toàn quyền nói riêng nếu giữ quy định hiện nay (theo đó Đại sứ ĐMTQ phải là cán bộ cấp </w:t>
      </w:r>
      <w:r w:rsidR="0016628D" w:rsidRPr="004A482D">
        <w:rPr>
          <w:lang w:val="vi-VN"/>
        </w:rPr>
        <w:t>Phó Vụ trưởng</w:t>
      </w:r>
      <w:r w:rsidRPr="004A482D">
        <w:rPr>
          <w:lang w:val="vi-VN"/>
        </w:rPr>
        <w:t xml:space="preserve"> và tương đương trở lên). </w:t>
      </w:r>
    </w:p>
    <w:p w14:paraId="5207DBF0"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Với định hướng xây dựng đội ngũ chuyên gia của Đảng (Quy định 180-QĐ/TW ngày 11/7/2024 của Ban Bí thư về chuyên gia cao cấp) và Nhà nước (Nghị quyết số 250/2025/QH15, dự thảo Nghị định hướng dẫn chi tiết thi hành một số điều của Nghị quyết số 250), chuyên gia cao cấp và chuyên gia trong lĩnh vực đối ngoại và hội nhập quốc tế được xác định là những người có năng lực, trình độ, kiến thức và kinh nghiệm nổi trội, đủ khả năng đáp ứng và hoàn thành nhiệm vụ của người đứng đầu CQĐD.</w:t>
      </w:r>
    </w:p>
    <w:p w14:paraId="128D70D0" w14:textId="77777777" w:rsidR="00100175" w:rsidRPr="004A482D" w:rsidRDefault="00100175" w:rsidP="00BE5F86">
      <w:pPr>
        <w:adjustRightInd w:val="0"/>
        <w:snapToGrid w:val="0"/>
        <w:spacing w:before="120" w:after="60" w:line="252" w:lineRule="auto"/>
        <w:ind w:firstLine="567"/>
        <w:jc w:val="both"/>
        <w:rPr>
          <w:sz w:val="28"/>
          <w:szCs w:val="28"/>
          <w:lang w:val="vi-VN"/>
        </w:rPr>
      </w:pPr>
      <w:r w:rsidRPr="004A482D">
        <w:rPr>
          <w:sz w:val="28"/>
          <w:szCs w:val="28"/>
          <w:lang w:val="vi-VN"/>
        </w:rPr>
        <w:t xml:space="preserve">Theo Pháp lệnh về hàm, cấp ngoại giao năm 1995 và Quy chế phong hàm năm 2018 của Bộ Ngoại giao, người được phong hàm ngoại giao Tham tán phải đáp ứng được các tiêu chuẩn tương đối cao về năng lực, trình độ, kinh nghiệm, thâm niên công tác, như: có năng lực tham mưu, chỉ đạo, tổ chức thực hiện hiệu quả chủ trương, đường lối của Đảng, chính sách đối ngoại của Nhà nước; có năng lực tổ chức, điều hành, tập hợp, đoàn kết nội bộ và phối hợp với các cơ quan, tổ chức, cá nhân có liên quan thực hiện tốt nhiệm vụ được giao; có kinh nghiệm công tác, quản lý trong lĩnh vực đối ngoại; tâm huyết, có trách nhiệm với công việc; tuân thủ và thực hiện nghiêm các quy định, nguyên tắc tổ chức, kỷ luật của Đảng. Người được phong hàm Tham tán phải có thời gian giữ chức </w:t>
      </w:r>
      <w:r w:rsidR="0016628D" w:rsidRPr="004A482D">
        <w:rPr>
          <w:sz w:val="28"/>
          <w:szCs w:val="28"/>
          <w:lang w:val="vi-VN"/>
        </w:rPr>
        <w:t>Phó Vụ trưởng</w:t>
      </w:r>
      <w:r w:rsidRPr="004A482D">
        <w:rPr>
          <w:sz w:val="28"/>
          <w:szCs w:val="28"/>
          <w:lang w:val="vi-VN"/>
        </w:rPr>
        <w:t xml:space="preserve"> và </w:t>
      </w:r>
      <w:r w:rsidRPr="004A482D">
        <w:rPr>
          <w:sz w:val="28"/>
          <w:szCs w:val="28"/>
          <w:lang w:val="vi-VN"/>
        </w:rPr>
        <w:lastRenderedPageBreak/>
        <w:t xml:space="preserve">tương đương ít nhất 02 năm hoặc giữ chức vụ quản lý cấp Phòng và tương đương ít nhất 3 năm. Đối với người không giữ chức vụ lãnh đạo quản lý, phải là chuyên viên chính bậc 3/8 và có thâm niên công tác trong ngành Ngoại giao tối thiểu 08 năm… Với các tiêu chuẩn nêu trên, nhiều người được phong hàm ngoại giao Tham tán hoàn toàn đủ điều kiện để được xem xét, tiến cử làm Đại sứ đặc mệnh toàn quyền nếu không bị hạn chế quy định về việc phải là lãnh đạo, quản lý cấp </w:t>
      </w:r>
      <w:r w:rsidR="0016628D" w:rsidRPr="004A482D">
        <w:rPr>
          <w:sz w:val="28"/>
          <w:szCs w:val="28"/>
          <w:lang w:val="vi-VN"/>
        </w:rPr>
        <w:t>Phó Vụ trưởng</w:t>
      </w:r>
      <w:r w:rsidRPr="004A482D">
        <w:rPr>
          <w:sz w:val="28"/>
          <w:szCs w:val="28"/>
          <w:lang w:val="vi-VN"/>
        </w:rPr>
        <w:t xml:space="preserve"> và tương đương trở lên.</w:t>
      </w:r>
    </w:p>
    <w:p w14:paraId="572DA13F" w14:textId="77777777" w:rsidR="00100175" w:rsidRPr="00844463" w:rsidRDefault="00100175" w:rsidP="00BE5F86">
      <w:pPr>
        <w:pStyle w:val="Header"/>
        <w:tabs>
          <w:tab w:val="clear" w:pos="4320"/>
          <w:tab w:val="clear" w:pos="8640"/>
        </w:tabs>
        <w:adjustRightInd w:val="0"/>
        <w:snapToGrid w:val="0"/>
        <w:spacing w:before="120" w:after="60" w:line="252" w:lineRule="auto"/>
        <w:ind w:firstLine="567"/>
        <w:jc w:val="both"/>
        <w:rPr>
          <w:bCs/>
          <w:iCs/>
          <w:lang w:val="vi-VN"/>
        </w:rPr>
      </w:pPr>
      <w:r w:rsidRPr="004A482D">
        <w:rPr>
          <w:lang w:val="vi-VN"/>
        </w:rPr>
        <w:t>Việc mở rộng đối tượng bổ nhiệm Đại sứ đặc mệnh toàn quyền sẽ góp phần tận dụng, khai thác tối đa nguồn nhân lực chất lượng cao về đối ngoại và hội nhập quốc tế, nhất là khi Quốc hội đã ban hành Nghị quyết số 250/2025/QH15</w:t>
      </w:r>
      <w:r w:rsidRPr="004A482D">
        <w:rPr>
          <w:rStyle w:val="FootnoteReference"/>
        </w:rPr>
        <w:footnoteReference w:id="7"/>
      </w:r>
      <w:r w:rsidRPr="004A482D">
        <w:rPr>
          <w:lang w:val="vi-VN"/>
        </w:rPr>
        <w:t xml:space="preserve"> nhằm </w:t>
      </w:r>
      <w:r w:rsidRPr="004A482D">
        <w:rPr>
          <w:bCs/>
          <w:iCs/>
          <w:lang w:val="vi-VN"/>
        </w:rPr>
        <w:t>đáp ứng yêu cầu phát triển đội ngũ cán bộ, chuyên gia có trình độ cao, chuyên sâu phục vụ yêu cầu nhiệm vụ trong tình hình mới.</w:t>
      </w:r>
    </w:p>
    <w:p w14:paraId="0C8FC4E2" w14:textId="308148C6"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b)</w:t>
      </w:r>
      <w:r w:rsidR="00100175" w:rsidRPr="0013751C">
        <w:rPr>
          <w:bCs/>
          <w:sz w:val="28"/>
          <w:szCs w:val="28"/>
          <w:lang w:val="vi-VN"/>
        </w:rPr>
        <w:t xml:space="preserve"> Đẩy mạnh phân quyền, phân cấp trong công tác quản lý CQĐD</w:t>
      </w:r>
    </w:p>
    <w:p w14:paraId="0280C129" w14:textId="77777777" w:rsidR="00100175" w:rsidRPr="004A482D" w:rsidRDefault="00100175" w:rsidP="00BE5F86">
      <w:pPr>
        <w:widowControl w:val="0"/>
        <w:adjustRightInd w:val="0"/>
        <w:snapToGrid w:val="0"/>
        <w:spacing w:before="120" w:after="60" w:line="252" w:lineRule="auto"/>
        <w:ind w:firstLine="567"/>
        <w:jc w:val="both"/>
        <w:rPr>
          <w:bCs/>
          <w:i/>
          <w:sz w:val="28"/>
          <w:szCs w:val="28"/>
          <w:lang w:val="vi-VN"/>
        </w:rPr>
      </w:pPr>
      <w:r w:rsidRPr="004A482D">
        <w:rPr>
          <w:bCs/>
          <w:sz w:val="28"/>
          <w:szCs w:val="28"/>
          <w:lang w:val="vi-VN"/>
        </w:rPr>
        <w:t>- Bổ sung thẩm quyền của Bộ trưởng Bộ Ngoại giao trong việc: (i) quyết định việc kéo dài nhiệm kỳ công tác của Đại sứ đặc mệnh toàn quyền</w:t>
      </w:r>
      <w:r w:rsidRPr="004A482D">
        <w:rPr>
          <w:rStyle w:val="FootnoteReference"/>
          <w:bCs/>
          <w:sz w:val="28"/>
          <w:szCs w:val="28"/>
          <w:lang w:val="vi-VN"/>
        </w:rPr>
        <w:footnoteReference w:id="8"/>
      </w:r>
      <w:r w:rsidRPr="004A482D">
        <w:rPr>
          <w:bCs/>
          <w:sz w:val="28"/>
          <w:szCs w:val="28"/>
          <w:lang w:val="vi-VN"/>
        </w:rPr>
        <w:t xml:space="preserve">; (ii) </w:t>
      </w:r>
      <w:r w:rsidRPr="004A482D">
        <w:rPr>
          <w:sz w:val="28"/>
          <w:szCs w:val="28"/>
          <w:lang w:val="vi-VN"/>
        </w:rPr>
        <w:t>chỉ đạo người đứng đầu cơ quan đại diện về nước trên cơ sở yêu cầu công tác đối ngoại hoặc quản lý; báo cáo cấp có thẩm quyền xem xét, quyết định việc triệu hồi, miễn nhiệm theo quy định nếu cần thiết</w:t>
      </w:r>
      <w:r w:rsidRPr="004A482D">
        <w:rPr>
          <w:rStyle w:val="FootnoteReference"/>
          <w:sz w:val="28"/>
          <w:szCs w:val="28"/>
          <w:lang w:val="vi-VN"/>
        </w:rPr>
        <w:footnoteReference w:id="9"/>
      </w:r>
      <w:r w:rsidRPr="004A482D">
        <w:rPr>
          <w:sz w:val="28"/>
          <w:szCs w:val="28"/>
          <w:lang w:val="vi-VN"/>
        </w:rPr>
        <w:t xml:space="preserve">; (iii) </w:t>
      </w:r>
      <w:r w:rsidRPr="004A482D">
        <w:rPr>
          <w:bCs/>
          <w:sz w:val="28"/>
          <w:szCs w:val="28"/>
          <w:lang w:val="vi-VN"/>
        </w:rPr>
        <w:t>quyết định việc xác lập, điều chỉnh khu vực lãnh sự của cơ quan đại diện lãnh sự của Việt Nam ở nước ngoài</w:t>
      </w:r>
      <w:r w:rsidRPr="004A482D">
        <w:rPr>
          <w:rStyle w:val="FootnoteReference"/>
          <w:bCs/>
          <w:sz w:val="28"/>
          <w:szCs w:val="28"/>
          <w:lang w:val="vi-VN"/>
        </w:rPr>
        <w:footnoteReference w:id="10"/>
      </w:r>
      <w:r w:rsidRPr="004A482D">
        <w:rPr>
          <w:bCs/>
          <w:sz w:val="28"/>
          <w:szCs w:val="28"/>
          <w:lang w:val="vi-VN"/>
        </w:rPr>
        <w:t xml:space="preserve">; (iv) </w:t>
      </w:r>
      <w:r w:rsidRPr="004A482D">
        <w:rPr>
          <w:sz w:val="28"/>
          <w:szCs w:val="28"/>
          <w:lang w:val="vi-VN"/>
        </w:rPr>
        <w:t>ban hành quy định về nguyên tắc giải quyết công tác lãnh sự, việc ký giấy tờ lãnh sự tại cơ quan đại diện</w:t>
      </w:r>
      <w:r w:rsidRPr="004A482D">
        <w:rPr>
          <w:bCs/>
          <w:i/>
          <w:sz w:val="28"/>
          <w:szCs w:val="28"/>
          <w:lang w:val="vi-VN"/>
        </w:rPr>
        <w:t xml:space="preserve"> (thể hiện tại khoản 11 Điều 1 dự thảo Luật).</w:t>
      </w:r>
    </w:p>
    <w:p w14:paraId="207EF812" w14:textId="77777777" w:rsidR="00100175" w:rsidRPr="004A482D" w:rsidRDefault="00100175" w:rsidP="00BE5F86">
      <w:pPr>
        <w:widowControl w:val="0"/>
        <w:adjustRightInd w:val="0"/>
        <w:snapToGrid w:val="0"/>
        <w:spacing w:before="120" w:after="60" w:line="252" w:lineRule="auto"/>
        <w:ind w:firstLine="567"/>
        <w:jc w:val="both"/>
        <w:rPr>
          <w:i/>
          <w:sz w:val="28"/>
          <w:szCs w:val="28"/>
          <w:lang w:val="vi-VN"/>
        </w:rPr>
      </w:pPr>
      <w:r w:rsidRPr="004A482D">
        <w:rPr>
          <w:bCs/>
          <w:iCs/>
          <w:sz w:val="28"/>
          <w:szCs w:val="28"/>
          <w:lang w:val="vi-VN"/>
        </w:rPr>
        <w:t>- Bổ sung, làm rõ thẩm quyền của Bộ trưởng Bộ Ngoại giao về tổ chức bộ máy và biên chế của CQĐD, theo đó, c</w:t>
      </w:r>
      <w:r w:rsidRPr="004A482D">
        <w:rPr>
          <w:sz w:val="28"/>
          <w:szCs w:val="28"/>
          <w:lang w:val="vi-VN"/>
        </w:rPr>
        <w:t xml:space="preserve">ăn cứ tổng biên chế được cấp có thẩm quyền giao cho các </w:t>
      </w:r>
      <w:r w:rsidRPr="004A482D">
        <w:rPr>
          <w:bCs/>
          <w:iCs/>
          <w:sz w:val="28"/>
          <w:szCs w:val="28"/>
          <w:lang w:val="vi-VN"/>
        </w:rPr>
        <w:t>CQĐD</w:t>
      </w:r>
      <w:r w:rsidRPr="004A482D">
        <w:rPr>
          <w:sz w:val="28"/>
          <w:szCs w:val="28"/>
          <w:lang w:val="vi-VN"/>
        </w:rPr>
        <w:t xml:space="preserve">,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 Đồng thời, bổ sung quy định Bộ trưởng Bộ Ngoại giao quyết định điều chuyển biên chế thuộc phạm vi quản lý giữa các cơ quan đại diện; quyết định </w:t>
      </w:r>
      <w:r w:rsidRPr="004A482D">
        <w:rPr>
          <w:sz w:val="28"/>
          <w:szCs w:val="28"/>
          <w:lang w:val="vi-VN"/>
        </w:rPr>
        <w:lastRenderedPageBreak/>
        <w:t>điều chuyển biên chế biệt phái giữa các cơ quan đại diện trên cơ sở đề xuất của Thủ trưởng cơ quan cử cán bộ biệt phái và ý kiến thống nhất của Bộ trưởng Bộ Nội vụ; việc điều chuyển biên chế giữa các cơ quan đại diện bảo đảm nguyên tắc không vượt quá tổng chỉ tiêu biên chế được giao cho các cơ quan đại diện. Quy định này để cụ thể hóa Quyết định số 50/QĐ-TTg ngày 4/4/2025 của Thủ tướng Chính phủ về việc sửa đổi, bổ sung khoản 7, Điều 1 Quyết định số 466/QĐ-TTg ngày 23/3/2016 của Thủ tướng Chính phủ về việc phê duyệt Quy hoạch hệ thống CQĐD nước Cộng hòa xã hội chủ nghĩa Việt Nam ở nước ngoài đến năm 2020 và tầm nhìn đến năm 2030</w:t>
      </w:r>
      <w:r w:rsidRPr="004A482D">
        <w:rPr>
          <w:i/>
          <w:sz w:val="28"/>
          <w:szCs w:val="28"/>
          <w:lang w:val="vi-VN"/>
        </w:rPr>
        <w:t xml:space="preserve"> (thể hiện tại khoản 5 Điều 1 dự thảo Luật).</w:t>
      </w:r>
    </w:p>
    <w:p w14:paraId="41FF8A88"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Bổ sung quy định thẩm quyền của CQĐD trong việc ký kết thỏa thuận hợp tác với đối tác nước ngoài trên cơ sở phù hợp với nhiệm vụ được giao để phục vụ triển khai công tác đối ngoại tại địa bàn </w:t>
      </w:r>
      <w:r w:rsidRPr="004A482D">
        <w:rPr>
          <w:bCs/>
          <w:i/>
          <w:sz w:val="28"/>
          <w:szCs w:val="28"/>
          <w:lang w:val="vi-VN"/>
        </w:rPr>
        <w:t xml:space="preserve">(thể hiện tại điểm a khoản 9 Điều 1 dự thảo Luật). </w:t>
      </w:r>
      <w:r w:rsidRPr="004A482D">
        <w:rPr>
          <w:bCs/>
          <w:sz w:val="28"/>
          <w:szCs w:val="28"/>
          <w:lang w:val="vi-VN"/>
        </w:rPr>
        <w:t>Văn bản hợp tác này không phải là thỏa thuận quốc tế theo quy định tại Luật Thỏa thuận quốc tế năm 2020. Sau khi Luật được Quốc hội thông qua, Bộ trưởng Bộ Ngoại giao sẽ ban hành Thông tư quy định cụ thể về phạm vi, nguyên tắc, quy trình ký kết và thực hiện loại văn bản hợp tác này.</w:t>
      </w:r>
    </w:p>
    <w:p w14:paraId="03725289" w14:textId="4CC876C9"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c)</w:t>
      </w:r>
      <w:r w:rsidR="00100175" w:rsidRPr="0013751C">
        <w:rPr>
          <w:bCs/>
          <w:sz w:val="28"/>
          <w:szCs w:val="28"/>
          <w:lang w:val="vi-VN"/>
        </w:rPr>
        <w:t xml:space="preserve"> Chế độ, chính sách đối với thành viên </w:t>
      </w:r>
      <w:r w:rsidR="00100175" w:rsidRPr="0013751C">
        <w:rPr>
          <w:sz w:val="28"/>
          <w:szCs w:val="28"/>
          <w:lang w:val="vi-VN"/>
        </w:rPr>
        <w:t>CQĐD và thân nhân</w:t>
      </w:r>
    </w:p>
    <w:p w14:paraId="53D4FE0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w:t>
      </w:r>
      <w:r w:rsidRPr="004A482D">
        <w:rPr>
          <w:i/>
          <w:sz w:val="28"/>
          <w:szCs w:val="28"/>
          <w:lang w:val="vi-VN"/>
        </w:rPr>
        <w:t xml:space="preserve"> </w:t>
      </w:r>
      <w:r w:rsidRPr="004A482D">
        <w:rPr>
          <w:sz w:val="28"/>
          <w:szCs w:val="28"/>
          <w:lang w:val="vi-VN"/>
        </w:rPr>
        <w:t>chế độ phụ cấp dịch bệnh đối với một số địa bàn; đối với một số dịch bệnh nguy hiểm, có chính sách hỗ trợ chi phí đi lại, chi phí điều trị nước thứ ba</w:t>
      </w:r>
      <w:r w:rsidRPr="004A482D">
        <w:rPr>
          <w:rStyle w:val="FootnoteReference"/>
          <w:sz w:val="28"/>
          <w:szCs w:val="28"/>
          <w:lang w:val="vi-VN"/>
        </w:rPr>
        <w:footnoteReference w:id="11"/>
      </w:r>
      <w:r w:rsidRPr="004A482D">
        <w:rPr>
          <w:sz w:val="28"/>
          <w:szCs w:val="28"/>
          <w:lang w:val="vi-VN"/>
        </w:rPr>
        <w:t>; thực hiện chế độ phụ cấp kiêm nhiệm đối với một số địa bàn kiêm nhiệm</w:t>
      </w:r>
      <w:r w:rsidRPr="004A482D">
        <w:rPr>
          <w:rStyle w:val="FootnoteReference"/>
          <w:sz w:val="28"/>
          <w:szCs w:val="28"/>
          <w:lang w:val="vi-VN"/>
        </w:rPr>
        <w:footnoteReference w:id="12"/>
      </w:r>
      <w:r w:rsidRPr="004A482D">
        <w:rPr>
          <w:sz w:val="28"/>
          <w:szCs w:val="28"/>
          <w:lang w:val="vi-VN"/>
        </w:rPr>
        <w:t xml:space="preserve"> </w:t>
      </w:r>
      <w:r w:rsidRPr="004A482D">
        <w:rPr>
          <w:i/>
          <w:sz w:val="28"/>
          <w:szCs w:val="28"/>
          <w:lang w:val="vi-VN"/>
        </w:rPr>
        <w:t>(thể hiện tại điểm a và điểm b khoản 10 Điều 1 dự thảo Luật)</w:t>
      </w:r>
      <w:r w:rsidRPr="004A482D">
        <w:rPr>
          <w:sz w:val="28"/>
          <w:szCs w:val="28"/>
          <w:lang w:val="vi-VN"/>
        </w:rPr>
        <w:t>.</w:t>
      </w:r>
    </w:p>
    <w:p w14:paraId="2D231FFA"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Cho phép con chưa thành niên đi theo thành viên CQĐD được “bảo đảm” thay vì “hỗ trợ một phần” học phí tại quốc gia tiếp nhận và chi phí mua bảo hiểm khám bệnh, chữa bệnh; được hưởng chế độ</w:t>
      </w:r>
      <w:r w:rsidRPr="004A482D">
        <w:rPr>
          <w:sz w:val="28"/>
          <w:szCs w:val="28"/>
          <w:lang w:val="vi-VN"/>
        </w:rPr>
        <w:t xml:space="preserve"> vé máy bay tương tự như đối với vợ hoặc chồng thành viên </w:t>
      </w:r>
      <w:r w:rsidRPr="004A482D">
        <w:rPr>
          <w:bCs/>
          <w:sz w:val="28"/>
          <w:szCs w:val="28"/>
          <w:lang w:val="vi-VN"/>
        </w:rPr>
        <w:t xml:space="preserve">CQĐD </w:t>
      </w:r>
      <w:r w:rsidRPr="004A482D">
        <w:rPr>
          <w:bCs/>
          <w:i/>
          <w:sz w:val="28"/>
          <w:szCs w:val="28"/>
          <w:lang w:val="vi-VN"/>
        </w:rPr>
        <w:t>(thể hiện tại điểm c khoản 10 Điều 1 dự thảo Luật)</w:t>
      </w:r>
      <w:r w:rsidRPr="004A482D">
        <w:rPr>
          <w:sz w:val="28"/>
          <w:szCs w:val="28"/>
          <w:lang w:val="vi-VN"/>
        </w:rPr>
        <w:t>.</w:t>
      </w:r>
    </w:p>
    <w:p w14:paraId="378E78D6" w14:textId="3B32E16F" w:rsidR="00100175" w:rsidRDefault="00100175" w:rsidP="00BE5F86">
      <w:pPr>
        <w:widowControl w:val="0"/>
        <w:adjustRightInd w:val="0"/>
        <w:snapToGrid w:val="0"/>
        <w:spacing w:before="120" w:after="60" w:line="252" w:lineRule="auto"/>
        <w:ind w:firstLine="567"/>
        <w:jc w:val="both"/>
        <w:rPr>
          <w:sz w:val="28"/>
          <w:szCs w:val="28"/>
        </w:rPr>
      </w:pPr>
      <w:r w:rsidRPr="004A482D">
        <w:rPr>
          <w:sz w:val="28"/>
          <w:szCs w:val="28"/>
          <w:lang w:val="vi-VN"/>
        </w:rPr>
        <w:t>Các quy định này nhằm thực hiện nhiệm vụ được giao tại Nghị quyết số 1035/NQ-UBTVQH15 ngày 08/4/2024 của Ủy ban Thường vụ Quốc hội, theo đó cần</w:t>
      </w:r>
      <w:r w:rsidRPr="004A482D">
        <w:rPr>
          <w:i/>
          <w:sz w:val="28"/>
          <w:szCs w:val="28"/>
          <w:lang w:val="vi-VN"/>
        </w:rPr>
        <w:t>“Nghiên cứu chế độ, chính sách gắn với hàm, cấp ngoại giao đối với cán bộ ngoại giao trong nước; chính sách đối với thành viên cơ quan đại diện Việt Nam ở nước ngoài đáp ứng yêu cầu đối ngoại, cân đối với mặt bằng chung của khu vực ASEAN”</w:t>
      </w:r>
      <w:r w:rsidRPr="004A482D">
        <w:rPr>
          <w:sz w:val="28"/>
          <w:szCs w:val="28"/>
          <w:lang w:val="vi-VN"/>
        </w:rPr>
        <w:t>. Theo tìm hiểu của Bộ Ngoại giao, các nước ASEAN có quy định bảo đảm chi phí đi lại, chi phí học tập, khám chữa bệnh dành cho con chưa thành niên đi theo thành viên cơ quan đại diện nhằm động viên cán bộ yên tâm công tác. Đồng thời, các quy định này cũng để giải quyết khó khăn, vướng mắc nêu tại trang 9</w:t>
      </w:r>
      <w:r w:rsidR="000F1ECA" w:rsidRPr="000F1ECA">
        <w:rPr>
          <w:sz w:val="28"/>
          <w:szCs w:val="28"/>
          <w:lang w:val="vi-VN"/>
        </w:rPr>
        <w:t>, trang 10</w:t>
      </w:r>
      <w:r w:rsidRPr="004A482D">
        <w:rPr>
          <w:sz w:val="28"/>
          <w:szCs w:val="28"/>
          <w:lang w:val="vi-VN"/>
        </w:rPr>
        <w:t xml:space="preserve"> Tờ trình.</w:t>
      </w:r>
    </w:p>
    <w:p w14:paraId="49410B92" w14:textId="77777777" w:rsidR="00844463" w:rsidRPr="00844463" w:rsidRDefault="00844463" w:rsidP="00BE5F86">
      <w:pPr>
        <w:widowControl w:val="0"/>
        <w:adjustRightInd w:val="0"/>
        <w:snapToGrid w:val="0"/>
        <w:spacing w:before="120" w:after="60" w:line="252" w:lineRule="auto"/>
        <w:ind w:firstLine="567"/>
        <w:jc w:val="both"/>
        <w:rPr>
          <w:sz w:val="28"/>
          <w:szCs w:val="28"/>
        </w:rPr>
      </w:pPr>
    </w:p>
    <w:p w14:paraId="6FBE7A5D" w14:textId="5716DEA8"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Pr>
          <w:bCs/>
          <w:sz w:val="28"/>
          <w:szCs w:val="28"/>
          <w:lang w:val="vi-VN"/>
        </w:rPr>
        <w:lastRenderedPageBreak/>
        <w:t>d)</w:t>
      </w:r>
      <w:r w:rsidR="00100175" w:rsidRPr="0013751C">
        <w:rPr>
          <w:bCs/>
          <w:sz w:val="28"/>
          <w:szCs w:val="28"/>
          <w:lang w:val="vi-VN"/>
        </w:rPr>
        <w:t xml:space="preserve"> Một số nội dung khác nhằm khắc phục mâu thuẫn, chồng chéo, chưa phù hợp với quy định pháp luật chuyên ngành hiện hành và một số nội dung cần quy định rõ hơn tại Luật</w:t>
      </w:r>
    </w:p>
    <w:p w14:paraId="79692CB4"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i/>
          <w:sz w:val="28"/>
          <w:szCs w:val="28"/>
          <w:lang w:val="vi-VN"/>
        </w:rPr>
        <w:t xml:space="preserve">- </w:t>
      </w:r>
      <w:r w:rsidRPr="004A482D">
        <w:rPr>
          <w:bCs/>
          <w:iCs/>
          <w:sz w:val="28"/>
          <w:szCs w:val="28"/>
          <w:lang w:val="vi-VN"/>
        </w:rPr>
        <w:t>Bỏ quy định về việc cấp giấy thông hành của CQĐD để phù hợp với quy định tại</w:t>
      </w:r>
      <w:r w:rsidRPr="004A482D">
        <w:rPr>
          <w:bCs/>
          <w:sz w:val="28"/>
          <w:szCs w:val="28"/>
          <w:lang w:val="vi-VN"/>
        </w:rPr>
        <w:t xml:space="preserve"> Luật Xuất cảnh, nhập cảnh của công dân Việt Nam năm 2019, sửa đổi năm 2023; bỏ quy định về việc bổ sung thị thực của CQĐD để phù hợp với quy định tại Luật Nhập cảnh, xuất cảnh, quá cảnh, cư trú của người nước ngoài tại Việt Nam năm 2014, sửa đổi năm 2019, 2023; thay cụm từ </w:t>
      </w:r>
      <w:r w:rsidRPr="004A482D">
        <w:rPr>
          <w:bCs/>
          <w:i/>
          <w:iCs/>
          <w:sz w:val="28"/>
          <w:szCs w:val="28"/>
          <w:lang w:val="vi-VN"/>
        </w:rPr>
        <w:t>“ủy thác tư pháp”</w:t>
      </w:r>
      <w:r w:rsidRPr="004A482D">
        <w:rPr>
          <w:bCs/>
          <w:sz w:val="28"/>
          <w:szCs w:val="28"/>
          <w:lang w:val="vi-VN"/>
        </w:rPr>
        <w:t xml:space="preserve"> bằng quy định</w:t>
      </w:r>
      <w:r w:rsidRPr="004A482D">
        <w:rPr>
          <w:bCs/>
          <w:i/>
          <w:sz w:val="28"/>
          <w:szCs w:val="28"/>
          <w:lang w:val="vi-VN"/>
        </w:rPr>
        <w:t>“</w:t>
      </w:r>
      <w:r w:rsidRPr="004A482D">
        <w:rPr>
          <w:i/>
          <w:sz w:val="28"/>
          <w:szCs w:val="28"/>
          <w:lang w:val="vi-VN"/>
        </w:rPr>
        <w:t>Thực hiện một số nhiệm vụ về tương trợ tư pháp về hình sự, tương trợ tư pháp về dân sự, dẫn độ, chuyển giao người đang chấp hành án phạt tù theo quy định của pháp luật Việt Nam và điều ước quốc tế mà nước Cộng hòa xã hội chủ nghĩa Việt Nam là thành viên”</w:t>
      </w:r>
      <w:r w:rsidRPr="004A482D">
        <w:rPr>
          <w:rStyle w:val="FootnoteReference"/>
          <w:i/>
          <w:sz w:val="28"/>
          <w:szCs w:val="28"/>
          <w:lang w:val="vi-VN"/>
        </w:rPr>
        <w:footnoteReference w:id="13"/>
      </w:r>
      <w:r w:rsidRPr="004A482D">
        <w:rPr>
          <w:sz w:val="28"/>
          <w:szCs w:val="28"/>
          <w:lang w:val="vi-VN"/>
        </w:rPr>
        <w:t xml:space="preserve"> do các văn bản pháp luật chuyên ngành không còn sử dụng cụm từ này </w:t>
      </w:r>
      <w:r w:rsidRPr="004A482D">
        <w:rPr>
          <w:bCs/>
          <w:i/>
          <w:sz w:val="28"/>
          <w:szCs w:val="28"/>
          <w:lang w:val="vi-VN"/>
        </w:rPr>
        <w:t>(thể hiện tại khoản 3 Điều 1 dự thảo Luật)</w:t>
      </w:r>
      <w:r w:rsidRPr="004A482D">
        <w:rPr>
          <w:bCs/>
          <w:sz w:val="28"/>
          <w:szCs w:val="28"/>
          <w:lang w:val="vi-VN"/>
        </w:rPr>
        <w:t>.</w:t>
      </w:r>
    </w:p>
    <w:p w14:paraId="52E4FD62" w14:textId="41F73EB3"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quy định làm rõ Luật này không quy định về </w:t>
      </w:r>
      <w:r w:rsidR="00C54593" w:rsidRPr="004A482D">
        <w:rPr>
          <w:sz w:val="28"/>
          <w:szCs w:val="28"/>
          <w:lang w:val="vi-VN"/>
        </w:rPr>
        <w:t>LSDD</w:t>
      </w:r>
      <w:r w:rsidRPr="004A482D">
        <w:rPr>
          <w:sz w:val="28"/>
          <w:szCs w:val="28"/>
          <w:lang w:val="vi-VN"/>
        </w:rPr>
        <w:t xml:space="preserve"> và Cơ quan đại diện lãnh sự do Lãnh sự danh dự đứng đầu để tránh việc hiểu nhầm Lãnh sự danh sự là thành viên CQĐD và được hưởng các quyền, nghĩa vụ </w:t>
      </w:r>
      <w:r w:rsidR="000F1ECA" w:rsidRPr="000F1ECA">
        <w:rPr>
          <w:sz w:val="28"/>
          <w:szCs w:val="28"/>
          <w:lang w:val="vi-VN"/>
        </w:rPr>
        <w:t>như</w:t>
      </w:r>
      <w:r w:rsidRPr="004A482D">
        <w:rPr>
          <w:sz w:val="28"/>
          <w:szCs w:val="28"/>
          <w:lang w:val="vi-VN"/>
        </w:rPr>
        <w:t xml:space="preserve"> thành viên CQĐD. Việc thành lập, hoạt động của Cơ quan đại diện lãnh sự do Lãnh sự danh dự đứng đầu</w:t>
      </w:r>
      <w:r w:rsidR="000F1ECA" w:rsidRPr="000F1ECA">
        <w:rPr>
          <w:sz w:val="28"/>
          <w:szCs w:val="28"/>
          <w:lang w:val="vi-VN"/>
        </w:rPr>
        <w:t>;</w:t>
      </w:r>
      <w:r w:rsidRPr="004A482D">
        <w:rPr>
          <w:sz w:val="28"/>
          <w:szCs w:val="28"/>
          <w:lang w:val="vi-VN"/>
        </w:rPr>
        <w:t xml:space="preserve"> việc bổ nhiệm, hoạt động của </w:t>
      </w:r>
      <w:r w:rsidR="00C54593" w:rsidRPr="004A482D">
        <w:rPr>
          <w:sz w:val="28"/>
          <w:szCs w:val="28"/>
          <w:lang w:val="vi-VN"/>
        </w:rPr>
        <w:t>LSDD</w:t>
      </w:r>
      <w:r w:rsidRPr="004A482D">
        <w:rPr>
          <w:sz w:val="28"/>
          <w:szCs w:val="28"/>
          <w:lang w:val="vi-VN"/>
        </w:rPr>
        <w:t xml:space="preserve"> thực hiện theo quy định của Bộ trưởng Bộ Ngoại giao </w:t>
      </w:r>
      <w:r w:rsidRPr="004A482D">
        <w:rPr>
          <w:i/>
          <w:sz w:val="28"/>
          <w:szCs w:val="28"/>
          <w:lang w:val="vi-VN"/>
        </w:rPr>
        <w:t>(thể hiện tại khoản 1 và khoản 14 Điều 1 dự thảo Luật).</w:t>
      </w:r>
      <w:r w:rsidRPr="004A482D">
        <w:rPr>
          <w:sz w:val="28"/>
          <w:szCs w:val="28"/>
          <w:lang w:val="vi-VN"/>
        </w:rPr>
        <w:t xml:space="preserve"> </w:t>
      </w:r>
    </w:p>
    <w:p w14:paraId="35D98C8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Bỏ từ “thanh tra” trong “thống nhất chỉ đạo, kiểm tra, thanh tra việc thực hiện đường lối, chính sách đối ngoại và ... theo quy định của pháp luật” tại khoản 4 Điều 32 Luật năm 2009 (sửa đổi, bổ sung năm 2017) để phù hợp với Luật Thanh tra năm 2025 và Nghị định 217/2025/NĐ-CP </w:t>
      </w:r>
      <w:r w:rsidRPr="004A482D">
        <w:rPr>
          <w:i/>
          <w:sz w:val="28"/>
          <w:szCs w:val="28"/>
          <w:lang w:val="vi-VN"/>
        </w:rPr>
        <w:t>(thể hiện tại điểm e khoản 11 Điều 1 dự thảo Luật)</w:t>
      </w:r>
      <w:r w:rsidRPr="004A482D">
        <w:rPr>
          <w:sz w:val="28"/>
          <w:szCs w:val="28"/>
          <w:lang w:val="vi-VN"/>
        </w:rPr>
        <w:t>.</w:t>
      </w:r>
    </w:p>
    <w:p w14:paraId="75F07DB7" w14:textId="074D413C"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đ)</w:t>
      </w:r>
      <w:r w:rsidR="00100175" w:rsidRPr="0013751C">
        <w:rPr>
          <w:bCs/>
          <w:sz w:val="28"/>
          <w:szCs w:val="28"/>
          <w:lang w:val="vi-VN"/>
        </w:rPr>
        <w:t xml:space="preserve"> Về điều khoản thi hành</w:t>
      </w:r>
    </w:p>
    <w:p w14:paraId="2613C68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Điều 2 dự thảo Luật quy định về ngày có hiệu lực của Luật và quy định về việc sửa đổi, bổ sung khoản 11 Điều 8 Luật Xuất cảnh, nhập cảnh của công dân Việt Nam số 49/2019/QH14 (được sửa đổi, bổ sung bởi Luật số 23/2023/QH15) theo hướng bổ sung thêm đối tượng được cấp hộ chiếu ngoại giao là người giữ chức vụ ngoại giao đặc thù theo quy định của Luật </w:t>
      </w:r>
      <w:r w:rsidRPr="004A482D">
        <w:rPr>
          <w:bCs/>
          <w:sz w:val="28"/>
          <w:szCs w:val="28"/>
          <w:lang w:val="vi-VN"/>
        </w:rPr>
        <w:t>CQĐD do dự thảo Luật đã sửa đổi Điều 18 Luật CQĐD hiện hành theo hướng bổ sung quy định về chức vụ ngoại giao đặc thù.</w:t>
      </w:r>
    </w:p>
    <w:p w14:paraId="5FB4C671" w14:textId="77777777" w:rsidR="00100175" w:rsidRPr="00C75569" w:rsidRDefault="00100175"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4. Các nội dung sửa đổi, hoàn thiện; nội dung bổ sung; nội dung lược bỏ; nội dung cắt giảm, đơn giản hóa thủ tục hành chính; nội dung phân quyền, phân cấp</w:t>
      </w:r>
    </w:p>
    <w:p w14:paraId="352DD83C" w14:textId="6C089D88" w:rsidR="00100175" w:rsidRPr="0013751C" w:rsidRDefault="0013751C"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a)</w:t>
      </w:r>
      <w:r w:rsidR="00100175" w:rsidRPr="0013751C">
        <w:rPr>
          <w:sz w:val="28"/>
          <w:szCs w:val="28"/>
          <w:lang w:val="vi-VN"/>
        </w:rPr>
        <w:t xml:space="preserve"> Các nội dung sửa đổi, hoàn thiện</w:t>
      </w:r>
    </w:p>
    <w:p w14:paraId="3ACD40F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Sửa đổi, hoàn thiện quy định về chức năng của </w:t>
      </w:r>
      <w:r w:rsidRPr="004A482D">
        <w:rPr>
          <w:bCs/>
          <w:sz w:val="28"/>
          <w:szCs w:val="28"/>
          <w:lang w:val="vi-VN"/>
        </w:rPr>
        <w:t>CQĐD</w:t>
      </w:r>
      <w:r w:rsidRPr="004A482D">
        <w:rPr>
          <w:sz w:val="28"/>
          <w:szCs w:val="28"/>
          <w:lang w:val="vi-VN"/>
        </w:rPr>
        <w:t xml:space="preserve"> theo hướng bao quát các lĩnh vực hợp tác mới, công tác xây dựng và thi hành pháp luật, giao lưu nhân </w:t>
      </w:r>
      <w:r w:rsidRPr="004A482D">
        <w:rPr>
          <w:sz w:val="28"/>
          <w:szCs w:val="28"/>
          <w:lang w:val="vi-VN"/>
        </w:rPr>
        <w:lastRenderedPageBreak/>
        <w:t>dân, hỗ trợ doanh nghiệp, theo dõi và thúc đẩy việc thực hiện cam kết quốc tế.</w:t>
      </w:r>
    </w:p>
    <w:p w14:paraId="6F418B3B"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Sửa đổi, hoàn thiện quy định về </w:t>
      </w:r>
      <w:r w:rsidRPr="004A482D">
        <w:rPr>
          <w:bCs/>
          <w:sz w:val="28"/>
          <w:szCs w:val="28"/>
          <w:lang w:val="vi-VN"/>
        </w:rPr>
        <w:t>trách nhiệm của các bộ, ngành, địa phương và cơ chế phối hợp công tác giữa các cơ quan này và CQĐD theo hướng quy định cụ thể hơn về cơ chế báo cáo cũng như phối hợp công tác về chương trình, kế hoạch hoạt động của các cơ quan này tại quốc gia tiếp nhận.</w:t>
      </w:r>
    </w:p>
    <w:p w14:paraId="40875849"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Sửa đổi, hoàn thiện quy định chức năng của CQĐD trong công tác về người Việt Nam ở nước ngoài theo hướng bổ sung chức năng khuyến khích thúc đẩy bảo tồn và lan tỏa tiếng Việt.</w:t>
      </w:r>
    </w:p>
    <w:p w14:paraId="2352BA1E"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Làm rõ nội dung về tổ chức bộ máy và biên chế của CQĐD</w:t>
      </w:r>
      <w:r w:rsidRPr="004A482D">
        <w:rPr>
          <w:sz w:val="28"/>
          <w:szCs w:val="28"/>
          <w:lang w:val="vi-VN"/>
        </w:rPr>
        <w:t xml:space="preserve"> theo hướng căn cứ tổng biên chế được cấp có thẩm quyền giao cho các cơ quan đại diện,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w:t>
      </w:r>
    </w:p>
    <w:p w14:paraId="37BAE352"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kinh phí của CQĐD theo hướng quy định cụ thể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17AF932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chế độ, chính sách đối với con chưa thành niên đi theo thành viên CQĐD theo hướng được bảo đảm học phí tại quốc gia tiếp nhận, chi phí mua bảo hiểm khám bệnh, chữa bệnh và chế độ vé máy bay tương tự như đối với phu nhân/phu quân thành viên CQĐD, trợ cấp chi phí đi lại, chi phí điều trị tại Việt Nam hoặc nước thứ ba trong trường hợp thiên tai, dịch bệnh đặc biệt nguy hiểm hoặc trường hợp nội chiến gây nguy hiểm trực tiếp tới CQĐD.</w:t>
      </w:r>
    </w:p>
    <w:p w14:paraId="45AC7118" w14:textId="452D3DA8"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chức vụ ngoại giao theo hướng bổ sung một số chức vụ ngoại giao đặc thù tại CQĐD bao gồm Tùy viên Quốc phòng, Phó Tùy viên Quốc phòng, Trợ lý Tùy viên Quốc phòng và chức vụ ngoại giao đặc thù khác theo lĩnh vực chuyên ngành do Bộ trưởng Bộ Ngoại giao quyết định. Trên cơ sở đó, Bộ Ngoại giao đề xuất hoàn thiện pháp luật về xuất cảnh, nhập cảnh của công dân Việt Nam theo hướng bổ sung đối tượng được cấp hộ chiếu ngoại giao là người giữ chức vụ ngoại giao đặc thù.</w:t>
      </w:r>
    </w:p>
    <w:p w14:paraId="037B7539"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Hoàn thiện quy định về quản lý CQĐD theo hướng bổ sung thẩm quyền của Bộ trưởng Bộ Ngoại giao </w:t>
      </w:r>
      <w:r w:rsidRPr="004A482D">
        <w:rPr>
          <w:color w:val="000000" w:themeColor="text1"/>
          <w:sz w:val="28"/>
          <w:szCs w:val="28"/>
          <w:lang w:val="vi-VN"/>
        </w:rPr>
        <w:t xml:space="preserve">chỉ đạo người đứng đầu </w:t>
      </w:r>
      <w:r w:rsidRPr="004A482D">
        <w:rPr>
          <w:sz w:val="28"/>
          <w:szCs w:val="28"/>
          <w:lang w:val="vi-VN"/>
        </w:rPr>
        <w:t>CQĐD</w:t>
      </w:r>
      <w:r w:rsidRPr="004A482D">
        <w:rPr>
          <w:color w:val="000000" w:themeColor="text1"/>
          <w:sz w:val="28"/>
          <w:szCs w:val="28"/>
          <w:lang w:val="vi-VN"/>
        </w:rPr>
        <w:t xml:space="preserve"> về nước trên cơ sở yêu cầu công tác đối ngoại hoặc quản lý; báo cáo cấp có thẩm quyền xem xét, quyết định việc triệu hồi, miễn nhiệm theo quy định nếu cần thiết.</w:t>
      </w:r>
      <w:r w:rsidRPr="004A482D">
        <w:rPr>
          <w:sz w:val="28"/>
          <w:szCs w:val="28"/>
          <w:lang w:val="vi-VN"/>
        </w:rPr>
        <w:t xml:space="preserve"> </w:t>
      </w:r>
    </w:p>
    <w:p w14:paraId="324CB478" w14:textId="3798136D"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Sửa đổi quy định về kinh phí đầu tư xây dựng cơ bản của CQĐD theo hướng </w:t>
      </w:r>
      <w:r w:rsidR="006E2212" w:rsidRPr="004A482D">
        <w:rPr>
          <w:sz w:val="28"/>
          <w:szCs w:val="28"/>
          <w:lang w:val="vi-VN"/>
        </w:rPr>
        <w:t>kinh phí chi đầu tư phát triển được cấp cho Bộ Ngoại giao để phân bổ cho cơ quan đại diện, trừ dự án đầu tư xây dựng của các cơ quan trong lĩnh vực quốc phòng, an ninh và thương mại</w:t>
      </w:r>
      <w:r w:rsidRPr="004A482D">
        <w:rPr>
          <w:i/>
          <w:sz w:val="28"/>
          <w:szCs w:val="28"/>
          <w:lang w:val="vi-VN"/>
        </w:rPr>
        <w:t>.</w:t>
      </w:r>
    </w:p>
    <w:p w14:paraId="43B4323D" w14:textId="77777777" w:rsidR="00100175" w:rsidRPr="000F1ECA"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lastRenderedPageBreak/>
        <w:t xml:space="preserve">- Hoàn thiện quy định về tiêu chuẩn đối với Đại sứ đặc mệnh toàn quyền theo hướng mở rộng đối tượng được bổ nhiệm, theo đó cần có thời gian giữ chức vụ </w:t>
      </w:r>
      <w:r w:rsidR="0016628D" w:rsidRPr="004A482D">
        <w:rPr>
          <w:sz w:val="28"/>
          <w:szCs w:val="28"/>
          <w:lang w:val="vi-VN"/>
        </w:rPr>
        <w:t>Phó Vụ trưởng</w:t>
      </w:r>
      <w:r w:rsidRPr="004A482D">
        <w:rPr>
          <w:sz w:val="28"/>
          <w:szCs w:val="28"/>
          <w:lang w:val="vi-VN"/>
        </w:rPr>
        <w:t xml:space="preserve"> hoặc tương đương trở lên hoặc đã được phong hàm ngoại giao từ Tham tán trở lên; hoặc là chuyên gia có nhiều kinh nghiệm trong lĩnh vực đối ngoại và hội nhập quốc tế được Bộ Ngoại giao công nhận.</w:t>
      </w:r>
    </w:p>
    <w:p w14:paraId="72F83569" w14:textId="2D9B23BA" w:rsidR="00100175" w:rsidRPr="0013751C" w:rsidRDefault="0013751C"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b)</w:t>
      </w:r>
      <w:r w:rsidR="00100175" w:rsidRPr="0013751C">
        <w:rPr>
          <w:sz w:val="28"/>
          <w:szCs w:val="28"/>
          <w:lang w:val="vi-VN"/>
        </w:rPr>
        <w:t xml:space="preserve"> Các nội dung bổ sung</w:t>
      </w:r>
    </w:p>
    <w:p w14:paraId="3725E286"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quy định làm rõ Luật này không quy định về </w:t>
      </w:r>
      <w:r w:rsidR="00C54593" w:rsidRPr="004A482D">
        <w:rPr>
          <w:sz w:val="28"/>
          <w:szCs w:val="28"/>
          <w:lang w:val="vi-VN"/>
        </w:rPr>
        <w:t>LSDD</w:t>
      </w:r>
      <w:r w:rsidRPr="004A482D">
        <w:rPr>
          <w:sz w:val="28"/>
          <w:szCs w:val="28"/>
          <w:lang w:val="vi-VN"/>
        </w:rPr>
        <w:t xml:space="preserve"> và Cơ quan đại diện lãnh sự do Lãnh sự danh dự đứng đầu. Việc thành lập, hoạt động của Cơ quan đại diện lãnh sự do Lãnh sự danh dự đứng đầu, việc bổ nhiệm, hoạt động của </w:t>
      </w:r>
      <w:r w:rsidR="00C54593" w:rsidRPr="004A482D">
        <w:rPr>
          <w:sz w:val="28"/>
          <w:szCs w:val="28"/>
          <w:lang w:val="vi-VN"/>
        </w:rPr>
        <w:t>LSDD</w:t>
      </w:r>
      <w:r w:rsidRPr="004A482D">
        <w:rPr>
          <w:sz w:val="28"/>
          <w:szCs w:val="28"/>
          <w:lang w:val="vi-VN"/>
        </w:rPr>
        <w:t xml:space="preserve"> thực hiện theo quy định của Bộ trưởng Bộ Ngoại giao.</w:t>
      </w:r>
    </w:p>
    <w:p w14:paraId="436FFF61"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nhiệm vụ của CQĐD phối hợp với các cơ quan chức năng trong việc xin phép bay qua đường ngoại giao đối với chuyến bay chuyên cơ của Việt Nam phục vụ Lãnh đạo Đảng, Nhà nước.</w:t>
      </w:r>
    </w:p>
    <w:p w14:paraId="3AA4F7C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w:t>
      </w:r>
      <w:r w:rsidRPr="004A482D">
        <w:rPr>
          <w:bCs/>
          <w:sz w:val="28"/>
          <w:szCs w:val="28"/>
          <w:lang w:val="vi-VN"/>
        </w:rPr>
        <w:t>Bổ sung</w:t>
      </w:r>
      <w:r w:rsidRPr="004A482D">
        <w:rPr>
          <w:bCs/>
          <w:i/>
          <w:sz w:val="28"/>
          <w:szCs w:val="28"/>
          <w:lang w:val="vi-VN"/>
        </w:rPr>
        <w:t xml:space="preserve"> </w:t>
      </w:r>
      <w:r w:rsidRPr="004A482D">
        <w:rPr>
          <w:bCs/>
          <w:sz w:val="28"/>
          <w:szCs w:val="28"/>
          <w:lang w:val="vi-VN"/>
        </w:rPr>
        <w:t>quy định về việc người đứng đầu CQĐD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r w:rsidRPr="004A482D">
        <w:rPr>
          <w:sz w:val="28"/>
          <w:szCs w:val="28"/>
          <w:lang w:val="vi-VN"/>
        </w:rPr>
        <w:t>.</w:t>
      </w:r>
    </w:p>
    <w:p w14:paraId="65C1F7A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Bộ trưởng Bộ Ngoại giao quyết định điều chuyển biên chế thuộc phạm vi quản lý giữa các CQĐD; quyết định điều chuyển biên chế biệt phái giữa các CQĐD trên cơ sở đề xuất của Thủ trưởng cơ quan cử cán bộ biệt phái và ý kiến thống nhất của Bộ trưởng Bộ Nội vụ. Việc điều chuyển biên chế giữa các CQĐD bảo đảm nguyên tắc không vượt quá tổng chỉ tiêu biên chế được giao cho các CQĐD.</w:t>
      </w:r>
    </w:p>
    <w:p w14:paraId="5D461575"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về kinh phí của CQĐD theo hướng CQĐD hạch toán kế toán bằng đồng đô-la Mỹ và đồng tiền sở tại.</w:t>
      </w:r>
    </w:p>
    <w:p w14:paraId="64B22343" w14:textId="77777777" w:rsidR="00100175" w:rsidRPr="008143EC"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20FFA18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về thẩm quyền của CQĐD trong việc ký kết và tổ chức thực hiện văn bản hợp tác giữa CQĐD với đối tác nước ngoài theo quy định của Bộ trưởng Bộ Ngoại giao.</w:t>
      </w:r>
    </w:p>
    <w:p w14:paraId="09E55A65"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Bổ sung quy định chế độ phụ cấp địa bàn kiêm nhiệm đối với thành viên </w:t>
      </w:r>
      <w:r w:rsidRPr="004A482D">
        <w:rPr>
          <w:bCs/>
          <w:sz w:val="28"/>
          <w:szCs w:val="28"/>
          <w:lang w:val="vi-VN"/>
        </w:rPr>
        <w:t>CQĐD.</w:t>
      </w:r>
    </w:p>
    <w:p w14:paraId="3EC982B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thẩm quyền của Bộ trưởng Bộ Ngoại giao theo đó chủ trì, phối hợp với các cơ quan liên quan trong trường hợp cần thiết và trên cơ sở thỏa thuận với nước tiếp nhận; quyết định việc xác lập, điều chỉnh khu vực lãnh sự của </w:t>
      </w:r>
      <w:r w:rsidRPr="004A482D">
        <w:rPr>
          <w:bCs/>
          <w:sz w:val="28"/>
          <w:szCs w:val="28"/>
          <w:lang w:val="vi-VN"/>
        </w:rPr>
        <w:t>CQĐD</w:t>
      </w:r>
      <w:r w:rsidRPr="004A482D">
        <w:rPr>
          <w:sz w:val="28"/>
          <w:szCs w:val="28"/>
          <w:lang w:val="vi-VN"/>
        </w:rPr>
        <w:t xml:space="preserve"> lãnh sự của Việt Nam ở nước ngoài; ban hành quy định về nguyên tắc giải quyết công tác lãnh sự, việc ký giấy tờ lãnh sự tại </w:t>
      </w:r>
      <w:r w:rsidRPr="004A482D">
        <w:rPr>
          <w:bCs/>
          <w:sz w:val="28"/>
          <w:szCs w:val="28"/>
          <w:lang w:val="vi-VN"/>
        </w:rPr>
        <w:t>CQĐD</w:t>
      </w:r>
      <w:r w:rsidRPr="004A482D">
        <w:rPr>
          <w:sz w:val="28"/>
          <w:szCs w:val="28"/>
          <w:lang w:val="vi-VN"/>
        </w:rPr>
        <w:t>.</w:t>
      </w:r>
    </w:p>
    <w:p w14:paraId="53A7D4BC" w14:textId="77777777" w:rsidR="00100175" w:rsidRPr="00844463"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lastRenderedPageBreak/>
        <w:t xml:space="preserve">- Bổ sung chế độ báo cáo của các bộ phận cán bộ biệt phái trực thuộc </w:t>
      </w:r>
      <w:r w:rsidRPr="004A482D">
        <w:rPr>
          <w:bCs/>
          <w:sz w:val="28"/>
          <w:szCs w:val="28"/>
          <w:lang w:val="vi-VN"/>
        </w:rPr>
        <w:t>CQĐD</w:t>
      </w:r>
      <w:r w:rsidRPr="004A482D">
        <w:rPr>
          <w:sz w:val="28"/>
          <w:szCs w:val="28"/>
          <w:lang w:val="vi-VN"/>
        </w:rPr>
        <w:t xml:space="preserve"> </w:t>
      </w:r>
      <w:r w:rsidR="009E0E9B" w:rsidRPr="004A482D">
        <w:rPr>
          <w:sz w:val="28"/>
          <w:szCs w:val="28"/>
          <w:lang w:val="vi-VN"/>
        </w:rPr>
        <w:t>(báo cáo người đứng đầu cơ quan đại diện định kỳ hằng quý về kết quả hoạt động đối ngoại và các nhiệm vụ cụ thể do cơ quan đại diện giao hoặc theo yêu cầu của người đứng đầu cơ quan đại diện</w:t>
      </w:r>
      <w:r w:rsidRPr="004A482D">
        <w:rPr>
          <w:sz w:val="28"/>
          <w:szCs w:val="28"/>
          <w:lang w:val="vi-VN"/>
        </w:rPr>
        <w:t>).</w:t>
      </w:r>
    </w:p>
    <w:p w14:paraId="6899039D" w14:textId="6A357F7C" w:rsidR="00100175" w:rsidRPr="0013751C" w:rsidRDefault="00C75569" w:rsidP="00BE5F86">
      <w:pPr>
        <w:widowControl w:val="0"/>
        <w:adjustRightInd w:val="0"/>
        <w:snapToGrid w:val="0"/>
        <w:spacing w:before="120" w:after="60" w:line="252" w:lineRule="auto"/>
        <w:ind w:firstLine="567"/>
        <w:jc w:val="both"/>
        <w:rPr>
          <w:sz w:val="28"/>
          <w:szCs w:val="28"/>
          <w:lang w:val="vi-VN"/>
        </w:rPr>
      </w:pPr>
      <w:r>
        <w:rPr>
          <w:sz w:val="28"/>
          <w:szCs w:val="28"/>
          <w:lang w:val="vi-VN"/>
        </w:rPr>
        <w:t>c)</w:t>
      </w:r>
      <w:r w:rsidR="00100175" w:rsidRPr="0013751C">
        <w:rPr>
          <w:sz w:val="28"/>
          <w:szCs w:val="28"/>
          <w:lang w:val="vi-VN"/>
        </w:rPr>
        <w:t xml:space="preserve"> Các nội dung lược bỏ</w:t>
      </w:r>
    </w:p>
    <w:p w14:paraId="512C9DA3"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sidRPr="00C4645A">
        <w:rPr>
          <w:bCs/>
          <w:sz w:val="28"/>
          <w:szCs w:val="28"/>
          <w:lang w:val="vi-VN"/>
        </w:rPr>
        <w:t xml:space="preserve">- Bỏ quy định về việc cấp giấy thông hành của CQĐD tại khoản 5 Điều 8 </w:t>
      </w:r>
      <w:r w:rsidRPr="00C4645A">
        <w:rPr>
          <w:sz w:val="28"/>
          <w:szCs w:val="28"/>
          <w:lang w:val="vi-VN"/>
        </w:rPr>
        <w:t>Luật năm 2009 (sửa đổi, bổ sung năm 2017)</w:t>
      </w:r>
      <w:r w:rsidRPr="00C4645A">
        <w:rPr>
          <w:bCs/>
          <w:sz w:val="28"/>
          <w:szCs w:val="28"/>
          <w:lang w:val="vi-VN"/>
        </w:rPr>
        <w:t>.</w:t>
      </w:r>
    </w:p>
    <w:p w14:paraId="37A85CDE"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Bỏ từ “thanh tra” trong “thống nhất chỉ đạo, kiểm tra, thanh tra việc thực hiện đường lối, chính sách đối ngoại và ... theo quy định của pháp luật” tại khoản 4 Điều 32 Luật năm 2009 (sửa đổi, bổ sung năm 2017).</w:t>
      </w:r>
    </w:p>
    <w:p w14:paraId="50FF84A4" w14:textId="77777777" w:rsidR="00100175" w:rsidRPr="00FD07F1"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Bỏ </w:t>
      </w:r>
      <w:r>
        <w:rPr>
          <w:sz w:val="28"/>
          <w:szCs w:val="28"/>
          <w:lang w:val="vi-VN"/>
        </w:rPr>
        <w:t xml:space="preserve">khoản 8 Điều 4 và </w:t>
      </w:r>
      <w:r w:rsidRPr="00C4645A">
        <w:rPr>
          <w:sz w:val="28"/>
          <w:szCs w:val="28"/>
          <w:lang w:val="vi-VN"/>
        </w:rPr>
        <w:t>Điều 28</w:t>
      </w:r>
      <w:r>
        <w:rPr>
          <w:sz w:val="28"/>
          <w:szCs w:val="28"/>
          <w:lang w:val="vi-VN"/>
        </w:rPr>
        <w:t xml:space="preserve"> liên quan đến </w:t>
      </w:r>
      <w:r w:rsidR="00C54593">
        <w:rPr>
          <w:sz w:val="28"/>
          <w:szCs w:val="28"/>
          <w:lang w:val="vi-VN"/>
        </w:rPr>
        <w:t>LSDD</w:t>
      </w:r>
      <w:r w:rsidRPr="00C4645A">
        <w:rPr>
          <w:sz w:val="28"/>
          <w:szCs w:val="28"/>
          <w:lang w:val="vi-VN"/>
        </w:rPr>
        <w:t>.</w:t>
      </w:r>
    </w:p>
    <w:p w14:paraId="7590792B" w14:textId="742DABB6" w:rsidR="00100175" w:rsidRPr="00C75569" w:rsidRDefault="00C75569"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d)</w:t>
      </w:r>
      <w:r w:rsidR="00100175" w:rsidRPr="00C75569">
        <w:rPr>
          <w:sz w:val="28"/>
          <w:szCs w:val="28"/>
          <w:lang w:val="vi-VN"/>
        </w:rPr>
        <w:t xml:space="preserve"> Các nội dung cắt giảm, đơn giản hóa thủ tục hành chính</w:t>
      </w:r>
    </w:p>
    <w:p w14:paraId="42854E8C"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sidRPr="00C4645A">
        <w:rPr>
          <w:sz w:val="28"/>
          <w:szCs w:val="28"/>
          <w:lang w:val="vi-VN"/>
        </w:rPr>
        <w:t>Dự thảo Luật không có quy định liên quan đến thủ tục hành chính.</w:t>
      </w:r>
    </w:p>
    <w:p w14:paraId="0F23284E" w14:textId="457A286F" w:rsidR="00100175" w:rsidRPr="00C75569" w:rsidRDefault="00C75569"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đ)</w:t>
      </w:r>
      <w:r w:rsidR="00100175" w:rsidRPr="00C75569">
        <w:rPr>
          <w:sz w:val="28"/>
          <w:szCs w:val="28"/>
          <w:lang w:val="vi-VN"/>
        </w:rPr>
        <w:t xml:space="preserve"> Các nội dung phân quyền, phân cấp</w:t>
      </w:r>
    </w:p>
    <w:p w14:paraId="52CDEAD6" w14:textId="77777777" w:rsidR="00100175" w:rsidRPr="00C4645A" w:rsidRDefault="00100175" w:rsidP="00BE5F86">
      <w:pPr>
        <w:widowControl w:val="0"/>
        <w:adjustRightInd w:val="0"/>
        <w:snapToGrid w:val="0"/>
        <w:spacing w:before="120" w:after="60" w:line="252" w:lineRule="auto"/>
        <w:ind w:firstLine="567"/>
        <w:jc w:val="both"/>
        <w:rPr>
          <w:bCs/>
          <w:i/>
          <w:sz w:val="28"/>
          <w:szCs w:val="28"/>
          <w:lang w:val="vi-VN"/>
        </w:rPr>
      </w:pPr>
      <w:r w:rsidRPr="00C4645A">
        <w:rPr>
          <w:bCs/>
          <w:sz w:val="28"/>
          <w:szCs w:val="28"/>
          <w:lang w:val="vi-VN"/>
        </w:rPr>
        <w:t xml:space="preserve">- Bổ sung thẩm quyền của Bộ trưởng Bộ Ngoại giao trong việc quyết định việc kéo dài nhiệm kỳ công tác của Đại sứ đặc mệnh toàn quyền, quyết định việc xác lập, điều chỉnh khu vực lãnh sự của cơ quan đại diện lãnh sự của Việt Nam ở nước ngoài, </w:t>
      </w:r>
      <w:r w:rsidRPr="00C4645A">
        <w:rPr>
          <w:sz w:val="28"/>
          <w:szCs w:val="28"/>
          <w:lang w:val="vi-VN"/>
        </w:rPr>
        <w:t>ban hành quy định về nguyên tắc giải quyết công tác lãnh sự, việc ký giấy tờ lãnh sự tại cơ quan đại diện</w:t>
      </w:r>
      <w:r w:rsidRPr="00C4645A">
        <w:rPr>
          <w:bCs/>
          <w:i/>
          <w:sz w:val="28"/>
          <w:szCs w:val="28"/>
          <w:lang w:val="vi-VN"/>
        </w:rPr>
        <w:t>.</w:t>
      </w:r>
    </w:p>
    <w:p w14:paraId="40B6FDEA" w14:textId="77777777" w:rsidR="00100175" w:rsidRPr="00C4645A" w:rsidRDefault="00100175" w:rsidP="00BE5F86">
      <w:pPr>
        <w:widowControl w:val="0"/>
        <w:adjustRightInd w:val="0"/>
        <w:snapToGrid w:val="0"/>
        <w:spacing w:before="120" w:after="60" w:line="252" w:lineRule="auto"/>
        <w:ind w:firstLine="567"/>
        <w:jc w:val="both"/>
        <w:rPr>
          <w:i/>
          <w:sz w:val="28"/>
          <w:szCs w:val="28"/>
          <w:lang w:val="vi-VN"/>
        </w:rPr>
      </w:pPr>
      <w:r w:rsidRPr="00C4645A">
        <w:rPr>
          <w:bCs/>
          <w:iCs/>
          <w:sz w:val="28"/>
          <w:szCs w:val="28"/>
          <w:lang w:val="vi-VN"/>
        </w:rPr>
        <w:t>- Bổ sung, làm rõ thẩm quyền của Bộ trưởng Bộ Ngoại giao về tổ chức bộ máy và biên chế của CQĐD, theo đó</w:t>
      </w:r>
      <w:r w:rsidRPr="00C4645A">
        <w:rPr>
          <w:sz w:val="28"/>
          <w:szCs w:val="28"/>
          <w:lang w:val="vi-VN"/>
        </w:rPr>
        <w:t xml:space="preserve"> Bộ trưởng Bộ Ngoại giao quyết định điều chuyển biên chế thuộc phạm vi quản lý giữa các </w:t>
      </w:r>
      <w:r>
        <w:rPr>
          <w:sz w:val="28"/>
          <w:szCs w:val="28"/>
          <w:lang w:val="vi-VN"/>
        </w:rPr>
        <w:t>CQĐD</w:t>
      </w:r>
      <w:r w:rsidRPr="00C4645A">
        <w:rPr>
          <w:sz w:val="28"/>
          <w:szCs w:val="28"/>
          <w:lang w:val="vi-VN"/>
        </w:rPr>
        <w:t xml:space="preserve">; quyết định điều chuyển biên chế biệt phái giữa các </w:t>
      </w:r>
      <w:r w:rsidRPr="00C4645A">
        <w:rPr>
          <w:bCs/>
          <w:iCs/>
          <w:sz w:val="28"/>
          <w:szCs w:val="28"/>
          <w:lang w:val="vi-VN"/>
        </w:rPr>
        <w:t>CQĐD</w:t>
      </w:r>
      <w:r w:rsidRPr="00C4645A">
        <w:rPr>
          <w:sz w:val="28"/>
          <w:szCs w:val="28"/>
          <w:lang w:val="vi-VN"/>
        </w:rPr>
        <w:t xml:space="preserve"> trên cơ sở đề xuất của Thủ trưởng cơ quan cử cán bộ biệt phái và ý kiến thống nhất của Bộ trưởng Bộ Nội vụ</w:t>
      </w:r>
      <w:r w:rsidRPr="00C4645A">
        <w:rPr>
          <w:i/>
          <w:sz w:val="28"/>
          <w:szCs w:val="28"/>
          <w:lang w:val="vi-VN"/>
        </w:rPr>
        <w:t>.</w:t>
      </w:r>
    </w:p>
    <w:p w14:paraId="4737E29C" w14:textId="77777777" w:rsidR="00100175" w:rsidRDefault="00100175" w:rsidP="00BE5F86">
      <w:pPr>
        <w:widowControl w:val="0"/>
        <w:adjustRightInd w:val="0"/>
        <w:snapToGrid w:val="0"/>
        <w:spacing w:before="120" w:after="60" w:line="252" w:lineRule="auto"/>
        <w:ind w:firstLine="567"/>
        <w:jc w:val="both"/>
        <w:rPr>
          <w:bCs/>
          <w:sz w:val="28"/>
          <w:szCs w:val="28"/>
          <w:lang w:val="vi-VN"/>
        </w:rPr>
      </w:pPr>
      <w:r w:rsidRPr="00C4645A">
        <w:rPr>
          <w:bCs/>
          <w:sz w:val="28"/>
          <w:szCs w:val="28"/>
          <w:lang w:val="vi-VN"/>
        </w:rPr>
        <w:t>- Bổ sung quy định hướng dẫn CQĐD ký kết thỏa thuận hợp tác với đối tác nước ngoài trên cơ sở phù hợp với nhiệm vụ được giao để phục vụ triển khai công tác đối ngoại tại địa bàn.</w:t>
      </w:r>
    </w:p>
    <w:p w14:paraId="45FD4407"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Pr>
          <w:sz w:val="28"/>
          <w:szCs w:val="28"/>
          <w:lang w:val="vi-VN"/>
        </w:rPr>
        <w:t xml:space="preserve">- Bổ sung thẩm quyền của Bộ trưởng Bộ Ngoại giao </w:t>
      </w:r>
      <w:r w:rsidRPr="00F3515C">
        <w:rPr>
          <w:color w:val="000000" w:themeColor="text1"/>
          <w:sz w:val="28"/>
          <w:szCs w:val="28"/>
          <w:lang w:val="vi-VN"/>
        </w:rPr>
        <w:t>chỉ đạ</w:t>
      </w:r>
      <w:r>
        <w:rPr>
          <w:color w:val="000000" w:themeColor="text1"/>
          <w:sz w:val="28"/>
          <w:szCs w:val="28"/>
          <w:lang w:val="vi-VN"/>
        </w:rPr>
        <w:t>o n</w:t>
      </w:r>
      <w:r w:rsidRPr="00F3515C">
        <w:rPr>
          <w:color w:val="000000" w:themeColor="text1"/>
          <w:sz w:val="28"/>
          <w:szCs w:val="28"/>
          <w:lang w:val="vi-VN"/>
        </w:rPr>
        <w:t xml:space="preserve">gười đứng đầu </w:t>
      </w:r>
      <w:r w:rsidRPr="00C4645A">
        <w:rPr>
          <w:sz w:val="28"/>
          <w:szCs w:val="28"/>
          <w:lang w:val="vi-VN"/>
        </w:rPr>
        <w:t>CQĐD</w:t>
      </w:r>
      <w:r w:rsidRPr="00F3515C">
        <w:rPr>
          <w:color w:val="000000" w:themeColor="text1"/>
          <w:sz w:val="28"/>
          <w:szCs w:val="28"/>
          <w:lang w:val="vi-VN"/>
        </w:rPr>
        <w:t xml:space="preserve"> về nước </w:t>
      </w:r>
      <w:r>
        <w:rPr>
          <w:color w:val="000000" w:themeColor="text1"/>
          <w:sz w:val="28"/>
          <w:szCs w:val="28"/>
          <w:lang w:val="vi-VN"/>
        </w:rPr>
        <w:t>t</w:t>
      </w:r>
      <w:r w:rsidRPr="00F3515C">
        <w:rPr>
          <w:color w:val="000000" w:themeColor="text1"/>
          <w:sz w:val="28"/>
          <w:szCs w:val="28"/>
          <w:lang w:val="vi-VN"/>
        </w:rPr>
        <w:t xml:space="preserve">rên cơ sở yêu cầu công tác đối ngoại hoặc quản </w:t>
      </w:r>
      <w:r>
        <w:rPr>
          <w:color w:val="000000" w:themeColor="text1"/>
          <w:sz w:val="28"/>
          <w:szCs w:val="28"/>
          <w:lang w:val="vi-VN"/>
        </w:rPr>
        <w:t>lý</w:t>
      </w:r>
      <w:r w:rsidRPr="00F3515C">
        <w:rPr>
          <w:color w:val="000000" w:themeColor="text1"/>
          <w:sz w:val="28"/>
          <w:szCs w:val="28"/>
          <w:lang w:val="vi-VN"/>
        </w:rPr>
        <w:t xml:space="preserve">; báo cáo cấp có thẩm quyền xem xét, quyết định việc triệu hồi, miễn nhiệm theo quy định nếu cần </w:t>
      </w:r>
      <w:r>
        <w:rPr>
          <w:color w:val="000000" w:themeColor="text1"/>
          <w:sz w:val="28"/>
          <w:szCs w:val="28"/>
          <w:lang w:val="vi-VN"/>
        </w:rPr>
        <w:t>thiết.</w:t>
      </w:r>
    </w:p>
    <w:p w14:paraId="202793B7" w14:textId="77777777" w:rsidR="00100175" w:rsidRPr="00C4645A" w:rsidRDefault="00100175" w:rsidP="00BE5F86">
      <w:pPr>
        <w:widowControl w:val="0"/>
        <w:adjustRightInd w:val="0"/>
        <w:snapToGrid w:val="0"/>
        <w:spacing w:before="120" w:after="60" w:line="252" w:lineRule="auto"/>
        <w:ind w:firstLine="567"/>
        <w:jc w:val="both"/>
        <w:rPr>
          <w:b/>
          <w:bCs/>
          <w:sz w:val="28"/>
          <w:szCs w:val="28"/>
          <w:lang w:val="it-IT"/>
        </w:rPr>
      </w:pPr>
      <w:r w:rsidRPr="00C4645A">
        <w:rPr>
          <w:b/>
          <w:bCs/>
          <w:sz w:val="28"/>
          <w:szCs w:val="28"/>
          <w:lang w:val="it-IT"/>
        </w:rPr>
        <w:t>V. DỰ KIẾN NGUỒN LỰC, ĐIỀU KIỆN BẢO ĐẢM CHO VIỆC THI HÀNH LUẬT VÀ THỜI GIAN TRÌNH THÔNG QUA/BAN HÀNH</w:t>
      </w:r>
    </w:p>
    <w:p w14:paraId="295A9EC9" w14:textId="77777777" w:rsidR="00100175" w:rsidRPr="00C75569" w:rsidRDefault="00100175" w:rsidP="00BE5F86">
      <w:pPr>
        <w:widowControl w:val="0"/>
        <w:tabs>
          <w:tab w:val="left" w:pos="2780"/>
          <w:tab w:val="center" w:pos="4631"/>
        </w:tabs>
        <w:adjustRightInd w:val="0"/>
        <w:snapToGrid w:val="0"/>
        <w:spacing w:before="120" w:after="60" w:line="252" w:lineRule="auto"/>
        <w:ind w:firstLine="567"/>
        <w:jc w:val="both"/>
        <w:rPr>
          <w:sz w:val="28"/>
          <w:szCs w:val="28"/>
          <w:lang w:val="it-IT"/>
        </w:rPr>
      </w:pPr>
      <w:r w:rsidRPr="00C75569">
        <w:rPr>
          <w:bCs/>
          <w:sz w:val="28"/>
          <w:szCs w:val="28"/>
          <w:lang w:val="it-IT"/>
        </w:rPr>
        <w:t>1.</w:t>
      </w:r>
      <w:r w:rsidRPr="00C75569">
        <w:rPr>
          <w:bCs/>
          <w:sz w:val="28"/>
          <w:szCs w:val="28"/>
          <w:lang w:val="zu-ZA"/>
        </w:rPr>
        <w:t xml:space="preserve"> </w:t>
      </w:r>
      <w:r w:rsidRPr="00C75569">
        <w:rPr>
          <w:sz w:val="28"/>
          <w:szCs w:val="28"/>
          <w:lang w:val="zu-ZA"/>
        </w:rPr>
        <w:t>Dự kiến nguồn lực</w:t>
      </w:r>
      <w:r w:rsidRPr="00C75569">
        <w:rPr>
          <w:sz w:val="28"/>
          <w:szCs w:val="28"/>
          <w:lang w:val="it-IT"/>
        </w:rPr>
        <w:t xml:space="preserve"> và nguồn kinh phí để triển khai thi hành Luật</w:t>
      </w:r>
    </w:p>
    <w:p w14:paraId="148A4D8E" w14:textId="55DBA597" w:rsidR="00100175" w:rsidRPr="00C75569" w:rsidRDefault="00C75569" w:rsidP="00BE5F86">
      <w:pPr>
        <w:widowControl w:val="0"/>
        <w:adjustRightInd w:val="0"/>
        <w:snapToGrid w:val="0"/>
        <w:spacing w:before="120" w:after="60" w:line="252" w:lineRule="auto"/>
        <w:ind w:firstLine="567"/>
        <w:jc w:val="both"/>
        <w:rPr>
          <w:iCs/>
          <w:sz w:val="28"/>
          <w:szCs w:val="28"/>
          <w:lang w:val="it-IT"/>
        </w:rPr>
      </w:pPr>
      <w:r w:rsidRPr="00C75569">
        <w:rPr>
          <w:iCs/>
          <w:sz w:val="28"/>
          <w:szCs w:val="28"/>
          <w:lang w:val="vi-VN"/>
        </w:rPr>
        <w:t>a)</w:t>
      </w:r>
      <w:r w:rsidR="00100175" w:rsidRPr="00C75569">
        <w:rPr>
          <w:iCs/>
          <w:sz w:val="28"/>
          <w:szCs w:val="28"/>
          <w:lang w:val="it-IT"/>
        </w:rPr>
        <w:t xml:space="preserve"> Dự kiến nguồn nhân lực </w:t>
      </w:r>
    </w:p>
    <w:p w14:paraId="18CDED79" w14:textId="77777777" w:rsidR="00100175" w:rsidRPr="00C4645A" w:rsidRDefault="00100175" w:rsidP="00BE5F86">
      <w:pPr>
        <w:widowControl w:val="0"/>
        <w:adjustRightInd w:val="0"/>
        <w:snapToGrid w:val="0"/>
        <w:spacing w:before="120" w:after="60" w:line="252" w:lineRule="auto"/>
        <w:ind w:firstLine="567"/>
        <w:jc w:val="both"/>
        <w:rPr>
          <w:bCs/>
          <w:iCs/>
          <w:sz w:val="28"/>
          <w:szCs w:val="28"/>
          <w:lang w:val="vi-VN"/>
        </w:rPr>
      </w:pPr>
      <w:r w:rsidRPr="00C4645A">
        <w:rPr>
          <w:bCs/>
          <w:iCs/>
          <w:sz w:val="28"/>
          <w:szCs w:val="28"/>
          <w:lang w:val="vi-VN"/>
        </w:rPr>
        <w:t>Việc triển khai thi hành Luật không đòi hỏi bổ sung đáng kể về nguồn nhân lực mà sẽ sử dụng nguồn nhân lực hiện có.</w:t>
      </w:r>
    </w:p>
    <w:p w14:paraId="2F1BE6DE" w14:textId="0E5B326E" w:rsidR="00100175" w:rsidRPr="00C4645A" w:rsidRDefault="00100175" w:rsidP="00BE5F86">
      <w:pPr>
        <w:widowControl w:val="0"/>
        <w:adjustRightInd w:val="0"/>
        <w:snapToGrid w:val="0"/>
        <w:spacing w:before="120" w:after="60" w:line="252" w:lineRule="auto"/>
        <w:ind w:firstLine="567"/>
        <w:jc w:val="both"/>
        <w:rPr>
          <w:bCs/>
          <w:iCs/>
          <w:sz w:val="28"/>
          <w:szCs w:val="28"/>
          <w:lang w:val="it-IT"/>
        </w:rPr>
      </w:pPr>
      <w:r w:rsidRPr="00C4645A">
        <w:rPr>
          <w:bCs/>
          <w:iCs/>
          <w:sz w:val="28"/>
          <w:szCs w:val="28"/>
          <w:lang w:val="vi-VN"/>
        </w:rPr>
        <w:lastRenderedPageBreak/>
        <w:t>Ngoài ra, việc triển khai thi hành Luật đòi hỏi xây dựng một số văn bản quy định chi tiết và hướng dẫn thi hành sau khi Luật được thông qua (dự kiến 0</w:t>
      </w:r>
      <w:r w:rsidR="005C4B29" w:rsidRPr="005C4B29">
        <w:rPr>
          <w:bCs/>
          <w:iCs/>
          <w:sz w:val="28"/>
          <w:szCs w:val="28"/>
          <w:lang w:val="vi-VN"/>
        </w:rPr>
        <w:t>2</w:t>
      </w:r>
      <w:r w:rsidRPr="00C4645A">
        <w:rPr>
          <w:bCs/>
          <w:iCs/>
          <w:sz w:val="28"/>
          <w:szCs w:val="28"/>
          <w:lang w:val="vi-VN"/>
        </w:rPr>
        <w:t xml:space="preserve"> Nghị định và 0</w:t>
      </w:r>
      <w:r w:rsidR="005C4B29" w:rsidRPr="005C4B29">
        <w:rPr>
          <w:bCs/>
          <w:iCs/>
          <w:sz w:val="28"/>
          <w:szCs w:val="28"/>
          <w:lang w:val="vi-VN"/>
        </w:rPr>
        <w:t>2</w:t>
      </w:r>
      <w:r w:rsidRPr="00C4645A">
        <w:rPr>
          <w:bCs/>
          <w:iCs/>
          <w:sz w:val="28"/>
          <w:szCs w:val="28"/>
          <w:lang w:val="vi-VN"/>
        </w:rPr>
        <w:t xml:space="preserve"> Thông tư của Bộ trưởng), theo đó</w:t>
      </w:r>
      <w:r w:rsidRPr="00C4645A">
        <w:rPr>
          <w:bCs/>
          <w:iCs/>
          <w:sz w:val="28"/>
          <w:szCs w:val="28"/>
          <w:lang w:val="it-IT"/>
        </w:rPr>
        <w:t xml:space="preserve"> </w:t>
      </w:r>
      <w:r w:rsidRPr="00C4645A">
        <w:rPr>
          <w:bCs/>
          <w:iCs/>
          <w:sz w:val="28"/>
          <w:szCs w:val="28"/>
          <w:lang w:val="vi-VN"/>
        </w:rPr>
        <w:t>sẽ s</w:t>
      </w:r>
      <w:r w:rsidRPr="00C4645A">
        <w:rPr>
          <w:bCs/>
          <w:iCs/>
          <w:sz w:val="28"/>
          <w:szCs w:val="28"/>
          <w:lang w:val="it-IT"/>
        </w:rPr>
        <w:t>ử dụng nguồn nhân lực sẵn có</w:t>
      </w:r>
      <w:r w:rsidRPr="00C4645A">
        <w:rPr>
          <w:bCs/>
          <w:iCs/>
          <w:sz w:val="28"/>
          <w:szCs w:val="28"/>
          <w:lang w:val="vi-VN"/>
        </w:rPr>
        <w:t xml:space="preserve"> để xây dựng các văn bản này. </w:t>
      </w:r>
    </w:p>
    <w:p w14:paraId="7FD3EE11" w14:textId="0F068B71" w:rsidR="00100175" w:rsidRPr="00C75569" w:rsidRDefault="00C75569" w:rsidP="00BE5F86">
      <w:pPr>
        <w:widowControl w:val="0"/>
        <w:tabs>
          <w:tab w:val="left" w:pos="2780"/>
          <w:tab w:val="center" w:pos="4631"/>
        </w:tabs>
        <w:adjustRightInd w:val="0"/>
        <w:snapToGrid w:val="0"/>
        <w:spacing w:before="120" w:after="60" w:line="252" w:lineRule="auto"/>
        <w:ind w:firstLine="567"/>
        <w:jc w:val="both"/>
        <w:rPr>
          <w:bCs/>
          <w:sz w:val="28"/>
          <w:szCs w:val="28"/>
          <w:lang w:val="it-IT"/>
        </w:rPr>
      </w:pPr>
      <w:r w:rsidRPr="00C75569">
        <w:rPr>
          <w:bCs/>
          <w:sz w:val="28"/>
          <w:szCs w:val="28"/>
          <w:lang w:val="vi-VN"/>
        </w:rPr>
        <w:t>b)</w:t>
      </w:r>
      <w:r w:rsidR="00100175" w:rsidRPr="00C75569">
        <w:rPr>
          <w:bCs/>
          <w:sz w:val="28"/>
          <w:szCs w:val="28"/>
          <w:lang w:val="zu-ZA"/>
        </w:rPr>
        <w:t xml:space="preserve"> Dự kiến nguồn kinh phí </w:t>
      </w:r>
      <w:r w:rsidR="00100175" w:rsidRPr="00C75569">
        <w:rPr>
          <w:bCs/>
          <w:sz w:val="28"/>
          <w:szCs w:val="28"/>
          <w:lang w:val="it-IT"/>
        </w:rPr>
        <w:t>để triển khai thi hành Luật</w:t>
      </w:r>
    </w:p>
    <w:p w14:paraId="0060F74B"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bCs/>
          <w:iCs/>
          <w:sz w:val="28"/>
          <w:szCs w:val="28"/>
          <w:lang w:val="vi-VN"/>
        </w:rPr>
        <w:t xml:space="preserve">Sau khi </w:t>
      </w:r>
      <w:r w:rsidRPr="00C4645A">
        <w:rPr>
          <w:bCs/>
          <w:iCs/>
          <w:sz w:val="28"/>
          <w:szCs w:val="28"/>
          <w:lang w:val="it-IT"/>
        </w:rPr>
        <w:t xml:space="preserve">Luật sửa đổi, bổ sung một số điều của Luật </w:t>
      </w:r>
      <w:r w:rsidRPr="00C4645A">
        <w:rPr>
          <w:sz w:val="28"/>
          <w:szCs w:val="28"/>
          <w:lang w:val="vi-VN"/>
        </w:rPr>
        <w:t>CQĐD</w:t>
      </w:r>
      <w:r w:rsidRPr="00C4645A">
        <w:rPr>
          <w:bCs/>
          <w:iCs/>
          <w:sz w:val="28"/>
          <w:szCs w:val="28"/>
          <w:lang w:val="sv-SE"/>
        </w:rPr>
        <w:t xml:space="preserve"> được ban hành</w:t>
      </w:r>
      <w:r w:rsidRPr="00C4645A">
        <w:rPr>
          <w:bCs/>
          <w:iCs/>
          <w:sz w:val="28"/>
          <w:szCs w:val="28"/>
          <w:lang w:val="vi-VN"/>
        </w:rPr>
        <w:t xml:space="preserve">, </w:t>
      </w:r>
      <w:r w:rsidRPr="00C4645A">
        <w:rPr>
          <w:bCs/>
          <w:iCs/>
          <w:sz w:val="28"/>
          <w:szCs w:val="28"/>
          <w:lang w:val="zu-ZA"/>
        </w:rPr>
        <w:t>dự kiến kinh phí thực thi</w:t>
      </w:r>
      <w:r w:rsidRPr="00C4645A">
        <w:rPr>
          <w:bCs/>
          <w:iCs/>
          <w:sz w:val="28"/>
          <w:szCs w:val="28"/>
          <w:lang w:val="it-IT"/>
        </w:rPr>
        <w:t>, triển khai</w:t>
      </w:r>
      <w:r w:rsidRPr="00C4645A">
        <w:rPr>
          <w:bCs/>
          <w:iCs/>
          <w:sz w:val="28"/>
          <w:szCs w:val="28"/>
          <w:lang w:val="zu-ZA"/>
        </w:rPr>
        <w:t xml:space="preserve"> được </w:t>
      </w:r>
      <w:r w:rsidRPr="00C4645A">
        <w:rPr>
          <w:bCs/>
          <w:iCs/>
          <w:sz w:val="28"/>
          <w:szCs w:val="28"/>
          <w:lang w:val="vi-VN"/>
        </w:rPr>
        <w:t xml:space="preserve">thực hiện </w:t>
      </w:r>
      <w:r w:rsidRPr="00C4645A">
        <w:rPr>
          <w:bCs/>
          <w:iCs/>
          <w:sz w:val="28"/>
          <w:szCs w:val="28"/>
          <w:lang w:val="it-IT"/>
        </w:rPr>
        <w:t>bố trí</w:t>
      </w:r>
      <w:r w:rsidRPr="00C4645A">
        <w:rPr>
          <w:bCs/>
          <w:iCs/>
          <w:sz w:val="28"/>
          <w:szCs w:val="28"/>
          <w:lang w:val="vi-VN"/>
        </w:rPr>
        <w:t xml:space="preserve"> trong ngân sách chi thường xuyên của </w:t>
      </w:r>
      <w:r w:rsidRPr="00C4645A">
        <w:rPr>
          <w:sz w:val="28"/>
          <w:szCs w:val="28"/>
          <w:lang w:val="vi-VN"/>
        </w:rPr>
        <w:t xml:space="preserve">Bộ Ngoại giao và các Bộ, cơ quan liên quan </w:t>
      </w:r>
      <w:r w:rsidRPr="00C4645A">
        <w:rPr>
          <w:bCs/>
          <w:iCs/>
          <w:sz w:val="28"/>
          <w:szCs w:val="28"/>
          <w:lang w:val="vi-VN"/>
        </w:rPr>
        <w:t>theo quy định của Luật Ngân sách nhà nước.</w:t>
      </w:r>
      <w:r w:rsidRPr="00C4645A">
        <w:rPr>
          <w:bCs/>
          <w:iCs/>
          <w:sz w:val="28"/>
          <w:szCs w:val="28"/>
          <w:lang w:val="it-IT"/>
        </w:rPr>
        <w:t xml:space="preserve"> </w:t>
      </w:r>
    </w:p>
    <w:p w14:paraId="22FBA821" w14:textId="078860D6" w:rsidR="00100175" w:rsidRPr="00C4645A" w:rsidRDefault="0099781B" w:rsidP="00BE5F86">
      <w:pPr>
        <w:widowControl w:val="0"/>
        <w:adjustRightInd w:val="0"/>
        <w:snapToGrid w:val="0"/>
        <w:spacing w:before="120" w:after="60" w:line="252" w:lineRule="auto"/>
        <w:ind w:firstLine="567"/>
        <w:jc w:val="both"/>
        <w:rPr>
          <w:sz w:val="28"/>
          <w:szCs w:val="28"/>
          <w:lang w:val="vi-VN"/>
        </w:rPr>
      </w:pPr>
      <w:r>
        <w:rPr>
          <w:sz w:val="28"/>
          <w:szCs w:val="28"/>
          <w:lang w:val="vi-VN"/>
        </w:rPr>
        <w:t xml:space="preserve">Chính </w:t>
      </w:r>
      <w:r w:rsidR="007D11D2">
        <w:rPr>
          <w:sz w:val="28"/>
          <w:szCs w:val="28"/>
          <w:lang w:val="vi-VN"/>
        </w:rPr>
        <w:t>phủ</w:t>
      </w:r>
      <w:r w:rsidR="00100175" w:rsidRPr="00C4645A">
        <w:rPr>
          <w:sz w:val="28"/>
          <w:szCs w:val="28"/>
          <w:lang w:val="vi-VN"/>
        </w:rPr>
        <w:t xml:space="preserve"> xin báo cáo về đánh giá tác động tăng chi ngân sách nhà nước, tính theo tỷ giá của Kho bạc Nhà nước tháng 12/2025</w:t>
      </w:r>
      <w:r w:rsidR="005C4B29" w:rsidRPr="005C4B29">
        <w:rPr>
          <w:sz w:val="28"/>
          <w:szCs w:val="28"/>
          <w:lang w:val="vi-VN"/>
        </w:rPr>
        <w:t xml:space="preserve"> (</w:t>
      </w:r>
      <w:r w:rsidR="00100175" w:rsidRPr="00C4645A">
        <w:rPr>
          <w:sz w:val="28"/>
          <w:szCs w:val="28"/>
          <w:lang w:val="vi-VN"/>
        </w:rPr>
        <w:t>1 USD = 25.118 VND) như sau:</w:t>
      </w:r>
    </w:p>
    <w:p w14:paraId="2B6DB017"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Cho phép con chưa thành niên được </w:t>
      </w:r>
      <w:r w:rsidR="00A575EF" w:rsidRPr="00A575EF">
        <w:rPr>
          <w:sz w:val="28"/>
          <w:szCs w:val="28"/>
          <w:lang w:val="vi-VN"/>
        </w:rPr>
        <w:t>bảo đ</w:t>
      </w:r>
      <w:r w:rsidR="00A575EF" w:rsidRPr="00CD564A">
        <w:rPr>
          <w:sz w:val="28"/>
          <w:szCs w:val="28"/>
          <w:lang w:val="vi-VN"/>
        </w:rPr>
        <w:t>ảm</w:t>
      </w:r>
      <w:r w:rsidRPr="00C4645A">
        <w:rPr>
          <w:sz w:val="28"/>
          <w:szCs w:val="28"/>
          <w:lang w:val="vi-VN"/>
        </w:rPr>
        <w:t xml:space="preserve"> học phí thay vì hỗ trợ một phần:</w:t>
      </w:r>
    </w:p>
    <w:p w14:paraId="2A0929C4"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Quy định về mức học phí tối đa cho con chưa thành niên của Thành viên </w:t>
      </w:r>
      <w:r>
        <w:rPr>
          <w:sz w:val="28"/>
          <w:szCs w:val="28"/>
          <w:lang w:val="vi-VN"/>
        </w:rPr>
        <w:t>CQĐD</w:t>
      </w:r>
      <w:r w:rsidRPr="00C4645A">
        <w:rPr>
          <w:sz w:val="28"/>
          <w:szCs w:val="28"/>
          <w:lang w:val="vi-VN"/>
        </w:rPr>
        <w:t xml:space="preserve"> tăng khi mức sinh hoạt phí cơ sở thay đổi theo quy định tại Nghị định số 51/2024/NĐ-CP, do vậy </w:t>
      </w:r>
      <w:r w:rsidR="007D11D2">
        <w:rPr>
          <w:sz w:val="28"/>
          <w:szCs w:val="28"/>
          <w:lang w:val="vi-VN"/>
        </w:rPr>
        <w:t>Chính phủ</w:t>
      </w:r>
      <w:r w:rsidRPr="00C4645A">
        <w:rPr>
          <w:sz w:val="28"/>
          <w:szCs w:val="28"/>
          <w:lang w:val="vi-VN"/>
        </w:rPr>
        <w:t xml:space="preserve"> tạm căn cứ ước thực hiện năm 2025 làm cơ sở đánh giá tác động. Trên cơ sở 55 </w:t>
      </w:r>
      <w:r>
        <w:rPr>
          <w:sz w:val="28"/>
          <w:szCs w:val="28"/>
          <w:lang w:val="vi-VN"/>
        </w:rPr>
        <w:t>CQĐD</w:t>
      </w:r>
      <w:r w:rsidRPr="00C4645A">
        <w:rPr>
          <w:sz w:val="28"/>
          <w:szCs w:val="28"/>
          <w:lang w:val="vi-VN"/>
        </w:rPr>
        <w:t xml:space="preserve"> cung cấp thông tin, đối với các </w:t>
      </w:r>
      <w:r>
        <w:rPr>
          <w:sz w:val="28"/>
          <w:szCs w:val="28"/>
          <w:lang w:val="vi-VN"/>
        </w:rPr>
        <w:t>CQĐD</w:t>
      </w:r>
      <w:r w:rsidRPr="00C4645A">
        <w:rPr>
          <w:sz w:val="28"/>
          <w:szCs w:val="28"/>
          <w:lang w:val="vi-VN"/>
        </w:rPr>
        <w:t xml:space="preserve"> chưa cung cấp thông tin hoặc thông tin không đầy đủ, </w:t>
      </w:r>
      <w:r w:rsidR="007D11D2">
        <w:rPr>
          <w:sz w:val="28"/>
          <w:szCs w:val="28"/>
          <w:lang w:val="vi-VN"/>
        </w:rPr>
        <w:t>Chính phủ</w:t>
      </w:r>
      <w:r w:rsidRPr="00C4645A">
        <w:rPr>
          <w:sz w:val="28"/>
          <w:szCs w:val="28"/>
          <w:lang w:val="vi-VN"/>
        </w:rPr>
        <w:t xml:space="preserve"> tạm tính mức học phí hằng tháng bình quân của một số địa bàn trong khu vực. Tác động tăng chi ngân sách nhà nước hằng năm là 4.</w:t>
      </w:r>
      <w:r w:rsidR="00C46122">
        <w:rPr>
          <w:sz w:val="28"/>
          <w:szCs w:val="28"/>
          <w:lang w:val="vi-VN"/>
        </w:rPr>
        <w:t>561</w:t>
      </w:r>
      <w:r w:rsidRPr="00C4645A">
        <w:rPr>
          <w:sz w:val="28"/>
          <w:szCs w:val="28"/>
          <w:lang w:val="vi-VN"/>
        </w:rPr>
        <w:t>.</w:t>
      </w:r>
      <w:r w:rsidR="00C46122">
        <w:rPr>
          <w:sz w:val="28"/>
          <w:szCs w:val="28"/>
          <w:lang w:val="vi-VN"/>
        </w:rPr>
        <w:t>400</w:t>
      </w:r>
      <w:r w:rsidRPr="00C4645A">
        <w:rPr>
          <w:sz w:val="28"/>
          <w:szCs w:val="28"/>
          <w:lang w:val="vi-VN"/>
        </w:rPr>
        <w:t xml:space="preserve"> USD tương đương </w:t>
      </w:r>
      <w:r w:rsidR="00C46122" w:rsidRPr="00953282">
        <w:rPr>
          <w:b/>
          <w:sz w:val="28"/>
          <w:szCs w:val="28"/>
          <w:lang w:val="vi-VN"/>
        </w:rPr>
        <w:t>114,57</w:t>
      </w:r>
      <w:r w:rsidRPr="00C4645A">
        <w:rPr>
          <w:sz w:val="28"/>
          <w:szCs w:val="28"/>
          <w:lang w:val="vi-VN"/>
        </w:rPr>
        <w:t xml:space="preserve"> tỷ đồng.</w:t>
      </w:r>
    </w:p>
    <w:p w14:paraId="3C93FBA7" w14:textId="77777777" w:rsidR="00100175" w:rsidRPr="008143EC" w:rsidRDefault="005F178F" w:rsidP="00BE5F86">
      <w:pPr>
        <w:widowControl w:val="0"/>
        <w:adjustRightInd w:val="0"/>
        <w:snapToGrid w:val="0"/>
        <w:spacing w:before="120" w:after="60" w:line="252" w:lineRule="auto"/>
        <w:ind w:firstLine="567"/>
        <w:jc w:val="both"/>
        <w:rPr>
          <w:sz w:val="28"/>
          <w:szCs w:val="28"/>
          <w:lang w:val="vi-VN"/>
        </w:rPr>
      </w:pPr>
      <w:r w:rsidRPr="005F178F">
        <w:rPr>
          <w:sz w:val="28"/>
          <w:szCs w:val="28"/>
          <w:lang w:val="vi-VN"/>
        </w:rPr>
        <w:t xml:space="preserve">- Chi vé máy bay </w:t>
      </w:r>
      <w:r w:rsidR="00100175" w:rsidRPr="005F178F">
        <w:rPr>
          <w:sz w:val="28"/>
          <w:szCs w:val="28"/>
          <w:lang w:val="vi-VN"/>
        </w:rPr>
        <w:t xml:space="preserve">nhiệm kỳ của con chưa thành niên: Trên cơ sở số liệu quyết toán năm 2023, 2024, ước thực hiện năm 2025, trung bình hằng năm tiền vé máy bay nhiệm kỳ của Thành viên CQĐD, Phu nhân/Phu quân đi theo là </w:t>
      </w:r>
      <w:r w:rsidRPr="005F178F">
        <w:rPr>
          <w:sz w:val="28"/>
          <w:szCs w:val="28"/>
          <w:lang w:val="vi-VN"/>
        </w:rPr>
        <w:t>17</w:t>
      </w:r>
      <w:r w:rsidR="00100175" w:rsidRPr="005F178F">
        <w:rPr>
          <w:sz w:val="28"/>
          <w:szCs w:val="28"/>
          <w:lang w:val="vi-VN"/>
        </w:rPr>
        <w:t xml:space="preserve"> tỷ đồng (chiều từ Việt Nam đến sở tại khi bắt đầu nhiệm kỳ) và </w:t>
      </w:r>
      <w:r w:rsidRPr="005F178F">
        <w:rPr>
          <w:sz w:val="28"/>
          <w:szCs w:val="28"/>
          <w:lang w:val="vi-VN"/>
        </w:rPr>
        <w:t>629.087</w:t>
      </w:r>
      <w:r w:rsidR="00100175" w:rsidRPr="005F178F">
        <w:rPr>
          <w:sz w:val="28"/>
          <w:szCs w:val="28"/>
          <w:lang w:val="vi-VN"/>
        </w:rPr>
        <w:t xml:space="preserve"> USD tương đương </w:t>
      </w:r>
      <w:r w:rsidR="00C46122">
        <w:rPr>
          <w:sz w:val="28"/>
          <w:szCs w:val="28"/>
          <w:lang w:val="vi-VN"/>
        </w:rPr>
        <w:t>15,8</w:t>
      </w:r>
      <w:r w:rsidR="00100175" w:rsidRPr="005F178F">
        <w:rPr>
          <w:sz w:val="28"/>
          <w:szCs w:val="28"/>
          <w:lang w:val="vi-VN"/>
        </w:rPr>
        <w:t xml:space="preserve"> tỷ đồng (chiều từ sở tại về Việt Nam khi kết thúc nhiệm kỳ). Giả sử mỗi Thành viên CQĐD đều có Phu nhân/Phu quân đi cùng, có 02 con chưa thành niên đi theo thì tác động tăng chi ngân sách nhà nước hằng năm của chính sách là </w:t>
      </w:r>
      <w:r w:rsidRPr="00953282">
        <w:rPr>
          <w:b/>
          <w:sz w:val="28"/>
          <w:szCs w:val="28"/>
          <w:lang w:val="vi-VN"/>
        </w:rPr>
        <w:t>32,8</w:t>
      </w:r>
      <w:r w:rsidRPr="005F178F">
        <w:rPr>
          <w:sz w:val="28"/>
          <w:szCs w:val="28"/>
          <w:lang w:val="vi-VN"/>
        </w:rPr>
        <w:t xml:space="preserve"> </w:t>
      </w:r>
      <w:r w:rsidR="00100175" w:rsidRPr="005F178F">
        <w:rPr>
          <w:sz w:val="28"/>
          <w:szCs w:val="28"/>
          <w:lang w:val="vi-VN"/>
        </w:rPr>
        <w:t>tỷ đồng.</w:t>
      </w:r>
    </w:p>
    <w:p w14:paraId="1429F908" w14:textId="15F7B3E8" w:rsidR="00100175" w:rsidRPr="00C4645A" w:rsidRDefault="00100175" w:rsidP="00BE5F86">
      <w:pPr>
        <w:widowControl w:val="0"/>
        <w:adjustRightInd w:val="0"/>
        <w:snapToGrid w:val="0"/>
        <w:spacing w:before="120" w:after="60" w:line="252" w:lineRule="auto"/>
        <w:ind w:firstLine="567"/>
        <w:jc w:val="both"/>
        <w:rPr>
          <w:sz w:val="28"/>
          <w:szCs w:val="28"/>
          <w:lang w:val="vi-VN"/>
        </w:rPr>
      </w:pPr>
      <w:r>
        <w:rPr>
          <w:sz w:val="28"/>
          <w:szCs w:val="28"/>
          <w:lang w:val="vi-VN"/>
        </w:rPr>
        <w:t xml:space="preserve">- Chi phí </w:t>
      </w:r>
      <w:r w:rsidRPr="00A52FFA">
        <w:rPr>
          <w:sz w:val="28"/>
          <w:szCs w:val="28"/>
          <w:lang w:val="vi-VN"/>
        </w:rPr>
        <w:t>mua bảo hiểm khám bệnh, chữa bệnh</w:t>
      </w:r>
      <w:r>
        <w:rPr>
          <w:sz w:val="28"/>
          <w:szCs w:val="28"/>
          <w:lang w:val="vi-VN"/>
        </w:rPr>
        <w:t xml:space="preserve"> cho con chưa thành niên dự kiến vẫn thực hiện theo mức hiện nay, </w:t>
      </w:r>
      <w:r w:rsidRPr="00A52FFA">
        <w:rPr>
          <w:sz w:val="28"/>
          <w:szCs w:val="28"/>
          <w:lang w:val="vi-VN"/>
        </w:rPr>
        <w:t xml:space="preserve">tương tự như đối với phu nhân/phu quân thành viên </w:t>
      </w:r>
      <w:r>
        <w:rPr>
          <w:sz w:val="28"/>
          <w:szCs w:val="28"/>
          <w:lang w:val="vi-VN"/>
        </w:rPr>
        <w:t>CQĐD (500</w:t>
      </w:r>
      <w:r w:rsidR="005C4B29" w:rsidRPr="005C4B29">
        <w:rPr>
          <w:sz w:val="28"/>
          <w:szCs w:val="28"/>
          <w:lang w:val="vi-VN"/>
        </w:rPr>
        <w:t xml:space="preserve"> </w:t>
      </w:r>
      <w:r>
        <w:rPr>
          <w:sz w:val="28"/>
          <w:szCs w:val="28"/>
          <w:lang w:val="vi-VN"/>
        </w:rPr>
        <w:t xml:space="preserve">USD/người), do đó, không có tác động tăng chi ngân sách nhà nước. Dự thảo Luật quy định bảo đảm chi phí </w:t>
      </w:r>
      <w:r w:rsidRPr="00A52FFA">
        <w:rPr>
          <w:sz w:val="28"/>
          <w:szCs w:val="28"/>
          <w:lang w:val="vi-VN"/>
        </w:rPr>
        <w:t>mua bảo hiểm khám bệnh, chữa bệnh</w:t>
      </w:r>
      <w:r>
        <w:rPr>
          <w:sz w:val="28"/>
          <w:szCs w:val="28"/>
          <w:lang w:val="vi-VN"/>
        </w:rPr>
        <w:t xml:space="preserve"> cho con chưa thành niên để tạo cơ sở pháp lý trong trường hợp Chính phủ/Bộ Tài chính thay đổi mức chi mua bảo hiểm đối với phu nhân/phu quân thành viên CQĐD. </w:t>
      </w:r>
    </w:p>
    <w:p w14:paraId="294366B3"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Chi phụ cấp kiêm nhiệm địa bàn: Trên cơ sở số liệu quyết toán năm 2023, 2024, ước thực hiện năm 2025, dự kiến chi phụ cấp kiêm nhiệm hằng năm là 36 tỷ đồng, tác động tăng chi ngân sách nhà nước hàng năm của chính sách là </w:t>
      </w:r>
      <w:r w:rsidRPr="00953282">
        <w:rPr>
          <w:b/>
          <w:sz w:val="28"/>
          <w:szCs w:val="28"/>
          <w:lang w:val="vi-VN"/>
        </w:rPr>
        <w:t>32,2</w:t>
      </w:r>
      <w:r w:rsidRPr="00C4645A">
        <w:rPr>
          <w:sz w:val="28"/>
          <w:szCs w:val="28"/>
          <w:lang w:val="vi-VN"/>
        </w:rPr>
        <w:t xml:space="preserve"> tỷ đồng.</w:t>
      </w:r>
    </w:p>
    <w:p w14:paraId="19C79CBF" w14:textId="03504384" w:rsidR="00100175"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lastRenderedPageBreak/>
        <w:t>- Dự thảo Luật có bổ sung quy định về hỗ trợ chi phí đi lại, chi phí điều trị trong trường hợp khẩn cấp. Các chi phí này chỉ phát sinh trong trường hợp cụ thể, phụ thuộc khách quan và do nguyên nhân bất khả kháng như chiến tranh, dịch bệnh…, đây là nội dung phát sinh không thường xuyên thể hiện chính sách nhân đạo liên quan đến an toàn, tính mạng của thành viên CQĐD, phu nhân/phu quân, con chưa thành niên đi theo. Việc di chuyển khỏi nơi ở, làm việc hay thậm chí là nước đang công tác cũng như phải thực hiện điều trị khi có tình huống khẩn cấp xảy ra là nội dung không mong muốn và không dự báo được, đồng thời mỗi vụ việc xảy ra cần căn cứ tình hình thực tế để xử lý nên không thể đánh giá tác động ngân sách</w:t>
      </w:r>
      <w:r>
        <w:rPr>
          <w:rStyle w:val="FootnoteReference"/>
          <w:sz w:val="28"/>
          <w:szCs w:val="28"/>
          <w:lang w:val="vi-VN"/>
        </w:rPr>
        <w:footnoteReference w:id="14"/>
      </w:r>
      <w:r w:rsidRPr="00C4645A">
        <w:rPr>
          <w:sz w:val="28"/>
          <w:szCs w:val="28"/>
          <w:lang w:val="vi-VN"/>
        </w:rPr>
        <w:t>.</w:t>
      </w:r>
    </w:p>
    <w:p w14:paraId="19D51C50" w14:textId="77777777" w:rsidR="00F138FB" w:rsidRPr="00F138FB" w:rsidRDefault="00100175" w:rsidP="00BE5F86">
      <w:pPr>
        <w:adjustRightInd w:val="0"/>
        <w:snapToGrid w:val="0"/>
        <w:spacing w:before="120" w:after="60" w:line="252" w:lineRule="auto"/>
        <w:ind w:firstLine="567"/>
        <w:jc w:val="both"/>
        <w:rPr>
          <w:sz w:val="28"/>
          <w:szCs w:val="28"/>
          <w:lang w:val="vi-VN"/>
        </w:rPr>
      </w:pPr>
      <w:r>
        <w:rPr>
          <w:sz w:val="28"/>
          <w:szCs w:val="28"/>
          <w:lang w:val="vi-VN"/>
        </w:rPr>
        <w:t xml:space="preserve">- Dự thảo Luật bổ sung quy định về việc người đứng đầu </w:t>
      </w:r>
      <w:r w:rsidRPr="00C4645A">
        <w:rPr>
          <w:sz w:val="28"/>
          <w:szCs w:val="28"/>
          <w:lang w:val="vi-VN"/>
        </w:rPr>
        <w:t>CQĐD</w:t>
      </w:r>
      <w:r w:rsidRPr="00F138FB">
        <w:rPr>
          <w:sz w:val="28"/>
          <w:szCs w:val="28"/>
          <w:lang w:val="vi-VN"/>
        </w:rPr>
        <w:t xml:space="preserve"> </w:t>
      </w:r>
      <w:r>
        <w:rPr>
          <w:sz w:val="28"/>
          <w:szCs w:val="28"/>
          <w:lang w:val="vi-VN"/>
        </w:rPr>
        <w:t>c</w:t>
      </w:r>
      <w:r w:rsidRPr="00E91CDC">
        <w:rPr>
          <w:sz w:val="28"/>
          <w:szCs w:val="28"/>
          <w:lang w:val="vi-VN"/>
        </w:rPr>
        <w:t xml:space="preserve">hỉ đạo, tổ chức thực hiện chuyển đổi số, ứng dụng công nghệ, bảo đảm an toàn, an ninh thông tin trong việc thực hiện chức năng, nhiệm vụ của cơ quan đại diện và trong công tác quản lý, vận hành </w:t>
      </w:r>
      <w:r w:rsidRPr="00C4645A">
        <w:rPr>
          <w:sz w:val="28"/>
          <w:szCs w:val="28"/>
          <w:lang w:val="vi-VN"/>
        </w:rPr>
        <w:t>CQĐD</w:t>
      </w:r>
      <w:r>
        <w:rPr>
          <w:sz w:val="28"/>
          <w:szCs w:val="28"/>
          <w:lang w:val="vi-VN"/>
        </w:rPr>
        <w:t xml:space="preserve"> </w:t>
      </w:r>
      <w:r w:rsidRPr="00E91CDC">
        <w:rPr>
          <w:sz w:val="28"/>
          <w:szCs w:val="28"/>
          <w:lang w:val="vi-VN"/>
        </w:rPr>
        <w:t>theo quy định của pháp luật.</w:t>
      </w:r>
      <w:r>
        <w:rPr>
          <w:sz w:val="28"/>
          <w:szCs w:val="28"/>
          <w:lang w:val="vi-VN"/>
        </w:rPr>
        <w:t xml:space="preserve"> </w:t>
      </w:r>
      <w:r w:rsidRPr="00F138FB">
        <w:rPr>
          <w:sz w:val="28"/>
          <w:szCs w:val="28"/>
          <w:lang w:val="vi-VN"/>
        </w:rPr>
        <w:t>Nguồn lực tài chính để thực hiện chuyển đổi số, ứng dụng công nghệ chủ yếu từ nguồn ngân sách nhà nước</w:t>
      </w:r>
      <w:r>
        <w:rPr>
          <w:sz w:val="28"/>
          <w:szCs w:val="28"/>
          <w:lang w:val="vi-VN"/>
        </w:rPr>
        <w:t xml:space="preserve"> và </w:t>
      </w:r>
      <w:r w:rsidRPr="00F138FB">
        <w:rPr>
          <w:sz w:val="28"/>
          <w:szCs w:val="28"/>
          <w:lang w:val="vi-VN"/>
        </w:rPr>
        <w:t>có thể xem xét huy động từ các nguồn kinh phí h</w:t>
      </w:r>
      <w:r w:rsidR="00C54593" w:rsidRPr="003C6E30">
        <w:rPr>
          <w:sz w:val="28"/>
          <w:szCs w:val="28"/>
          <w:lang w:val="vi-VN"/>
        </w:rPr>
        <w:t>ợ</w:t>
      </w:r>
      <w:r w:rsidRPr="00F138FB">
        <w:rPr>
          <w:sz w:val="28"/>
          <w:szCs w:val="28"/>
          <w:lang w:val="vi-VN"/>
        </w:rPr>
        <w:t xml:space="preserve">p pháp khác (nếu có). </w:t>
      </w:r>
      <w:r w:rsidRPr="006A2C9E">
        <w:rPr>
          <w:sz w:val="28"/>
          <w:szCs w:val="28"/>
          <w:lang w:val="vi-VN"/>
        </w:rPr>
        <w:t xml:space="preserve">Căn cứ theo chủ trương và tình hình thực tế triển khai chuyển đổi số của Bộ Ngoại giao, hệ thống công nghệ thông tin của Bộ Ngoại giao được tập trung đầu tư, phát triển tại trung tâm là Bộ Ngoại giao; các </w:t>
      </w:r>
      <w:r w:rsidRPr="00C4645A">
        <w:rPr>
          <w:sz w:val="28"/>
          <w:szCs w:val="28"/>
          <w:lang w:val="vi-VN"/>
        </w:rPr>
        <w:t>CQĐD</w:t>
      </w:r>
      <w:r w:rsidRPr="006A2C9E">
        <w:rPr>
          <w:sz w:val="28"/>
          <w:szCs w:val="28"/>
          <w:lang w:val="vi-VN"/>
        </w:rPr>
        <w:t xml:space="preserve"> là đối tượng thụ hưởng, tham gia sử dụng và không có các dự án đầ</w:t>
      </w:r>
      <w:r>
        <w:rPr>
          <w:sz w:val="28"/>
          <w:szCs w:val="28"/>
          <w:lang w:val="vi-VN"/>
        </w:rPr>
        <w:t xml:space="preserve">u tư </w:t>
      </w:r>
      <w:r w:rsidR="00C54593" w:rsidRPr="003C6E30">
        <w:rPr>
          <w:sz w:val="28"/>
          <w:szCs w:val="28"/>
          <w:lang w:val="vi-VN"/>
        </w:rPr>
        <w:t>công nghệ thông tin</w:t>
      </w:r>
      <w:r w:rsidR="00C54593">
        <w:rPr>
          <w:sz w:val="28"/>
          <w:szCs w:val="28"/>
          <w:lang w:val="vi-VN"/>
        </w:rPr>
        <w:t xml:space="preserve"> </w:t>
      </w:r>
      <w:r>
        <w:rPr>
          <w:sz w:val="28"/>
          <w:szCs w:val="28"/>
          <w:lang w:val="vi-VN"/>
        </w:rPr>
        <w:t>riêng</w:t>
      </w:r>
      <w:r w:rsidRPr="00F138FB">
        <w:rPr>
          <w:vertAlign w:val="superscript"/>
          <w:lang w:val="vi-VN"/>
        </w:rPr>
        <w:footnoteReference w:id="15"/>
      </w:r>
      <w:r w:rsidRPr="00F138FB">
        <w:rPr>
          <w:sz w:val="28"/>
          <w:szCs w:val="28"/>
          <w:lang w:val="vi-VN"/>
        </w:rPr>
        <w:t>.</w:t>
      </w:r>
      <w:r w:rsidR="00F138FB" w:rsidRPr="00F138FB">
        <w:rPr>
          <w:sz w:val="28"/>
          <w:szCs w:val="28"/>
          <w:lang w:val="vi-VN"/>
        </w:rPr>
        <w:t xml:space="preserve"> Theo đó, để triển khai đồng </w:t>
      </w:r>
      <w:r w:rsidR="006A2C9E">
        <w:rPr>
          <w:sz w:val="28"/>
          <w:szCs w:val="28"/>
          <w:lang w:val="vi-VN"/>
        </w:rPr>
        <w:t>bộ,</w:t>
      </w:r>
      <w:r w:rsidR="00F138FB" w:rsidRPr="00F138FB">
        <w:rPr>
          <w:sz w:val="28"/>
          <w:szCs w:val="28"/>
          <w:lang w:val="vi-VN"/>
        </w:rPr>
        <w:t xml:space="preserve"> cần rà soát, bố trí hệ thống máy tính, trang thiết bị, nâng cấp hệ thống thông tin, cơ sở dữ liệu, bảo đảm khả năng kết nối, khai thác, quản lý lưu trữ an toàn, an ninh mạng phục vụ thực thi công cụ trên môi trường chuyển đổi số.</w:t>
      </w:r>
      <w:r w:rsidR="006A2C9E">
        <w:rPr>
          <w:sz w:val="28"/>
          <w:szCs w:val="28"/>
          <w:lang w:val="vi-VN"/>
        </w:rPr>
        <w:t xml:space="preserve"> Trước mắt, việc thực hiện nội dung này của dự thảo Luật không làm phát sinh tăng kinh phí ngân sách nhà nước.</w:t>
      </w:r>
    </w:p>
    <w:p w14:paraId="1FABE322" w14:textId="77777777" w:rsidR="00596E25" w:rsidRPr="003C6E30" w:rsidRDefault="00596E25" w:rsidP="00BE5F86">
      <w:pPr>
        <w:widowControl w:val="0"/>
        <w:adjustRightInd w:val="0"/>
        <w:snapToGrid w:val="0"/>
        <w:spacing w:before="120" w:after="60" w:line="252" w:lineRule="auto"/>
        <w:ind w:firstLine="567"/>
        <w:jc w:val="both"/>
        <w:rPr>
          <w:b/>
          <w:bCs/>
          <w:i/>
          <w:iCs/>
          <w:sz w:val="28"/>
          <w:szCs w:val="28"/>
          <w:lang w:val="vi-VN"/>
        </w:rPr>
      </w:pPr>
      <w:r w:rsidRPr="003C6E30">
        <w:rPr>
          <w:b/>
          <w:bCs/>
          <w:i/>
          <w:iCs/>
          <w:sz w:val="28"/>
          <w:szCs w:val="28"/>
          <w:lang w:val="vi-VN"/>
        </w:rPr>
        <w:t xml:space="preserve">Như vậy, tổng mức tăng chi ngân sách nhà nước hằng năm của dự thảo Luật là </w:t>
      </w:r>
      <w:r w:rsidR="00953282" w:rsidRPr="003C6E30">
        <w:rPr>
          <w:b/>
          <w:bCs/>
          <w:i/>
          <w:iCs/>
          <w:sz w:val="28"/>
          <w:szCs w:val="28"/>
          <w:lang w:val="vi-VN"/>
        </w:rPr>
        <w:t>179,6</w:t>
      </w:r>
      <w:r w:rsidRPr="003C6E30">
        <w:rPr>
          <w:b/>
          <w:bCs/>
          <w:i/>
          <w:iCs/>
          <w:sz w:val="28"/>
          <w:szCs w:val="28"/>
          <w:lang w:val="vi-VN"/>
        </w:rPr>
        <w:t xml:space="preserve"> tỷ đồng.</w:t>
      </w:r>
    </w:p>
    <w:p w14:paraId="2035606D" w14:textId="77777777" w:rsidR="00596E25" w:rsidRPr="008143EC" w:rsidRDefault="00596E25" w:rsidP="00BE5F86">
      <w:pPr>
        <w:widowControl w:val="0"/>
        <w:adjustRightInd w:val="0"/>
        <w:snapToGrid w:val="0"/>
        <w:spacing w:before="120" w:after="60" w:line="252" w:lineRule="auto"/>
        <w:ind w:firstLine="567"/>
        <w:jc w:val="both"/>
        <w:rPr>
          <w:bCs/>
          <w:iCs/>
          <w:sz w:val="28"/>
          <w:szCs w:val="28"/>
          <w:lang w:val="vi-VN"/>
        </w:rPr>
      </w:pPr>
      <w:r w:rsidRPr="00C4645A">
        <w:rPr>
          <w:sz w:val="28"/>
          <w:szCs w:val="28"/>
          <w:lang w:val="vi-VN"/>
        </w:rPr>
        <w:t xml:space="preserve">Ngoài ra, </w:t>
      </w:r>
      <w:r w:rsidRPr="00C4645A">
        <w:rPr>
          <w:bCs/>
          <w:iCs/>
          <w:sz w:val="28"/>
          <w:szCs w:val="28"/>
          <w:lang w:val="vi-VN"/>
        </w:rPr>
        <w:t>việc triển khai thi hành Luật đòi hỏi xây dựng một số văn bản quy định chi tiết và hướng dẫn thi hành sau khi Luật được thông qua (dự kiến 0</w:t>
      </w:r>
      <w:r w:rsidR="00C2392E" w:rsidRPr="00C2392E">
        <w:rPr>
          <w:bCs/>
          <w:iCs/>
          <w:sz w:val="28"/>
          <w:szCs w:val="28"/>
          <w:lang w:val="vi-VN"/>
        </w:rPr>
        <w:t>2</w:t>
      </w:r>
      <w:r w:rsidRPr="00C4645A">
        <w:rPr>
          <w:bCs/>
          <w:iCs/>
          <w:sz w:val="28"/>
          <w:szCs w:val="28"/>
          <w:lang w:val="vi-VN"/>
        </w:rPr>
        <w:t xml:space="preserve"> Nghị đị</w:t>
      </w:r>
      <w:r w:rsidR="006A6D5E">
        <w:rPr>
          <w:bCs/>
          <w:iCs/>
          <w:sz w:val="28"/>
          <w:szCs w:val="28"/>
          <w:lang w:val="vi-VN"/>
        </w:rPr>
        <w:t>nh và 02</w:t>
      </w:r>
      <w:r w:rsidRPr="00C4645A">
        <w:rPr>
          <w:bCs/>
          <w:iCs/>
          <w:sz w:val="28"/>
          <w:szCs w:val="28"/>
          <w:lang w:val="vi-VN"/>
        </w:rPr>
        <w:t xml:space="preserve"> Thông tư của Bộ trưởng), theo quy định tại Nghị quyết 197/2025/QH15 về một số cơ chế, chính sách đặc biệt tạo đột phá trong xây dựng và tổ chức thi hành pháp luật, dự kiến tổng chi xây dựng các văn bản này là </w:t>
      </w:r>
      <w:r w:rsidR="006A6D5E">
        <w:rPr>
          <w:bCs/>
          <w:iCs/>
          <w:sz w:val="28"/>
          <w:szCs w:val="28"/>
          <w:lang w:val="vi-VN"/>
        </w:rPr>
        <w:t>2,7</w:t>
      </w:r>
      <w:r w:rsidRPr="00C4645A">
        <w:rPr>
          <w:bCs/>
          <w:iCs/>
          <w:sz w:val="28"/>
          <w:szCs w:val="28"/>
          <w:lang w:val="vi-VN"/>
        </w:rPr>
        <w:t xml:space="preserve"> tỷ đồng.</w:t>
      </w:r>
    </w:p>
    <w:p w14:paraId="5E8A0809" w14:textId="77777777" w:rsidR="00844463" w:rsidRDefault="00844463" w:rsidP="00BE5F86">
      <w:pPr>
        <w:widowControl w:val="0"/>
        <w:adjustRightInd w:val="0"/>
        <w:snapToGrid w:val="0"/>
        <w:spacing w:before="120" w:after="60" w:line="252" w:lineRule="auto"/>
        <w:ind w:firstLine="567"/>
        <w:jc w:val="both"/>
        <w:rPr>
          <w:bCs/>
          <w:sz w:val="28"/>
          <w:szCs w:val="28"/>
        </w:rPr>
      </w:pPr>
    </w:p>
    <w:p w14:paraId="3AC0FD9B" w14:textId="5F65C6D7" w:rsidR="00B95DA2" w:rsidRPr="00C75569" w:rsidRDefault="00A47E4A" w:rsidP="00BE5F86">
      <w:pPr>
        <w:widowControl w:val="0"/>
        <w:adjustRightInd w:val="0"/>
        <w:snapToGrid w:val="0"/>
        <w:spacing w:before="120" w:after="60" w:line="252" w:lineRule="auto"/>
        <w:ind w:firstLine="567"/>
        <w:jc w:val="both"/>
        <w:rPr>
          <w:bCs/>
          <w:sz w:val="28"/>
          <w:szCs w:val="28"/>
          <w:lang w:val="zu-ZA"/>
        </w:rPr>
      </w:pPr>
      <w:r w:rsidRPr="00C75569">
        <w:rPr>
          <w:bCs/>
          <w:sz w:val="28"/>
          <w:szCs w:val="28"/>
          <w:lang w:val="vi-VN"/>
        </w:rPr>
        <w:lastRenderedPageBreak/>
        <w:t>2</w:t>
      </w:r>
      <w:r w:rsidR="00B95DA2" w:rsidRPr="00C75569">
        <w:rPr>
          <w:bCs/>
          <w:sz w:val="28"/>
          <w:szCs w:val="28"/>
          <w:lang w:val="zu-ZA"/>
        </w:rPr>
        <w:t>.</w:t>
      </w:r>
      <w:r w:rsidRPr="00C75569">
        <w:rPr>
          <w:bCs/>
          <w:sz w:val="28"/>
          <w:szCs w:val="28"/>
          <w:lang w:val="vi-VN"/>
        </w:rPr>
        <w:t xml:space="preserve"> </w:t>
      </w:r>
      <w:r w:rsidR="00B95DA2" w:rsidRPr="00C75569">
        <w:rPr>
          <w:bCs/>
          <w:sz w:val="28"/>
          <w:szCs w:val="28"/>
          <w:lang w:val="zu-ZA"/>
        </w:rPr>
        <w:t>Thời gian dự kiến trình thông qua/ban hành</w:t>
      </w:r>
    </w:p>
    <w:p w14:paraId="18CDEC24" w14:textId="6E063963" w:rsidR="00B95DA2" w:rsidRPr="00C4645A" w:rsidRDefault="00B95DA2" w:rsidP="00BE5F86">
      <w:pPr>
        <w:widowControl w:val="0"/>
        <w:adjustRightInd w:val="0"/>
        <w:snapToGrid w:val="0"/>
        <w:spacing w:before="120" w:after="60" w:line="252" w:lineRule="auto"/>
        <w:ind w:firstLine="567"/>
        <w:jc w:val="both"/>
        <w:rPr>
          <w:sz w:val="28"/>
          <w:szCs w:val="28"/>
          <w:lang w:val="vi-VN"/>
        </w:rPr>
      </w:pPr>
      <w:r w:rsidRPr="00C4645A">
        <w:rPr>
          <w:bCs/>
          <w:sz w:val="28"/>
          <w:szCs w:val="28"/>
          <w:lang w:val="zu-ZA"/>
        </w:rPr>
        <w:t xml:space="preserve">Theo Nghị quyết số 105/2025/UBTVQH15 ngày 26/9/2025 của Ủy ban Thường vụ Quốc hội về Chương trình lập pháp năm 2026, </w:t>
      </w:r>
      <w:r w:rsidRPr="00C4645A">
        <w:rPr>
          <w:sz w:val="28"/>
          <w:szCs w:val="28"/>
          <w:lang w:val="zu-ZA"/>
        </w:rPr>
        <w:t>căn cứ vào quy định của Luật Ban hành văn bản quy phạm pháp luật năm 2025, Chính phủ trình Quốc hội xem xét, thông qua tại Kỳ họp thứ nhất, Quốc hội khóa XVI (tháng 4/2026).</w:t>
      </w:r>
      <w:r w:rsidR="006C24BE" w:rsidRPr="00C4645A">
        <w:rPr>
          <w:sz w:val="28"/>
          <w:szCs w:val="28"/>
          <w:lang w:val="vi-VN"/>
        </w:rPr>
        <w:t xml:space="preserve"> Dự kiến Luật có hiệu lực từ 01/7/2026.</w:t>
      </w:r>
    </w:p>
    <w:p w14:paraId="2EE8E9D6" w14:textId="77777777" w:rsidR="00B95DA2" w:rsidRPr="00C4645A" w:rsidRDefault="00B95DA2" w:rsidP="00BE5F86">
      <w:pPr>
        <w:widowControl w:val="0"/>
        <w:adjustRightInd w:val="0"/>
        <w:snapToGrid w:val="0"/>
        <w:spacing w:before="120" w:after="60" w:line="252" w:lineRule="auto"/>
        <w:ind w:firstLine="567"/>
        <w:jc w:val="both"/>
        <w:rPr>
          <w:sz w:val="28"/>
          <w:szCs w:val="28"/>
          <w:lang w:val="it-IT"/>
        </w:rPr>
      </w:pPr>
      <w:r w:rsidRPr="00C4645A">
        <w:rPr>
          <w:sz w:val="28"/>
          <w:szCs w:val="28"/>
          <w:lang w:val="it-IT"/>
        </w:rPr>
        <w:t>Tr</w:t>
      </w:r>
      <w:r w:rsidRPr="00C4645A">
        <w:rPr>
          <w:sz w:val="28"/>
          <w:szCs w:val="28"/>
          <w:lang w:val="hr-HR"/>
        </w:rPr>
        <w:t>ê</w:t>
      </w:r>
      <w:r w:rsidRPr="00C4645A">
        <w:rPr>
          <w:sz w:val="28"/>
          <w:szCs w:val="28"/>
          <w:lang w:val="it-IT"/>
        </w:rPr>
        <w:t>n</w:t>
      </w:r>
      <w:r w:rsidRPr="00C4645A">
        <w:rPr>
          <w:sz w:val="28"/>
          <w:szCs w:val="28"/>
          <w:lang w:val="hr-HR"/>
        </w:rPr>
        <w:t xml:space="preserve"> đâ</w:t>
      </w:r>
      <w:r w:rsidRPr="00C4645A">
        <w:rPr>
          <w:sz w:val="28"/>
          <w:szCs w:val="28"/>
          <w:lang w:val="it-IT"/>
        </w:rPr>
        <w:t>y</w:t>
      </w:r>
      <w:r w:rsidRPr="00C4645A">
        <w:rPr>
          <w:sz w:val="28"/>
          <w:szCs w:val="28"/>
          <w:lang w:val="hr-HR"/>
        </w:rPr>
        <w:t xml:space="preserve"> </w:t>
      </w:r>
      <w:r w:rsidRPr="00C4645A">
        <w:rPr>
          <w:sz w:val="28"/>
          <w:szCs w:val="28"/>
          <w:lang w:val="it-IT"/>
        </w:rPr>
        <w:t>l</w:t>
      </w:r>
      <w:r w:rsidRPr="00C4645A">
        <w:rPr>
          <w:sz w:val="28"/>
          <w:szCs w:val="28"/>
          <w:lang w:val="hr-HR"/>
        </w:rPr>
        <w:t xml:space="preserve">à </w:t>
      </w:r>
      <w:r w:rsidRPr="00C4645A">
        <w:rPr>
          <w:sz w:val="28"/>
          <w:szCs w:val="28"/>
          <w:lang w:val="it-IT"/>
        </w:rPr>
        <w:t>Tờ trình về</w:t>
      </w:r>
      <w:r w:rsidRPr="00C4645A">
        <w:rPr>
          <w:sz w:val="28"/>
          <w:szCs w:val="28"/>
          <w:lang w:val="hr-HR"/>
        </w:rPr>
        <w:t xml:space="preserve"> Dự án </w:t>
      </w:r>
      <w:r w:rsidRPr="00C4645A">
        <w:rPr>
          <w:sz w:val="28"/>
          <w:szCs w:val="28"/>
          <w:lang w:val="pt-BR"/>
        </w:rPr>
        <w:t>Luật</w:t>
      </w:r>
      <w:r w:rsidRPr="00C4645A">
        <w:rPr>
          <w:sz w:val="28"/>
          <w:szCs w:val="28"/>
          <w:lang w:val="vi-VN"/>
        </w:rPr>
        <w:t xml:space="preserve"> </w:t>
      </w:r>
      <w:r w:rsidRPr="00C4645A">
        <w:rPr>
          <w:sz w:val="28"/>
          <w:szCs w:val="28"/>
          <w:lang w:val="it-IT"/>
        </w:rPr>
        <w:t xml:space="preserve">sửa đổi, bổ sung một số điều của </w:t>
      </w:r>
      <w:r w:rsidRPr="00C4645A">
        <w:rPr>
          <w:sz w:val="28"/>
          <w:szCs w:val="28"/>
          <w:lang w:val="zu-ZA"/>
        </w:rPr>
        <w:t xml:space="preserve">Luật </w:t>
      </w:r>
      <w:r w:rsidR="00A47E4A" w:rsidRPr="00C4645A">
        <w:rPr>
          <w:sz w:val="28"/>
          <w:szCs w:val="28"/>
          <w:lang w:val="vi-VN"/>
        </w:rPr>
        <w:t>Cơ quan đại diện nước Cộng hòa xã hội chủ nghĩa Việt Nam ở nước ngoài</w:t>
      </w:r>
      <w:r w:rsidRPr="00C4645A">
        <w:rPr>
          <w:sz w:val="28"/>
          <w:szCs w:val="28"/>
          <w:lang w:val="pt-BR"/>
        </w:rPr>
        <w:t xml:space="preserve">, </w:t>
      </w:r>
      <w:r w:rsidR="007D11D2">
        <w:rPr>
          <w:sz w:val="28"/>
          <w:szCs w:val="28"/>
          <w:lang w:val="vi-VN"/>
        </w:rPr>
        <w:t>Chính phủ</w:t>
      </w:r>
      <w:r w:rsidRPr="00C4645A">
        <w:rPr>
          <w:sz w:val="28"/>
          <w:szCs w:val="28"/>
          <w:lang w:val="it-IT"/>
        </w:rPr>
        <w:t xml:space="preserve"> k</w:t>
      </w:r>
      <w:r w:rsidRPr="00C4645A">
        <w:rPr>
          <w:sz w:val="28"/>
          <w:szCs w:val="28"/>
          <w:lang w:val="hr-HR"/>
        </w:rPr>
        <w:t>í</w:t>
      </w:r>
      <w:r w:rsidRPr="00C4645A">
        <w:rPr>
          <w:sz w:val="28"/>
          <w:szCs w:val="28"/>
          <w:lang w:val="it-IT"/>
        </w:rPr>
        <w:t>nh</w:t>
      </w:r>
      <w:r w:rsidRPr="00C4645A">
        <w:rPr>
          <w:sz w:val="28"/>
          <w:szCs w:val="28"/>
          <w:lang w:val="hr-HR"/>
        </w:rPr>
        <w:t xml:space="preserve"> </w:t>
      </w:r>
      <w:r w:rsidRPr="00C4645A">
        <w:rPr>
          <w:sz w:val="28"/>
          <w:szCs w:val="28"/>
          <w:lang w:val="it-IT"/>
        </w:rPr>
        <w:t>tr</w:t>
      </w:r>
      <w:r w:rsidRPr="00C4645A">
        <w:rPr>
          <w:sz w:val="28"/>
          <w:szCs w:val="28"/>
          <w:lang w:val="hr-HR"/>
        </w:rPr>
        <w:t>ì</w:t>
      </w:r>
      <w:r w:rsidRPr="00C4645A">
        <w:rPr>
          <w:sz w:val="28"/>
          <w:szCs w:val="28"/>
          <w:lang w:val="it-IT"/>
        </w:rPr>
        <w:t>nh</w:t>
      </w:r>
      <w:r w:rsidRPr="00C4645A">
        <w:rPr>
          <w:sz w:val="28"/>
          <w:szCs w:val="28"/>
          <w:lang w:val="hr-HR"/>
        </w:rPr>
        <w:t xml:space="preserve"> </w:t>
      </w:r>
      <w:r w:rsidR="007D11D2">
        <w:rPr>
          <w:sz w:val="28"/>
          <w:szCs w:val="28"/>
          <w:lang w:val="vi-VN"/>
        </w:rPr>
        <w:t>Quốc hội</w:t>
      </w:r>
      <w:r w:rsidRPr="00C4645A">
        <w:rPr>
          <w:sz w:val="28"/>
          <w:szCs w:val="28"/>
          <w:lang w:val="hr-HR"/>
        </w:rPr>
        <w:t xml:space="preserve"> </w:t>
      </w:r>
      <w:r w:rsidRPr="00C4645A">
        <w:rPr>
          <w:sz w:val="28"/>
          <w:szCs w:val="28"/>
          <w:lang w:val="it-IT"/>
        </w:rPr>
        <w:t>xem</w:t>
      </w:r>
      <w:r w:rsidRPr="00C4645A">
        <w:rPr>
          <w:sz w:val="28"/>
          <w:szCs w:val="28"/>
          <w:lang w:val="hr-HR"/>
        </w:rPr>
        <w:t xml:space="preserve"> </w:t>
      </w:r>
      <w:r w:rsidRPr="00C4645A">
        <w:rPr>
          <w:sz w:val="28"/>
          <w:szCs w:val="28"/>
          <w:lang w:val="it-IT"/>
        </w:rPr>
        <w:t>x</w:t>
      </w:r>
      <w:r w:rsidRPr="00C4645A">
        <w:rPr>
          <w:sz w:val="28"/>
          <w:szCs w:val="28"/>
          <w:lang w:val="hr-HR"/>
        </w:rPr>
        <w:t>é</w:t>
      </w:r>
      <w:r w:rsidRPr="00C4645A">
        <w:rPr>
          <w:sz w:val="28"/>
          <w:szCs w:val="28"/>
          <w:lang w:val="it-IT"/>
        </w:rPr>
        <w:t>t</w:t>
      </w:r>
      <w:r w:rsidRPr="00C4645A">
        <w:rPr>
          <w:sz w:val="28"/>
          <w:szCs w:val="28"/>
          <w:lang w:val="hr-HR"/>
        </w:rPr>
        <w:t xml:space="preserve">, </w:t>
      </w:r>
      <w:r w:rsidRPr="00C4645A">
        <w:rPr>
          <w:sz w:val="28"/>
          <w:szCs w:val="28"/>
          <w:lang w:val="it-IT"/>
        </w:rPr>
        <w:t>quyết định.</w:t>
      </w:r>
    </w:p>
    <w:p w14:paraId="385F7888" w14:textId="77777777" w:rsidR="00B95DA2" w:rsidRDefault="00B95DA2" w:rsidP="00BE5F86">
      <w:pPr>
        <w:widowControl w:val="0"/>
        <w:adjustRightInd w:val="0"/>
        <w:snapToGrid w:val="0"/>
        <w:spacing w:before="120" w:after="60" w:line="252" w:lineRule="auto"/>
        <w:ind w:firstLine="567"/>
        <w:jc w:val="both"/>
        <w:rPr>
          <w:rFonts w:eastAsia="Times New Roman"/>
          <w:i/>
          <w:sz w:val="28"/>
          <w:szCs w:val="28"/>
          <w:lang w:val="it-IT"/>
        </w:rPr>
      </w:pPr>
      <w:r w:rsidRPr="00C4645A">
        <w:rPr>
          <w:i/>
          <w:sz w:val="28"/>
          <w:szCs w:val="28"/>
          <w:lang w:val="it-IT"/>
        </w:rPr>
        <w:t>(Xin gửi kèm theo: (</w:t>
      </w:r>
      <w:r w:rsidRPr="00C4645A">
        <w:rPr>
          <w:rFonts w:eastAsia="Times New Roman"/>
          <w:i/>
          <w:sz w:val="28"/>
          <w:szCs w:val="28"/>
          <w:lang w:val="it-IT"/>
        </w:rPr>
        <w:t xml:space="preserve">1) Dự thảo Luật; </w:t>
      </w:r>
      <w:r w:rsidR="006C24BE" w:rsidRPr="00C4645A">
        <w:rPr>
          <w:rFonts w:eastAsia="Times New Roman"/>
          <w:i/>
          <w:sz w:val="28"/>
          <w:szCs w:val="28"/>
          <w:lang w:val="vi-VN"/>
        </w:rPr>
        <w:t xml:space="preserve">(2) Báo cáo giải trình, tiếp thu ý kiến thẩm định; </w:t>
      </w:r>
      <w:r w:rsidRPr="00C4645A">
        <w:rPr>
          <w:rFonts w:eastAsia="Times New Roman"/>
          <w:i/>
          <w:sz w:val="28"/>
          <w:szCs w:val="28"/>
          <w:lang w:val="it-IT"/>
        </w:rPr>
        <w:t>(</w:t>
      </w:r>
      <w:r w:rsidR="006C24BE" w:rsidRPr="00C4645A">
        <w:rPr>
          <w:rFonts w:eastAsia="Times New Roman"/>
          <w:i/>
          <w:sz w:val="28"/>
          <w:szCs w:val="28"/>
          <w:lang w:val="vi-VN"/>
        </w:rPr>
        <w:t>3</w:t>
      </w:r>
      <w:r w:rsidRPr="00C4645A">
        <w:rPr>
          <w:rFonts w:eastAsia="Times New Roman"/>
          <w:i/>
          <w:sz w:val="28"/>
          <w:szCs w:val="28"/>
          <w:lang w:val="it-IT"/>
        </w:rPr>
        <w:t xml:space="preserve">) Báo cáo tổng </w:t>
      </w:r>
      <w:r w:rsidR="006C24BE" w:rsidRPr="00C4645A">
        <w:rPr>
          <w:rFonts w:eastAsia="Times New Roman"/>
          <w:i/>
          <w:sz w:val="28"/>
          <w:szCs w:val="28"/>
          <w:lang w:val="it-IT"/>
        </w:rPr>
        <w:t xml:space="preserve">kết việc thi hành pháp </w:t>
      </w:r>
      <w:r w:rsidR="006C24BE" w:rsidRPr="00C4645A">
        <w:rPr>
          <w:rFonts w:eastAsia="Times New Roman"/>
          <w:i/>
          <w:sz w:val="28"/>
          <w:szCs w:val="28"/>
          <w:lang w:val="vi-VN"/>
        </w:rPr>
        <w:t>luật;</w:t>
      </w:r>
      <w:r w:rsidR="006C24BE" w:rsidRPr="00C4645A">
        <w:rPr>
          <w:rFonts w:eastAsia="Times New Roman"/>
          <w:i/>
          <w:sz w:val="28"/>
          <w:szCs w:val="28"/>
          <w:lang w:val="it-IT"/>
        </w:rPr>
        <w:t xml:space="preserve"> (</w:t>
      </w:r>
      <w:r w:rsidR="006C24BE" w:rsidRPr="00C4645A">
        <w:rPr>
          <w:rFonts w:eastAsia="Times New Roman"/>
          <w:i/>
          <w:sz w:val="28"/>
          <w:szCs w:val="28"/>
          <w:lang w:val="vi-VN"/>
        </w:rPr>
        <w:t>4</w:t>
      </w:r>
      <w:r w:rsidRPr="00C4645A">
        <w:rPr>
          <w:rFonts w:eastAsia="Times New Roman"/>
          <w:i/>
          <w:sz w:val="28"/>
          <w:szCs w:val="28"/>
          <w:lang w:val="it-IT"/>
        </w:rPr>
        <w:t>) Báo cáo rà soát các chủ trương, đường lối của Đảng, văn bản quy phạm pháp luật, điều ước quốc</w:t>
      </w:r>
      <w:r w:rsidR="00F213DA" w:rsidRPr="00C4645A">
        <w:rPr>
          <w:rFonts w:eastAsia="Times New Roman"/>
          <w:i/>
          <w:sz w:val="28"/>
          <w:szCs w:val="28"/>
          <w:lang w:val="it-IT"/>
        </w:rPr>
        <w:t xml:space="preserve"> tế có liên quan đến dự thảo; (</w:t>
      </w:r>
      <w:r w:rsidR="00F213DA" w:rsidRPr="00C4645A">
        <w:rPr>
          <w:rFonts w:eastAsia="Times New Roman"/>
          <w:i/>
          <w:sz w:val="28"/>
          <w:szCs w:val="28"/>
          <w:lang w:val="vi-VN"/>
        </w:rPr>
        <w:t>5</w:t>
      </w:r>
      <w:r w:rsidRPr="00C4645A">
        <w:rPr>
          <w:rFonts w:eastAsia="Times New Roman"/>
          <w:i/>
          <w:sz w:val="28"/>
          <w:szCs w:val="28"/>
          <w:lang w:val="it-IT"/>
        </w:rPr>
        <w:t xml:space="preserve">) Bản đánh giá thủ tục hành chính, việc phân quyền, phân cấp, </w:t>
      </w:r>
      <w:r w:rsidRPr="00C4645A">
        <w:rPr>
          <w:i/>
          <w:iCs/>
          <w:sz w:val="28"/>
          <w:szCs w:val="28"/>
          <w:lang w:val="it-IT"/>
        </w:rPr>
        <w:t>việc ứng dụng, thúc đẩy phát triển khoa học, công nghệ, đổi mới sáng tạo và chuyển đổi số, bảo đảm bình đẳng giới, việc thực hiện chính sách dân tộc trong dự thảo</w:t>
      </w:r>
      <w:r w:rsidRPr="00C4645A">
        <w:rPr>
          <w:rFonts w:eastAsia="Times New Roman"/>
          <w:i/>
          <w:sz w:val="28"/>
          <w:szCs w:val="28"/>
          <w:lang w:val="it-IT"/>
        </w:rPr>
        <w:t>; (</w:t>
      </w:r>
      <w:r w:rsidR="00F213DA" w:rsidRPr="00C4645A">
        <w:rPr>
          <w:rFonts w:eastAsia="Times New Roman"/>
          <w:i/>
          <w:sz w:val="28"/>
          <w:szCs w:val="28"/>
          <w:lang w:val="vi-VN"/>
        </w:rPr>
        <w:t>6</w:t>
      </w:r>
      <w:r w:rsidRPr="00C4645A">
        <w:rPr>
          <w:rFonts w:eastAsia="Times New Roman"/>
          <w:i/>
          <w:sz w:val="28"/>
          <w:szCs w:val="28"/>
          <w:lang w:val="it-IT"/>
        </w:rPr>
        <w:t>) Bản thuyết minh quy phạm hóa chính sách; (</w:t>
      </w:r>
      <w:r w:rsidR="00F213DA" w:rsidRPr="00C4645A">
        <w:rPr>
          <w:rFonts w:eastAsia="Times New Roman"/>
          <w:i/>
          <w:sz w:val="28"/>
          <w:szCs w:val="28"/>
          <w:lang w:val="vi-VN"/>
        </w:rPr>
        <w:t>7</w:t>
      </w:r>
      <w:r w:rsidRPr="00C4645A">
        <w:rPr>
          <w:rFonts w:eastAsia="Times New Roman"/>
          <w:i/>
          <w:sz w:val="28"/>
          <w:szCs w:val="28"/>
          <w:lang w:val="it-IT"/>
        </w:rPr>
        <w:t xml:space="preserve">) Bản so sánh dự thảo với Luật </w:t>
      </w:r>
      <w:r w:rsidR="00A47E4A" w:rsidRPr="00C4645A">
        <w:rPr>
          <w:rFonts w:eastAsia="Times New Roman"/>
          <w:i/>
          <w:sz w:val="28"/>
          <w:szCs w:val="28"/>
          <w:lang w:val="vi-VN"/>
        </w:rPr>
        <w:t>CQĐD năm 2009 (sửa đổi, bổ sung</w:t>
      </w:r>
      <w:r w:rsidRPr="00C4645A">
        <w:rPr>
          <w:rFonts w:eastAsia="Times New Roman"/>
          <w:i/>
          <w:sz w:val="28"/>
          <w:szCs w:val="28"/>
          <w:lang w:val="it-IT"/>
        </w:rPr>
        <w:t xml:space="preserve"> năm </w:t>
      </w:r>
      <w:r w:rsidR="00A47E4A" w:rsidRPr="00C4645A">
        <w:rPr>
          <w:rFonts w:eastAsia="Times New Roman"/>
          <w:i/>
          <w:sz w:val="28"/>
          <w:szCs w:val="28"/>
          <w:lang w:val="vi-VN"/>
        </w:rPr>
        <w:t>2017)</w:t>
      </w:r>
      <w:r w:rsidR="00F213DA" w:rsidRPr="00C4645A">
        <w:rPr>
          <w:rFonts w:eastAsia="Times New Roman"/>
          <w:i/>
          <w:sz w:val="28"/>
          <w:szCs w:val="28"/>
          <w:lang w:val="it-IT"/>
        </w:rPr>
        <w:t>; (</w:t>
      </w:r>
      <w:r w:rsidR="00F213DA" w:rsidRPr="00C4645A">
        <w:rPr>
          <w:rFonts w:eastAsia="Times New Roman"/>
          <w:i/>
          <w:sz w:val="28"/>
          <w:szCs w:val="28"/>
          <w:lang w:val="vi-VN"/>
        </w:rPr>
        <w:t>8</w:t>
      </w:r>
      <w:r w:rsidRPr="00C4645A">
        <w:rPr>
          <w:rFonts w:eastAsia="Times New Roman"/>
          <w:i/>
          <w:sz w:val="28"/>
          <w:szCs w:val="28"/>
          <w:lang w:val="it-IT"/>
        </w:rPr>
        <w:t xml:space="preserve">) Báo cáo </w:t>
      </w:r>
      <w:r w:rsidR="006D7136" w:rsidRPr="00C4645A">
        <w:rPr>
          <w:rFonts w:eastAsia="Times New Roman"/>
          <w:i/>
          <w:sz w:val="28"/>
          <w:szCs w:val="28"/>
          <w:lang w:val="vi-VN"/>
        </w:rPr>
        <w:t>tổng hợp kinh nghiệm quốc tế</w:t>
      </w:r>
      <w:r w:rsidRPr="00C4645A">
        <w:rPr>
          <w:rFonts w:eastAsia="Times New Roman"/>
          <w:i/>
          <w:sz w:val="28"/>
          <w:szCs w:val="28"/>
          <w:lang w:val="it-IT"/>
        </w:rPr>
        <w:t>; (</w:t>
      </w:r>
      <w:r w:rsidR="00F213DA" w:rsidRPr="00C4645A">
        <w:rPr>
          <w:rFonts w:eastAsia="Times New Roman"/>
          <w:i/>
          <w:sz w:val="28"/>
          <w:szCs w:val="28"/>
          <w:lang w:val="vi-VN"/>
        </w:rPr>
        <w:t>9</w:t>
      </w:r>
      <w:r w:rsidRPr="00C4645A">
        <w:rPr>
          <w:rFonts w:eastAsia="Times New Roman"/>
          <w:i/>
          <w:sz w:val="28"/>
          <w:szCs w:val="28"/>
          <w:lang w:val="it-IT"/>
        </w:rPr>
        <w:t xml:space="preserve">) Bản tổng hợp ý kiến, tiếp thu, giải trình ý kiến góp ý, phản biện xã </w:t>
      </w:r>
      <w:r w:rsidR="005E5296">
        <w:rPr>
          <w:rFonts w:eastAsia="Times New Roman"/>
          <w:i/>
          <w:sz w:val="28"/>
          <w:szCs w:val="28"/>
          <w:lang w:val="vi-VN"/>
        </w:rPr>
        <w:t>hội; (10) Báo cáo thẩm định của Bộ Tư pháp</w:t>
      </w:r>
      <w:r w:rsidRPr="00C4645A">
        <w:rPr>
          <w:rFonts w:eastAsia="Times New Roman"/>
          <w:i/>
          <w:sz w:val="28"/>
          <w:szCs w:val="28"/>
          <w:lang w:val="it-IT"/>
        </w:rPr>
        <w:t>).</w:t>
      </w:r>
    </w:p>
    <w:p w14:paraId="7F763F88" w14:textId="77777777" w:rsidR="00DD5D82" w:rsidRDefault="00DD5D82" w:rsidP="007E6A3A">
      <w:pPr>
        <w:widowControl w:val="0"/>
        <w:adjustRightInd w:val="0"/>
        <w:snapToGrid w:val="0"/>
        <w:spacing w:before="120" w:after="60" w:line="252" w:lineRule="auto"/>
        <w:ind w:firstLine="357"/>
        <w:jc w:val="both"/>
        <w:rPr>
          <w:rFonts w:eastAsia="Times New Roman"/>
          <w:i/>
          <w:sz w:val="28"/>
          <w:szCs w:val="28"/>
          <w:lang w:val="it-IT"/>
        </w:rPr>
      </w:pPr>
    </w:p>
    <w:tbl>
      <w:tblPr>
        <w:tblW w:w="9720" w:type="dxa"/>
        <w:tblInd w:w="-90" w:type="dxa"/>
        <w:tblLook w:val="0000" w:firstRow="0" w:lastRow="0" w:firstColumn="0" w:lastColumn="0" w:noHBand="0" w:noVBand="0"/>
      </w:tblPr>
      <w:tblGrid>
        <w:gridCol w:w="5400"/>
        <w:gridCol w:w="4320"/>
      </w:tblGrid>
      <w:tr w:rsidR="00B95DA2" w:rsidRPr="00844463" w14:paraId="49FCE87E" w14:textId="77777777" w:rsidTr="00F70D35">
        <w:tc>
          <w:tcPr>
            <w:tcW w:w="5400" w:type="dxa"/>
          </w:tcPr>
          <w:p w14:paraId="419FBF51"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sz w:val="24"/>
                <w:szCs w:val="24"/>
                <w:lang w:val="vi-VN"/>
              </w:rPr>
            </w:pPr>
            <w:r w:rsidRPr="007D11D2">
              <w:rPr>
                <w:rFonts w:eastAsia="Times New Roman"/>
                <w:b/>
                <w:i/>
                <w:color w:val="000000"/>
                <w:sz w:val="24"/>
                <w:szCs w:val="24"/>
                <w:lang w:val="vi-VN"/>
              </w:rPr>
              <w:t>Nơi nhận:</w:t>
            </w:r>
          </w:p>
          <w:p w14:paraId="287B4BF6"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Như trên;</w:t>
            </w:r>
          </w:p>
          <w:p w14:paraId="1EF73DE6" w14:textId="7F657201"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Thủ </w:t>
            </w:r>
            <w:r w:rsidR="00C75569">
              <w:rPr>
                <w:rFonts w:eastAsia="Times New Roman"/>
                <w:color w:val="000000"/>
                <w:lang w:val="vi-VN"/>
              </w:rPr>
              <w:t>tướng,</w:t>
            </w:r>
            <w:r w:rsidRPr="007D11D2">
              <w:rPr>
                <w:rFonts w:eastAsia="Times New Roman"/>
                <w:color w:val="000000"/>
                <w:lang w:val="vi-VN"/>
              </w:rPr>
              <w:t xml:space="preserve"> </w:t>
            </w:r>
            <w:r w:rsidR="00C75569">
              <w:rPr>
                <w:rFonts w:eastAsia="Times New Roman"/>
                <w:color w:val="000000"/>
                <w:lang w:val="vi-VN"/>
              </w:rPr>
              <w:t>c</w:t>
            </w:r>
            <w:r w:rsidRPr="007D11D2">
              <w:rPr>
                <w:rFonts w:eastAsia="Times New Roman"/>
                <w:color w:val="000000"/>
                <w:lang w:val="vi-VN"/>
              </w:rPr>
              <w:t>ác Phó Thủ tướng Chính phủ;</w:t>
            </w:r>
          </w:p>
          <w:p w14:paraId="0E0E55FB"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Ủy ban Thường vụ Quốc hội;</w:t>
            </w:r>
          </w:p>
          <w:p w14:paraId="57054537"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w:t>
            </w:r>
            <w:r w:rsidRPr="008E3A87">
              <w:rPr>
                <w:rFonts w:eastAsia="Times New Roman"/>
                <w:color w:val="000000"/>
                <w:spacing w:val="-2"/>
                <w:lang w:val="vi-VN"/>
              </w:rPr>
              <w:t>Ủy ban Quốc phòng, An ninh và Đối ngoại của Quốc hội;</w:t>
            </w:r>
          </w:p>
          <w:p w14:paraId="003D3051"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Văn phòng Quốc hội;</w:t>
            </w:r>
          </w:p>
          <w:p w14:paraId="46734507" w14:textId="3505EE2C" w:rsidR="007D11D2" w:rsidRPr="007D11D2" w:rsidRDefault="00C75569" w:rsidP="007D11D2">
            <w:pPr>
              <w:pBdr>
                <w:top w:val="nil"/>
                <w:left w:val="nil"/>
                <w:bottom w:val="nil"/>
                <w:right w:val="nil"/>
                <w:between w:val="nil"/>
              </w:pBdr>
              <w:spacing w:after="0" w:line="240" w:lineRule="auto"/>
              <w:ind w:hanging="2"/>
              <w:jc w:val="both"/>
              <w:rPr>
                <w:rFonts w:eastAsia="Times New Roman"/>
                <w:color w:val="000000"/>
                <w:lang w:val="vi-VN"/>
              </w:rPr>
            </w:pPr>
            <w:r>
              <w:rPr>
                <w:rFonts w:eastAsia="Times New Roman"/>
                <w:color w:val="000000"/>
                <w:lang w:val="vi-VN"/>
              </w:rPr>
              <w:t>- Các bộ, cơ quan ngang b</w:t>
            </w:r>
            <w:r w:rsidR="007D11D2" w:rsidRPr="007D11D2">
              <w:rPr>
                <w:rFonts w:eastAsia="Times New Roman"/>
                <w:color w:val="000000"/>
                <w:lang w:val="vi-VN"/>
              </w:rPr>
              <w:t>ộ, cơ quan thuộc Chính phủ;</w:t>
            </w:r>
          </w:p>
          <w:p w14:paraId="4F2C00D3"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VPCP: BTCN, các PCN, Trợ lý TTg, </w:t>
            </w:r>
          </w:p>
          <w:p w14:paraId="66287A5D"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TGĐ Cổng TTĐT, các Vụ: TH, PL;</w:t>
            </w:r>
          </w:p>
          <w:p w14:paraId="39EB2836" w14:textId="77777777" w:rsidR="00B95DA2" w:rsidRDefault="007D11D2" w:rsidP="007D11D2">
            <w:pPr>
              <w:widowControl w:val="0"/>
              <w:spacing w:after="0" w:line="240" w:lineRule="auto"/>
              <w:jc w:val="both"/>
              <w:rPr>
                <w:i/>
                <w:sz w:val="28"/>
                <w:szCs w:val="28"/>
                <w:lang w:val="fr-FR"/>
              </w:rPr>
            </w:pPr>
            <w:r w:rsidRPr="007D11D2">
              <w:rPr>
                <w:rFonts w:eastAsia="Times New Roman"/>
                <w:color w:val="000000"/>
                <w:lang w:val="vi-VN"/>
              </w:rPr>
              <w:t>- Lưu: VT, QHQT (2).</w:t>
            </w:r>
          </w:p>
        </w:tc>
        <w:tc>
          <w:tcPr>
            <w:tcW w:w="4320" w:type="dxa"/>
          </w:tcPr>
          <w:p w14:paraId="0D728513"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b/>
                <w:color w:val="000000"/>
                <w:sz w:val="28"/>
                <w:szCs w:val="28"/>
                <w:lang w:val="vi-VN"/>
              </w:rPr>
            </w:pPr>
            <w:r w:rsidRPr="007D11D2">
              <w:rPr>
                <w:rFonts w:eastAsia="Times New Roman"/>
                <w:b/>
                <w:color w:val="000000"/>
                <w:sz w:val="28"/>
                <w:szCs w:val="28"/>
                <w:lang w:val="vi-VN"/>
              </w:rPr>
              <w:t>TM. CHÍNH PHỦ</w:t>
            </w:r>
          </w:p>
          <w:p w14:paraId="7D67DB20"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b/>
                <w:color w:val="000000"/>
                <w:sz w:val="28"/>
                <w:szCs w:val="28"/>
                <w:lang w:val="vi-VN"/>
              </w:rPr>
            </w:pPr>
            <w:r w:rsidRPr="007D11D2">
              <w:rPr>
                <w:rFonts w:eastAsia="Times New Roman"/>
                <w:b/>
                <w:color w:val="000000"/>
                <w:sz w:val="28"/>
                <w:szCs w:val="28"/>
                <w:lang w:val="vi-VN"/>
              </w:rPr>
              <w:t>TUQ. THỦ TƯỚNG</w:t>
            </w:r>
          </w:p>
          <w:p w14:paraId="144E67CB"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color w:val="000000"/>
                <w:sz w:val="28"/>
                <w:szCs w:val="28"/>
                <w:lang w:val="vi-VN"/>
              </w:rPr>
            </w:pPr>
            <w:r w:rsidRPr="007D11D2">
              <w:rPr>
                <w:rFonts w:eastAsia="Times New Roman"/>
                <w:b/>
                <w:color w:val="000000"/>
                <w:sz w:val="28"/>
                <w:szCs w:val="28"/>
                <w:lang w:val="vi-VN"/>
              </w:rPr>
              <w:t>BỘ TRƯỞNG BỘ NGOẠI GIAO</w:t>
            </w:r>
          </w:p>
          <w:p w14:paraId="1EF09251" w14:textId="77777777" w:rsidR="00B95DA2" w:rsidRDefault="00B95DA2" w:rsidP="00313AED">
            <w:pPr>
              <w:pStyle w:val="BodyTextIndent"/>
              <w:widowControl w:val="0"/>
              <w:ind w:left="352"/>
              <w:jc w:val="center"/>
              <w:rPr>
                <w:rFonts w:ascii="Times New Roman" w:hAnsi="Times New Roman"/>
                <w:b/>
                <w:szCs w:val="28"/>
                <w:lang w:val="fr-FR"/>
              </w:rPr>
            </w:pPr>
          </w:p>
          <w:p w14:paraId="0E29F06A" w14:textId="77777777" w:rsidR="00B95DA2" w:rsidRDefault="00B95DA2" w:rsidP="00313AED">
            <w:pPr>
              <w:pStyle w:val="BodyTextIndent"/>
              <w:widowControl w:val="0"/>
              <w:ind w:left="352"/>
              <w:jc w:val="center"/>
              <w:rPr>
                <w:rFonts w:ascii="Times New Roman" w:hAnsi="Times New Roman"/>
                <w:b/>
                <w:szCs w:val="28"/>
                <w:lang w:val="fr-FR"/>
              </w:rPr>
            </w:pPr>
          </w:p>
          <w:p w14:paraId="79F8D4D1" w14:textId="1CD03BDF" w:rsidR="00B95DA2" w:rsidRDefault="00467B2D" w:rsidP="00467B2D">
            <w:pPr>
              <w:pStyle w:val="BodyTextIndent"/>
              <w:widowControl w:val="0"/>
              <w:ind w:left="352" w:hanging="352"/>
              <w:jc w:val="center"/>
              <w:rPr>
                <w:rFonts w:ascii="Times New Roman" w:hAnsi="Times New Roman"/>
                <w:b/>
                <w:szCs w:val="28"/>
                <w:lang w:val="fr-FR"/>
              </w:rPr>
            </w:pPr>
            <w:r>
              <w:rPr>
                <w:rFonts w:ascii="Times New Roman" w:hAnsi="Times New Roman"/>
                <w:b/>
                <w:szCs w:val="28"/>
                <w:lang w:val="fr-FR"/>
              </w:rPr>
              <w:t>(Đã ký)</w:t>
            </w:r>
            <w:bookmarkStart w:id="1" w:name="_GoBack"/>
            <w:bookmarkEnd w:id="1"/>
          </w:p>
          <w:p w14:paraId="5A094C9C" w14:textId="77777777" w:rsidR="00956199" w:rsidRDefault="00956199" w:rsidP="00313AED">
            <w:pPr>
              <w:pStyle w:val="BodyTextIndent"/>
              <w:widowControl w:val="0"/>
              <w:ind w:left="352"/>
              <w:jc w:val="center"/>
              <w:rPr>
                <w:rFonts w:ascii="Times New Roman" w:hAnsi="Times New Roman"/>
                <w:b/>
                <w:szCs w:val="28"/>
                <w:lang w:val="fr-FR"/>
              </w:rPr>
            </w:pPr>
          </w:p>
          <w:p w14:paraId="31CCF216" w14:textId="77777777" w:rsidR="00B95DA2" w:rsidRDefault="00B95DA2" w:rsidP="00313AED">
            <w:pPr>
              <w:pStyle w:val="BodyTextIndent"/>
              <w:widowControl w:val="0"/>
              <w:ind w:left="352"/>
              <w:jc w:val="center"/>
              <w:rPr>
                <w:rFonts w:ascii="Times New Roman" w:hAnsi="Times New Roman"/>
                <w:b/>
                <w:szCs w:val="28"/>
                <w:lang w:val="fr-FR"/>
              </w:rPr>
            </w:pPr>
          </w:p>
          <w:p w14:paraId="1E7001AC" w14:textId="77777777" w:rsidR="00B95DA2" w:rsidRPr="00EC76C2" w:rsidRDefault="00B95DA2" w:rsidP="00313AED">
            <w:pPr>
              <w:widowControl w:val="0"/>
              <w:spacing w:after="0" w:line="240" w:lineRule="auto"/>
              <w:jc w:val="center"/>
              <w:rPr>
                <w:i/>
                <w:sz w:val="28"/>
                <w:szCs w:val="28"/>
                <w:lang w:val="vi-VN"/>
              </w:rPr>
            </w:pPr>
            <w:r>
              <w:rPr>
                <w:b/>
                <w:sz w:val="28"/>
                <w:szCs w:val="28"/>
                <w:lang w:val="fr-FR"/>
              </w:rPr>
              <w:t xml:space="preserve"> </w:t>
            </w:r>
            <w:r w:rsidR="00EC76C2">
              <w:rPr>
                <w:b/>
                <w:sz w:val="28"/>
                <w:szCs w:val="28"/>
                <w:lang w:val="vi-VN"/>
              </w:rPr>
              <w:t>Lê Hoài Trung</w:t>
            </w:r>
          </w:p>
        </w:tc>
      </w:tr>
    </w:tbl>
    <w:p w14:paraId="23620457" w14:textId="77777777" w:rsidR="00844463" w:rsidRDefault="00844463" w:rsidP="00313AED">
      <w:pPr>
        <w:widowControl w:val="0"/>
        <w:spacing w:after="0" w:line="240" w:lineRule="auto"/>
        <w:rPr>
          <w:sz w:val="28"/>
          <w:szCs w:val="28"/>
          <w:lang w:val="fr-FR"/>
        </w:rPr>
        <w:sectPr w:rsidR="00844463" w:rsidSect="007E6A3A">
          <w:headerReference w:type="default" r:id="rId8"/>
          <w:footerReference w:type="even" r:id="rId9"/>
          <w:footerReference w:type="default" r:id="rId10"/>
          <w:footerReference w:type="first" r:id="rId11"/>
          <w:pgSz w:w="11907" w:h="16839" w:code="9"/>
          <w:pgMar w:top="1152" w:right="1152" w:bottom="1152" w:left="1656" w:header="576" w:footer="576" w:gutter="0"/>
          <w:cols w:space="720"/>
          <w:titlePg/>
          <w:docGrid w:linePitch="360"/>
        </w:sectPr>
      </w:pPr>
    </w:p>
    <w:tbl>
      <w:tblPr>
        <w:tblW w:w="15829" w:type="dxa"/>
        <w:tblInd w:w="-851" w:type="dxa"/>
        <w:tblLook w:val="04A0" w:firstRow="1" w:lastRow="0" w:firstColumn="1" w:lastColumn="0" w:noHBand="0" w:noVBand="1"/>
      </w:tblPr>
      <w:tblGrid>
        <w:gridCol w:w="746"/>
        <w:gridCol w:w="2089"/>
        <w:gridCol w:w="1176"/>
        <w:gridCol w:w="1466"/>
        <w:gridCol w:w="1566"/>
        <w:gridCol w:w="1296"/>
        <w:gridCol w:w="1466"/>
        <w:gridCol w:w="1566"/>
        <w:gridCol w:w="1176"/>
        <w:gridCol w:w="1716"/>
        <w:gridCol w:w="1566"/>
      </w:tblGrid>
      <w:tr w:rsidR="00844463" w:rsidRPr="00165C73" w14:paraId="566FBAFC" w14:textId="77777777" w:rsidTr="004D6BA9">
        <w:trPr>
          <w:trHeight w:val="360"/>
        </w:trPr>
        <w:tc>
          <w:tcPr>
            <w:tcW w:w="15829" w:type="dxa"/>
            <w:gridSpan w:val="11"/>
            <w:tcBorders>
              <w:top w:val="nil"/>
              <w:left w:val="nil"/>
              <w:bottom w:val="nil"/>
              <w:right w:val="nil"/>
            </w:tcBorders>
            <w:noWrap/>
            <w:vAlign w:val="bottom"/>
            <w:hideMark/>
          </w:tcPr>
          <w:p w14:paraId="204EF267" w14:textId="77777777" w:rsidR="00844463" w:rsidRDefault="00844463" w:rsidP="004D6BA9">
            <w:pPr>
              <w:spacing w:after="0" w:line="240" w:lineRule="auto"/>
              <w:jc w:val="center"/>
              <w:rPr>
                <w:rFonts w:eastAsia="Times New Roman"/>
                <w:b/>
                <w:bCs/>
                <w:color w:val="000000"/>
                <w:sz w:val="20"/>
                <w:szCs w:val="20"/>
                <w:lang w:val="vi-VN"/>
              </w:rPr>
            </w:pPr>
            <w:bookmarkStart w:id="2" w:name="RANGE!A1:N11"/>
            <w:r w:rsidRPr="00844463">
              <w:rPr>
                <w:rFonts w:eastAsia="Times New Roman"/>
                <w:b/>
                <w:bCs/>
                <w:color w:val="000000"/>
                <w:sz w:val="20"/>
                <w:szCs w:val="20"/>
                <w:lang w:val="fr-FR"/>
              </w:rPr>
              <w:lastRenderedPageBreak/>
              <w:t>BẢNG TỔNG HỢP ĐÁNH GIÁ TÁC ĐỘNG</w:t>
            </w:r>
            <w:bookmarkEnd w:id="2"/>
            <w:r>
              <w:rPr>
                <w:rFonts w:eastAsia="Times New Roman"/>
                <w:b/>
                <w:bCs/>
                <w:color w:val="000000"/>
                <w:sz w:val="20"/>
                <w:szCs w:val="20"/>
                <w:lang w:val="vi-VN"/>
              </w:rPr>
              <w:t xml:space="preserve"> NGÂN SÁCH NHÀ NƯỚC</w:t>
            </w:r>
          </w:p>
          <w:p w14:paraId="0FB60F25" w14:textId="77777777" w:rsidR="00844463" w:rsidRPr="001D240C" w:rsidRDefault="00844463" w:rsidP="004D6BA9">
            <w:pPr>
              <w:spacing w:after="0" w:line="240" w:lineRule="auto"/>
              <w:jc w:val="right"/>
              <w:rPr>
                <w:rFonts w:eastAsia="Times New Roman"/>
                <w:bCs/>
                <w:i/>
                <w:color w:val="000000"/>
                <w:sz w:val="20"/>
                <w:szCs w:val="20"/>
                <w:lang w:val="vi-VN"/>
              </w:rPr>
            </w:pPr>
            <w:r w:rsidRPr="001D240C">
              <w:rPr>
                <w:rFonts w:eastAsia="Times New Roman"/>
                <w:bCs/>
                <w:i/>
                <w:color w:val="000000"/>
                <w:sz w:val="20"/>
                <w:szCs w:val="20"/>
                <w:lang w:val="vi-VN"/>
              </w:rPr>
              <w:t xml:space="preserve">Tỷ giá quy đổi: 1 USD = </w:t>
            </w:r>
            <w:r w:rsidRPr="001D240C">
              <w:rPr>
                <w:i/>
                <w:sz w:val="20"/>
                <w:szCs w:val="20"/>
                <w:lang w:val="vi-VN"/>
              </w:rPr>
              <w:t>25.118 VND</w:t>
            </w:r>
          </w:p>
        </w:tc>
      </w:tr>
      <w:tr w:rsidR="00844463" w:rsidRPr="00165C73" w14:paraId="767F5FBB" w14:textId="77777777" w:rsidTr="004D6BA9">
        <w:trPr>
          <w:trHeight w:val="360"/>
        </w:trPr>
        <w:tc>
          <w:tcPr>
            <w:tcW w:w="746" w:type="dxa"/>
            <w:tcBorders>
              <w:top w:val="nil"/>
              <w:left w:val="nil"/>
              <w:bottom w:val="nil"/>
              <w:right w:val="nil"/>
            </w:tcBorders>
            <w:noWrap/>
            <w:vAlign w:val="bottom"/>
            <w:hideMark/>
          </w:tcPr>
          <w:p w14:paraId="17652666" w14:textId="77777777" w:rsidR="00844463" w:rsidRPr="00165C73" w:rsidRDefault="00844463" w:rsidP="004D6BA9">
            <w:pPr>
              <w:spacing w:after="0" w:line="240" w:lineRule="auto"/>
              <w:jc w:val="center"/>
              <w:rPr>
                <w:rFonts w:eastAsia="Times New Roman"/>
                <w:b/>
                <w:bCs/>
                <w:color w:val="000000"/>
                <w:sz w:val="20"/>
                <w:szCs w:val="20"/>
                <w:lang w:val="vi-VN"/>
              </w:rPr>
            </w:pPr>
          </w:p>
        </w:tc>
        <w:tc>
          <w:tcPr>
            <w:tcW w:w="2089" w:type="dxa"/>
            <w:tcBorders>
              <w:top w:val="nil"/>
              <w:left w:val="nil"/>
              <w:bottom w:val="nil"/>
              <w:right w:val="nil"/>
            </w:tcBorders>
            <w:noWrap/>
            <w:vAlign w:val="bottom"/>
            <w:hideMark/>
          </w:tcPr>
          <w:p w14:paraId="1E7ECA28" w14:textId="77777777" w:rsidR="00844463" w:rsidRPr="00165C73" w:rsidRDefault="00844463" w:rsidP="004D6BA9">
            <w:pPr>
              <w:spacing w:after="0" w:line="240" w:lineRule="auto"/>
              <w:rPr>
                <w:rFonts w:eastAsia="Times New Roman"/>
                <w:sz w:val="20"/>
                <w:szCs w:val="20"/>
                <w:lang w:val="vi-VN"/>
              </w:rPr>
            </w:pPr>
          </w:p>
        </w:tc>
        <w:tc>
          <w:tcPr>
            <w:tcW w:w="1176" w:type="dxa"/>
            <w:tcBorders>
              <w:top w:val="nil"/>
              <w:left w:val="nil"/>
              <w:bottom w:val="nil"/>
              <w:right w:val="nil"/>
            </w:tcBorders>
            <w:noWrap/>
            <w:vAlign w:val="bottom"/>
            <w:hideMark/>
          </w:tcPr>
          <w:p w14:paraId="011E35BB" w14:textId="77777777" w:rsidR="00844463" w:rsidRPr="00165C73" w:rsidRDefault="00844463" w:rsidP="004D6BA9">
            <w:pPr>
              <w:spacing w:after="0" w:line="240" w:lineRule="auto"/>
              <w:rPr>
                <w:rFonts w:eastAsia="Times New Roman"/>
                <w:sz w:val="20"/>
                <w:szCs w:val="20"/>
                <w:lang w:val="vi-VN"/>
              </w:rPr>
            </w:pPr>
          </w:p>
        </w:tc>
        <w:tc>
          <w:tcPr>
            <w:tcW w:w="1466" w:type="dxa"/>
            <w:tcBorders>
              <w:top w:val="nil"/>
              <w:left w:val="nil"/>
              <w:bottom w:val="nil"/>
              <w:right w:val="nil"/>
            </w:tcBorders>
            <w:noWrap/>
            <w:vAlign w:val="bottom"/>
            <w:hideMark/>
          </w:tcPr>
          <w:p w14:paraId="7EFFE833"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3A7BDF3F" w14:textId="77777777" w:rsidR="00844463" w:rsidRPr="00165C73" w:rsidRDefault="00844463" w:rsidP="004D6BA9">
            <w:pPr>
              <w:spacing w:after="0" w:line="240" w:lineRule="auto"/>
              <w:rPr>
                <w:rFonts w:eastAsia="Times New Roman"/>
                <w:sz w:val="20"/>
                <w:szCs w:val="20"/>
                <w:lang w:val="vi-VN"/>
              </w:rPr>
            </w:pPr>
          </w:p>
        </w:tc>
        <w:tc>
          <w:tcPr>
            <w:tcW w:w="1296" w:type="dxa"/>
            <w:tcBorders>
              <w:top w:val="nil"/>
              <w:left w:val="nil"/>
              <w:bottom w:val="nil"/>
              <w:right w:val="nil"/>
            </w:tcBorders>
            <w:noWrap/>
            <w:vAlign w:val="bottom"/>
            <w:hideMark/>
          </w:tcPr>
          <w:p w14:paraId="3D303680" w14:textId="77777777" w:rsidR="00844463" w:rsidRPr="00165C73" w:rsidRDefault="00844463" w:rsidP="004D6BA9">
            <w:pPr>
              <w:spacing w:after="0" w:line="240" w:lineRule="auto"/>
              <w:rPr>
                <w:rFonts w:eastAsia="Times New Roman"/>
                <w:sz w:val="20"/>
                <w:szCs w:val="20"/>
                <w:lang w:val="vi-VN"/>
              </w:rPr>
            </w:pPr>
          </w:p>
        </w:tc>
        <w:tc>
          <w:tcPr>
            <w:tcW w:w="1466" w:type="dxa"/>
            <w:tcBorders>
              <w:top w:val="nil"/>
              <w:left w:val="nil"/>
              <w:bottom w:val="nil"/>
              <w:right w:val="nil"/>
            </w:tcBorders>
            <w:noWrap/>
            <w:vAlign w:val="bottom"/>
            <w:hideMark/>
          </w:tcPr>
          <w:p w14:paraId="7DA79254"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20A5ABCF" w14:textId="77777777" w:rsidR="00844463" w:rsidRPr="00165C73" w:rsidRDefault="00844463" w:rsidP="004D6BA9">
            <w:pPr>
              <w:spacing w:after="0" w:line="240" w:lineRule="auto"/>
              <w:rPr>
                <w:rFonts w:eastAsia="Times New Roman"/>
                <w:sz w:val="20"/>
                <w:szCs w:val="20"/>
                <w:lang w:val="vi-VN"/>
              </w:rPr>
            </w:pPr>
          </w:p>
        </w:tc>
        <w:tc>
          <w:tcPr>
            <w:tcW w:w="1176" w:type="dxa"/>
            <w:tcBorders>
              <w:top w:val="nil"/>
              <w:left w:val="nil"/>
              <w:bottom w:val="nil"/>
              <w:right w:val="nil"/>
            </w:tcBorders>
            <w:noWrap/>
            <w:vAlign w:val="bottom"/>
            <w:hideMark/>
          </w:tcPr>
          <w:p w14:paraId="0EBCF174" w14:textId="77777777" w:rsidR="00844463" w:rsidRPr="00165C73" w:rsidRDefault="00844463" w:rsidP="004D6BA9">
            <w:pPr>
              <w:spacing w:after="0" w:line="240" w:lineRule="auto"/>
              <w:rPr>
                <w:rFonts w:eastAsia="Times New Roman"/>
                <w:sz w:val="20"/>
                <w:szCs w:val="20"/>
                <w:lang w:val="vi-VN"/>
              </w:rPr>
            </w:pPr>
          </w:p>
        </w:tc>
        <w:tc>
          <w:tcPr>
            <w:tcW w:w="1716" w:type="dxa"/>
            <w:tcBorders>
              <w:top w:val="nil"/>
              <w:left w:val="nil"/>
              <w:bottom w:val="nil"/>
              <w:right w:val="nil"/>
            </w:tcBorders>
            <w:noWrap/>
            <w:vAlign w:val="bottom"/>
            <w:hideMark/>
          </w:tcPr>
          <w:p w14:paraId="0187AD09"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4D05E718" w14:textId="77777777" w:rsidR="00844463" w:rsidRPr="00165C73" w:rsidRDefault="00844463" w:rsidP="004D6BA9">
            <w:pPr>
              <w:spacing w:after="0" w:line="240" w:lineRule="auto"/>
              <w:rPr>
                <w:rFonts w:eastAsia="Times New Roman"/>
                <w:sz w:val="20"/>
                <w:szCs w:val="20"/>
                <w:lang w:val="vi-VN"/>
              </w:rPr>
            </w:pPr>
          </w:p>
        </w:tc>
      </w:tr>
      <w:tr w:rsidR="00844463" w:rsidRPr="001E6883" w14:paraId="0232038C" w14:textId="77777777" w:rsidTr="004D6BA9">
        <w:trPr>
          <w:trHeight w:val="1306"/>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F887057"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STT</w:t>
            </w:r>
          </w:p>
        </w:tc>
        <w:tc>
          <w:tcPr>
            <w:tcW w:w="2089" w:type="dxa"/>
            <w:tcBorders>
              <w:top w:val="single" w:sz="4" w:space="0" w:color="auto"/>
              <w:left w:val="nil"/>
              <w:bottom w:val="single" w:sz="4" w:space="0" w:color="auto"/>
              <w:right w:val="single" w:sz="4" w:space="0" w:color="auto"/>
            </w:tcBorders>
            <w:noWrap/>
            <w:vAlign w:val="center"/>
            <w:hideMark/>
          </w:tcPr>
          <w:p w14:paraId="004A6033"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Nội dung</w:t>
            </w:r>
          </w:p>
        </w:tc>
        <w:tc>
          <w:tcPr>
            <w:tcW w:w="4208" w:type="dxa"/>
            <w:gridSpan w:val="3"/>
            <w:tcBorders>
              <w:top w:val="single" w:sz="4" w:space="0" w:color="auto"/>
              <w:left w:val="nil"/>
              <w:bottom w:val="single" w:sz="4" w:space="0" w:color="auto"/>
              <w:right w:val="single" w:sz="4" w:space="0" w:color="000000"/>
            </w:tcBorders>
            <w:vAlign w:val="center"/>
            <w:hideMark/>
          </w:tcPr>
          <w:p w14:paraId="4059268C"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Ứơc thực hiện năm 2025 hoặc trung bình 03 năm 2023-2025 (USD)</w:t>
            </w:r>
          </w:p>
        </w:tc>
        <w:tc>
          <w:tcPr>
            <w:tcW w:w="4328" w:type="dxa"/>
            <w:gridSpan w:val="3"/>
            <w:tcBorders>
              <w:top w:val="single" w:sz="4" w:space="0" w:color="auto"/>
              <w:left w:val="nil"/>
              <w:bottom w:val="single" w:sz="4" w:space="0" w:color="auto"/>
              <w:right w:val="single" w:sz="4" w:space="0" w:color="000000"/>
            </w:tcBorders>
            <w:vAlign w:val="center"/>
            <w:hideMark/>
          </w:tcPr>
          <w:p w14:paraId="37288E2C"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Kinh phí dự kiến thực hiện các chính sách hằng năm</w:t>
            </w:r>
          </w:p>
        </w:tc>
        <w:tc>
          <w:tcPr>
            <w:tcW w:w="4458" w:type="dxa"/>
            <w:gridSpan w:val="3"/>
            <w:tcBorders>
              <w:top w:val="single" w:sz="4" w:space="0" w:color="auto"/>
              <w:left w:val="nil"/>
              <w:bottom w:val="single" w:sz="4" w:space="0" w:color="auto"/>
              <w:right w:val="single" w:sz="4" w:space="0" w:color="000000"/>
            </w:tcBorders>
            <w:vAlign w:val="center"/>
            <w:hideMark/>
          </w:tcPr>
          <w:p w14:paraId="29E2F086"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Tác động tăng ngân sách hằng năm</w:t>
            </w:r>
          </w:p>
        </w:tc>
      </w:tr>
      <w:tr w:rsidR="00844463" w:rsidRPr="001E6883" w14:paraId="7B102C5B" w14:textId="77777777" w:rsidTr="004D6BA9">
        <w:trPr>
          <w:trHeight w:val="1044"/>
        </w:trPr>
        <w:tc>
          <w:tcPr>
            <w:tcW w:w="746" w:type="dxa"/>
            <w:tcBorders>
              <w:top w:val="nil"/>
              <w:left w:val="single" w:sz="4" w:space="0" w:color="auto"/>
              <w:bottom w:val="single" w:sz="4" w:space="0" w:color="auto"/>
              <w:right w:val="single" w:sz="4" w:space="0" w:color="auto"/>
            </w:tcBorders>
            <w:noWrap/>
            <w:vAlign w:val="center"/>
            <w:hideMark/>
          </w:tcPr>
          <w:p w14:paraId="53BED48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2089" w:type="dxa"/>
            <w:tcBorders>
              <w:top w:val="nil"/>
              <w:left w:val="nil"/>
              <w:bottom w:val="single" w:sz="4" w:space="0" w:color="auto"/>
              <w:right w:val="single" w:sz="4" w:space="0" w:color="auto"/>
            </w:tcBorders>
            <w:vAlign w:val="center"/>
            <w:hideMark/>
          </w:tcPr>
          <w:p w14:paraId="5AECCBA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176" w:type="dxa"/>
            <w:tcBorders>
              <w:top w:val="nil"/>
              <w:left w:val="nil"/>
              <w:bottom w:val="single" w:sz="4" w:space="0" w:color="auto"/>
              <w:right w:val="single" w:sz="4" w:space="0" w:color="auto"/>
            </w:tcBorders>
            <w:noWrap/>
            <w:vAlign w:val="center"/>
            <w:hideMark/>
          </w:tcPr>
          <w:p w14:paraId="494E0A34"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466" w:type="dxa"/>
            <w:tcBorders>
              <w:top w:val="nil"/>
              <w:left w:val="nil"/>
              <w:bottom w:val="single" w:sz="4" w:space="0" w:color="auto"/>
              <w:right w:val="single" w:sz="4" w:space="0" w:color="auto"/>
            </w:tcBorders>
            <w:noWrap/>
            <w:vAlign w:val="center"/>
            <w:hideMark/>
          </w:tcPr>
          <w:p w14:paraId="51EA57BD"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2634C840"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c>
          <w:tcPr>
            <w:tcW w:w="1296" w:type="dxa"/>
            <w:tcBorders>
              <w:top w:val="nil"/>
              <w:left w:val="nil"/>
              <w:bottom w:val="single" w:sz="4" w:space="0" w:color="auto"/>
              <w:right w:val="single" w:sz="4" w:space="0" w:color="auto"/>
            </w:tcBorders>
            <w:noWrap/>
            <w:vAlign w:val="center"/>
            <w:hideMark/>
          </w:tcPr>
          <w:p w14:paraId="51F309E1"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466" w:type="dxa"/>
            <w:tcBorders>
              <w:top w:val="nil"/>
              <w:left w:val="nil"/>
              <w:bottom w:val="single" w:sz="4" w:space="0" w:color="auto"/>
              <w:right w:val="single" w:sz="4" w:space="0" w:color="auto"/>
            </w:tcBorders>
            <w:noWrap/>
            <w:vAlign w:val="center"/>
            <w:hideMark/>
          </w:tcPr>
          <w:p w14:paraId="73CED347"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608C4320"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c>
          <w:tcPr>
            <w:tcW w:w="1176" w:type="dxa"/>
            <w:tcBorders>
              <w:top w:val="nil"/>
              <w:left w:val="nil"/>
              <w:bottom w:val="single" w:sz="4" w:space="0" w:color="auto"/>
              <w:right w:val="single" w:sz="4" w:space="0" w:color="auto"/>
            </w:tcBorders>
            <w:noWrap/>
            <w:vAlign w:val="center"/>
            <w:hideMark/>
          </w:tcPr>
          <w:p w14:paraId="7FF81809"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716" w:type="dxa"/>
            <w:tcBorders>
              <w:top w:val="nil"/>
              <w:left w:val="nil"/>
              <w:bottom w:val="single" w:sz="4" w:space="0" w:color="auto"/>
              <w:right w:val="single" w:sz="4" w:space="0" w:color="auto"/>
            </w:tcBorders>
            <w:noWrap/>
            <w:vAlign w:val="center"/>
            <w:hideMark/>
          </w:tcPr>
          <w:p w14:paraId="6BBF034F"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19EED939"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r>
      <w:tr w:rsidR="00844463" w:rsidRPr="001E6883" w14:paraId="68B8888A" w14:textId="77777777" w:rsidTr="004D6BA9">
        <w:trPr>
          <w:trHeight w:val="2520"/>
        </w:trPr>
        <w:tc>
          <w:tcPr>
            <w:tcW w:w="746" w:type="dxa"/>
            <w:tcBorders>
              <w:top w:val="nil"/>
              <w:left w:val="single" w:sz="4" w:space="0" w:color="auto"/>
              <w:bottom w:val="single" w:sz="4" w:space="0" w:color="auto"/>
              <w:right w:val="single" w:sz="4" w:space="0" w:color="auto"/>
            </w:tcBorders>
            <w:noWrap/>
            <w:vAlign w:val="center"/>
            <w:hideMark/>
          </w:tcPr>
          <w:p w14:paraId="3682984B"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1</w:t>
            </w:r>
          </w:p>
        </w:tc>
        <w:tc>
          <w:tcPr>
            <w:tcW w:w="2089" w:type="dxa"/>
            <w:tcBorders>
              <w:top w:val="nil"/>
              <w:left w:val="nil"/>
              <w:bottom w:val="single" w:sz="4" w:space="0" w:color="auto"/>
              <w:right w:val="single" w:sz="4" w:space="0" w:color="auto"/>
            </w:tcBorders>
            <w:vAlign w:val="center"/>
            <w:hideMark/>
          </w:tcPr>
          <w:p w14:paraId="4B194B30"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Chi vé máy bay nhiệm kỳ của con chưa thành niên (chi bằng tiền USD là phần chi tại các CQĐD khi kết thúc nhiệm kỳ, chi bằng VNĐ là phần chi tại Cục QTTV (Phòng Kế toán Tài vụ) khi bắt đầu đi nhiệm kỳ</w:t>
            </w:r>
          </w:p>
        </w:tc>
        <w:tc>
          <w:tcPr>
            <w:tcW w:w="1176" w:type="dxa"/>
            <w:tcBorders>
              <w:top w:val="nil"/>
              <w:left w:val="nil"/>
              <w:bottom w:val="single" w:sz="4" w:space="0" w:color="auto"/>
              <w:right w:val="single" w:sz="4" w:space="0" w:color="auto"/>
            </w:tcBorders>
            <w:noWrap/>
            <w:vAlign w:val="center"/>
            <w:hideMark/>
          </w:tcPr>
          <w:p w14:paraId="24665764"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629.087</w:t>
            </w:r>
            <w:r w:rsidRPr="001E6883">
              <w:rPr>
                <w:rFonts w:eastAsia="Times New Roman"/>
                <w:color w:val="000000"/>
                <w:sz w:val="20"/>
                <w:szCs w:val="20"/>
              </w:rPr>
              <w:t xml:space="preserve">   </w:t>
            </w:r>
          </w:p>
        </w:tc>
        <w:tc>
          <w:tcPr>
            <w:tcW w:w="1466" w:type="dxa"/>
            <w:tcBorders>
              <w:top w:val="nil"/>
              <w:left w:val="nil"/>
              <w:bottom w:val="single" w:sz="4" w:space="0" w:color="auto"/>
              <w:right w:val="single" w:sz="4" w:space="0" w:color="auto"/>
            </w:tcBorders>
            <w:noWrap/>
            <w:vAlign w:val="center"/>
            <w:hideMark/>
          </w:tcPr>
          <w:p w14:paraId="053360D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17.000.000.000</w:t>
            </w:r>
            <w:r w:rsidRPr="001E6883">
              <w:rPr>
                <w:rFonts w:eastAsia="Times New Roman"/>
                <w:color w:val="000000"/>
                <w:sz w:val="20"/>
                <w:szCs w:val="20"/>
              </w:rPr>
              <w:t xml:space="preserve">   </w:t>
            </w:r>
          </w:p>
        </w:tc>
        <w:tc>
          <w:tcPr>
            <w:tcW w:w="1566" w:type="dxa"/>
            <w:tcBorders>
              <w:top w:val="nil"/>
              <w:left w:val="nil"/>
              <w:bottom w:val="single" w:sz="4" w:space="0" w:color="auto"/>
              <w:right w:val="single" w:sz="4" w:space="0" w:color="auto"/>
            </w:tcBorders>
            <w:noWrap/>
            <w:vAlign w:val="center"/>
            <w:hideMark/>
          </w:tcPr>
          <w:p w14:paraId="1F16AC7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32.801.414.215</w:t>
            </w:r>
            <w:r w:rsidRPr="001E6883">
              <w:rPr>
                <w:rFonts w:eastAsia="Times New Roman"/>
                <w:color w:val="000000"/>
                <w:sz w:val="20"/>
                <w:szCs w:val="20"/>
              </w:rPr>
              <w:t xml:space="preserve">   </w:t>
            </w:r>
          </w:p>
        </w:tc>
        <w:tc>
          <w:tcPr>
            <w:tcW w:w="1296" w:type="dxa"/>
            <w:tcBorders>
              <w:top w:val="nil"/>
              <w:left w:val="nil"/>
              <w:bottom w:val="single" w:sz="4" w:space="0" w:color="auto"/>
              <w:right w:val="single" w:sz="4" w:space="0" w:color="auto"/>
            </w:tcBorders>
            <w:noWrap/>
            <w:vAlign w:val="center"/>
            <w:hideMark/>
          </w:tcPr>
          <w:p w14:paraId="43E3FA7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1.258.175</w:t>
            </w:r>
            <w:r w:rsidRPr="001E6883">
              <w:rPr>
                <w:rFonts w:eastAsia="Times New Roman"/>
                <w:color w:val="000000"/>
                <w:sz w:val="20"/>
                <w:szCs w:val="20"/>
              </w:rPr>
              <w:t xml:space="preserve">  </w:t>
            </w:r>
          </w:p>
        </w:tc>
        <w:tc>
          <w:tcPr>
            <w:tcW w:w="1466" w:type="dxa"/>
            <w:tcBorders>
              <w:top w:val="nil"/>
              <w:left w:val="nil"/>
              <w:bottom w:val="single" w:sz="4" w:space="0" w:color="auto"/>
              <w:right w:val="single" w:sz="4" w:space="0" w:color="auto"/>
            </w:tcBorders>
            <w:noWrap/>
            <w:vAlign w:val="center"/>
            <w:hideMark/>
          </w:tcPr>
          <w:p w14:paraId="1C0CBD3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34</w:t>
            </w:r>
            <w:r w:rsidRPr="001E6883">
              <w:rPr>
                <w:rFonts w:eastAsia="Times New Roman"/>
                <w:color w:val="000000"/>
                <w:sz w:val="20"/>
                <w:szCs w:val="20"/>
              </w:rPr>
              <w:t xml:space="preserve">.000.000.000   </w:t>
            </w:r>
          </w:p>
        </w:tc>
        <w:tc>
          <w:tcPr>
            <w:tcW w:w="1566" w:type="dxa"/>
            <w:tcBorders>
              <w:top w:val="nil"/>
              <w:left w:val="nil"/>
              <w:bottom w:val="single" w:sz="4" w:space="0" w:color="auto"/>
              <w:right w:val="single" w:sz="4" w:space="0" w:color="auto"/>
            </w:tcBorders>
            <w:noWrap/>
            <w:vAlign w:val="center"/>
            <w:hideMark/>
          </w:tcPr>
          <w:p w14:paraId="2FC4995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65.602.828.431</w:t>
            </w:r>
            <w:r w:rsidRPr="001E6883">
              <w:rPr>
                <w:rFonts w:eastAsia="Times New Roman"/>
                <w:color w:val="000000"/>
                <w:sz w:val="20"/>
                <w:szCs w:val="20"/>
              </w:rPr>
              <w:t xml:space="preserve">   </w:t>
            </w:r>
          </w:p>
        </w:tc>
        <w:tc>
          <w:tcPr>
            <w:tcW w:w="1176" w:type="dxa"/>
            <w:tcBorders>
              <w:top w:val="nil"/>
              <w:left w:val="nil"/>
              <w:bottom w:val="single" w:sz="4" w:space="0" w:color="auto"/>
              <w:right w:val="single" w:sz="4" w:space="0" w:color="auto"/>
            </w:tcBorders>
            <w:noWrap/>
            <w:vAlign w:val="center"/>
            <w:hideMark/>
          </w:tcPr>
          <w:p w14:paraId="243C543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629.087</w:t>
            </w:r>
            <w:r w:rsidRPr="001E6883">
              <w:rPr>
                <w:rFonts w:eastAsia="Times New Roman"/>
                <w:color w:val="000000"/>
                <w:sz w:val="20"/>
                <w:szCs w:val="20"/>
              </w:rPr>
              <w:t xml:space="preserve">   </w:t>
            </w:r>
          </w:p>
        </w:tc>
        <w:tc>
          <w:tcPr>
            <w:tcW w:w="1716" w:type="dxa"/>
            <w:tcBorders>
              <w:top w:val="nil"/>
              <w:left w:val="nil"/>
              <w:bottom w:val="single" w:sz="4" w:space="0" w:color="auto"/>
              <w:right w:val="single" w:sz="4" w:space="0" w:color="auto"/>
            </w:tcBorders>
            <w:noWrap/>
            <w:vAlign w:val="center"/>
            <w:hideMark/>
          </w:tcPr>
          <w:p w14:paraId="397763C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17.000.000.000</w:t>
            </w:r>
            <w:r w:rsidRPr="001E6883">
              <w:rPr>
                <w:rFonts w:eastAsia="Times New Roman"/>
                <w:color w:val="000000"/>
                <w:sz w:val="20"/>
                <w:szCs w:val="20"/>
              </w:rPr>
              <w:t xml:space="preserve">   </w:t>
            </w:r>
          </w:p>
        </w:tc>
        <w:tc>
          <w:tcPr>
            <w:tcW w:w="1566" w:type="dxa"/>
            <w:tcBorders>
              <w:top w:val="nil"/>
              <w:left w:val="nil"/>
              <w:bottom w:val="single" w:sz="4" w:space="0" w:color="auto"/>
              <w:right w:val="single" w:sz="4" w:space="0" w:color="auto"/>
            </w:tcBorders>
            <w:noWrap/>
            <w:vAlign w:val="center"/>
            <w:hideMark/>
          </w:tcPr>
          <w:p w14:paraId="343B79B3"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32.801.414.215</w:t>
            </w:r>
            <w:r w:rsidRPr="001E6883">
              <w:rPr>
                <w:rFonts w:eastAsia="Times New Roman"/>
                <w:color w:val="000000"/>
                <w:sz w:val="20"/>
                <w:szCs w:val="20"/>
              </w:rPr>
              <w:t xml:space="preserve">   </w:t>
            </w:r>
          </w:p>
        </w:tc>
      </w:tr>
      <w:tr w:rsidR="00844463" w:rsidRPr="001E6883" w14:paraId="0A88861D" w14:textId="77777777" w:rsidTr="004D6BA9">
        <w:trPr>
          <w:trHeight w:val="360"/>
        </w:trPr>
        <w:tc>
          <w:tcPr>
            <w:tcW w:w="746" w:type="dxa"/>
            <w:tcBorders>
              <w:top w:val="nil"/>
              <w:left w:val="single" w:sz="4" w:space="0" w:color="auto"/>
              <w:bottom w:val="single" w:sz="4" w:space="0" w:color="auto"/>
              <w:right w:val="single" w:sz="4" w:space="0" w:color="auto"/>
            </w:tcBorders>
            <w:noWrap/>
            <w:vAlign w:val="center"/>
            <w:hideMark/>
          </w:tcPr>
          <w:p w14:paraId="0A5AFF09"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2</w:t>
            </w:r>
          </w:p>
        </w:tc>
        <w:tc>
          <w:tcPr>
            <w:tcW w:w="2089" w:type="dxa"/>
            <w:tcBorders>
              <w:top w:val="nil"/>
              <w:left w:val="nil"/>
              <w:bottom w:val="single" w:sz="4" w:space="0" w:color="auto"/>
              <w:right w:val="single" w:sz="4" w:space="0" w:color="auto"/>
            </w:tcBorders>
            <w:vAlign w:val="center"/>
            <w:hideMark/>
          </w:tcPr>
          <w:p w14:paraId="5FF6BB22"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Phụ cấp kiêm nhiệm địa bàn</w:t>
            </w:r>
          </w:p>
        </w:tc>
        <w:tc>
          <w:tcPr>
            <w:tcW w:w="1176" w:type="dxa"/>
            <w:tcBorders>
              <w:top w:val="nil"/>
              <w:left w:val="nil"/>
              <w:bottom w:val="single" w:sz="4" w:space="0" w:color="auto"/>
              <w:right w:val="single" w:sz="4" w:space="0" w:color="auto"/>
            </w:tcBorders>
            <w:noWrap/>
            <w:vAlign w:val="center"/>
            <w:hideMark/>
          </w:tcPr>
          <w:p w14:paraId="1775F06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151.146   </w:t>
            </w:r>
          </w:p>
        </w:tc>
        <w:tc>
          <w:tcPr>
            <w:tcW w:w="1466" w:type="dxa"/>
            <w:tcBorders>
              <w:top w:val="nil"/>
              <w:left w:val="nil"/>
              <w:bottom w:val="single" w:sz="4" w:space="0" w:color="auto"/>
              <w:right w:val="single" w:sz="4" w:space="0" w:color="auto"/>
            </w:tcBorders>
            <w:noWrap/>
            <w:vAlign w:val="center"/>
            <w:hideMark/>
          </w:tcPr>
          <w:p w14:paraId="22946C3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3308812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3.796.485.228   </w:t>
            </w:r>
          </w:p>
        </w:tc>
        <w:tc>
          <w:tcPr>
            <w:tcW w:w="1296" w:type="dxa"/>
            <w:tcBorders>
              <w:top w:val="nil"/>
              <w:left w:val="nil"/>
              <w:bottom w:val="single" w:sz="4" w:space="0" w:color="auto"/>
              <w:right w:val="single" w:sz="4" w:space="0" w:color="auto"/>
            </w:tcBorders>
            <w:noWrap/>
            <w:vAlign w:val="center"/>
            <w:hideMark/>
          </w:tcPr>
          <w:p w14:paraId="684F82B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1.434.024   </w:t>
            </w:r>
          </w:p>
        </w:tc>
        <w:tc>
          <w:tcPr>
            <w:tcW w:w="1466" w:type="dxa"/>
            <w:tcBorders>
              <w:top w:val="nil"/>
              <w:left w:val="nil"/>
              <w:bottom w:val="single" w:sz="4" w:space="0" w:color="auto"/>
              <w:right w:val="single" w:sz="4" w:space="0" w:color="auto"/>
            </w:tcBorders>
            <w:noWrap/>
            <w:vAlign w:val="center"/>
            <w:hideMark/>
          </w:tcPr>
          <w:p w14:paraId="4D56A69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1042796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36.019.814.832   </w:t>
            </w:r>
          </w:p>
        </w:tc>
        <w:tc>
          <w:tcPr>
            <w:tcW w:w="1176" w:type="dxa"/>
            <w:tcBorders>
              <w:top w:val="nil"/>
              <w:left w:val="nil"/>
              <w:bottom w:val="single" w:sz="4" w:space="0" w:color="auto"/>
              <w:right w:val="single" w:sz="4" w:space="0" w:color="auto"/>
            </w:tcBorders>
            <w:noWrap/>
            <w:vAlign w:val="center"/>
            <w:hideMark/>
          </w:tcPr>
          <w:p w14:paraId="61373562"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1.282.878   </w:t>
            </w:r>
          </w:p>
        </w:tc>
        <w:tc>
          <w:tcPr>
            <w:tcW w:w="1716" w:type="dxa"/>
            <w:tcBorders>
              <w:top w:val="nil"/>
              <w:left w:val="nil"/>
              <w:bottom w:val="single" w:sz="4" w:space="0" w:color="auto"/>
              <w:right w:val="single" w:sz="4" w:space="0" w:color="auto"/>
            </w:tcBorders>
            <w:noWrap/>
            <w:vAlign w:val="center"/>
            <w:hideMark/>
          </w:tcPr>
          <w:p w14:paraId="1E07E4D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2FE1F534"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32.223.329.604   </w:t>
            </w:r>
          </w:p>
        </w:tc>
      </w:tr>
      <w:tr w:rsidR="00844463" w:rsidRPr="001E6883" w14:paraId="11602071" w14:textId="77777777" w:rsidTr="004D6BA9">
        <w:trPr>
          <w:trHeight w:val="1080"/>
        </w:trPr>
        <w:tc>
          <w:tcPr>
            <w:tcW w:w="746" w:type="dxa"/>
            <w:tcBorders>
              <w:top w:val="nil"/>
              <w:left w:val="single" w:sz="4" w:space="0" w:color="auto"/>
              <w:bottom w:val="single" w:sz="4" w:space="0" w:color="auto"/>
              <w:right w:val="single" w:sz="4" w:space="0" w:color="auto"/>
            </w:tcBorders>
            <w:noWrap/>
            <w:vAlign w:val="center"/>
            <w:hideMark/>
          </w:tcPr>
          <w:p w14:paraId="328DBF2F"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3</w:t>
            </w:r>
          </w:p>
        </w:tc>
        <w:tc>
          <w:tcPr>
            <w:tcW w:w="2089" w:type="dxa"/>
            <w:tcBorders>
              <w:top w:val="nil"/>
              <w:left w:val="nil"/>
              <w:bottom w:val="single" w:sz="4" w:space="0" w:color="auto"/>
              <w:right w:val="single" w:sz="4" w:space="0" w:color="auto"/>
            </w:tcBorders>
            <w:vAlign w:val="center"/>
            <w:hideMark/>
          </w:tcPr>
          <w:p w14:paraId="02EC2DD8"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Hỗ trợ học phí theo phương án bảo đảm học phí nhưng không vượt quá sinh hoạt phí cơ sở</w:t>
            </w:r>
          </w:p>
        </w:tc>
        <w:tc>
          <w:tcPr>
            <w:tcW w:w="1176" w:type="dxa"/>
            <w:tcBorders>
              <w:top w:val="nil"/>
              <w:left w:val="nil"/>
              <w:bottom w:val="single" w:sz="4" w:space="0" w:color="auto"/>
              <w:right w:val="single" w:sz="4" w:space="0" w:color="auto"/>
            </w:tcBorders>
            <w:noWrap/>
            <w:vAlign w:val="center"/>
            <w:hideMark/>
          </w:tcPr>
          <w:p w14:paraId="39A75AB0"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4.561.400</w:t>
            </w:r>
          </w:p>
        </w:tc>
        <w:tc>
          <w:tcPr>
            <w:tcW w:w="1466" w:type="dxa"/>
            <w:tcBorders>
              <w:top w:val="nil"/>
              <w:left w:val="nil"/>
              <w:bottom w:val="single" w:sz="4" w:space="0" w:color="auto"/>
              <w:right w:val="single" w:sz="4" w:space="0" w:color="auto"/>
            </w:tcBorders>
            <w:noWrap/>
            <w:vAlign w:val="center"/>
            <w:hideMark/>
          </w:tcPr>
          <w:p w14:paraId="644ED3A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3F1A839C"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114.573.245.200   </w:t>
            </w:r>
          </w:p>
        </w:tc>
        <w:tc>
          <w:tcPr>
            <w:tcW w:w="1296" w:type="dxa"/>
            <w:tcBorders>
              <w:top w:val="nil"/>
              <w:left w:val="nil"/>
              <w:bottom w:val="single" w:sz="4" w:space="0" w:color="auto"/>
              <w:right w:val="single" w:sz="4" w:space="0" w:color="auto"/>
            </w:tcBorders>
            <w:noWrap/>
            <w:vAlign w:val="center"/>
            <w:hideMark/>
          </w:tcPr>
          <w:p w14:paraId="7737DE9F"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9.122.800   </w:t>
            </w:r>
          </w:p>
        </w:tc>
        <w:tc>
          <w:tcPr>
            <w:tcW w:w="1466" w:type="dxa"/>
            <w:tcBorders>
              <w:top w:val="nil"/>
              <w:left w:val="nil"/>
              <w:bottom w:val="single" w:sz="4" w:space="0" w:color="auto"/>
              <w:right w:val="single" w:sz="4" w:space="0" w:color="auto"/>
            </w:tcBorders>
            <w:noWrap/>
            <w:vAlign w:val="center"/>
            <w:hideMark/>
          </w:tcPr>
          <w:p w14:paraId="356469A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683526A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229.146.490.400   </w:t>
            </w:r>
          </w:p>
        </w:tc>
        <w:tc>
          <w:tcPr>
            <w:tcW w:w="1176" w:type="dxa"/>
            <w:tcBorders>
              <w:top w:val="nil"/>
              <w:left w:val="nil"/>
              <w:bottom w:val="single" w:sz="4" w:space="0" w:color="auto"/>
              <w:right w:val="single" w:sz="4" w:space="0" w:color="auto"/>
            </w:tcBorders>
            <w:noWrap/>
            <w:vAlign w:val="center"/>
            <w:hideMark/>
          </w:tcPr>
          <w:p w14:paraId="5A195E83"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4.561.400</w:t>
            </w:r>
          </w:p>
        </w:tc>
        <w:tc>
          <w:tcPr>
            <w:tcW w:w="1716" w:type="dxa"/>
            <w:tcBorders>
              <w:top w:val="nil"/>
              <w:left w:val="nil"/>
              <w:bottom w:val="single" w:sz="4" w:space="0" w:color="auto"/>
              <w:right w:val="single" w:sz="4" w:space="0" w:color="auto"/>
            </w:tcBorders>
            <w:noWrap/>
            <w:vAlign w:val="center"/>
            <w:hideMark/>
          </w:tcPr>
          <w:p w14:paraId="1A4BB31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65232C1C"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114.573.245.200   </w:t>
            </w:r>
          </w:p>
        </w:tc>
      </w:tr>
      <w:tr w:rsidR="00844463" w:rsidRPr="001E6883" w14:paraId="16F77C1B" w14:textId="77777777" w:rsidTr="004D6BA9">
        <w:trPr>
          <w:trHeight w:val="360"/>
        </w:trPr>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14:paraId="2FC9429A"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Tổng cộng</w:t>
            </w:r>
          </w:p>
        </w:tc>
        <w:tc>
          <w:tcPr>
            <w:tcW w:w="1176" w:type="dxa"/>
            <w:tcBorders>
              <w:top w:val="nil"/>
              <w:left w:val="nil"/>
              <w:bottom w:val="single" w:sz="4" w:space="0" w:color="auto"/>
              <w:right w:val="single" w:sz="4" w:space="0" w:color="auto"/>
            </w:tcBorders>
            <w:noWrap/>
            <w:vAlign w:val="center"/>
            <w:hideMark/>
          </w:tcPr>
          <w:p w14:paraId="570CE696"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5.341.633</w:t>
            </w:r>
          </w:p>
        </w:tc>
        <w:tc>
          <w:tcPr>
            <w:tcW w:w="1466" w:type="dxa"/>
            <w:tcBorders>
              <w:top w:val="nil"/>
              <w:left w:val="nil"/>
              <w:bottom w:val="single" w:sz="4" w:space="0" w:color="auto"/>
              <w:right w:val="single" w:sz="4" w:space="0" w:color="auto"/>
            </w:tcBorders>
            <w:noWrap/>
            <w:vAlign w:val="center"/>
            <w:hideMark/>
          </w:tcPr>
          <w:p w14:paraId="24F6DDC3"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17.000.000.000</w:t>
            </w:r>
          </w:p>
        </w:tc>
        <w:tc>
          <w:tcPr>
            <w:tcW w:w="1566" w:type="dxa"/>
            <w:tcBorders>
              <w:top w:val="nil"/>
              <w:left w:val="nil"/>
              <w:bottom w:val="single" w:sz="4" w:space="0" w:color="auto"/>
              <w:right w:val="single" w:sz="4" w:space="0" w:color="auto"/>
            </w:tcBorders>
            <w:noWrap/>
            <w:vAlign w:val="center"/>
            <w:hideMark/>
          </w:tcPr>
          <w:p w14:paraId="2DA65071"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151.171.144.643</w:t>
            </w:r>
          </w:p>
        </w:tc>
        <w:tc>
          <w:tcPr>
            <w:tcW w:w="1296" w:type="dxa"/>
            <w:tcBorders>
              <w:top w:val="nil"/>
              <w:left w:val="nil"/>
              <w:bottom w:val="single" w:sz="4" w:space="0" w:color="auto"/>
              <w:right w:val="single" w:sz="4" w:space="0" w:color="auto"/>
            </w:tcBorders>
            <w:noWrap/>
            <w:vAlign w:val="center"/>
            <w:hideMark/>
          </w:tcPr>
          <w:p w14:paraId="6068C748"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11.814.999</w:t>
            </w:r>
          </w:p>
        </w:tc>
        <w:tc>
          <w:tcPr>
            <w:tcW w:w="1466" w:type="dxa"/>
            <w:tcBorders>
              <w:top w:val="nil"/>
              <w:left w:val="nil"/>
              <w:bottom w:val="single" w:sz="4" w:space="0" w:color="auto"/>
              <w:right w:val="single" w:sz="4" w:space="0" w:color="auto"/>
            </w:tcBorders>
            <w:noWrap/>
            <w:vAlign w:val="center"/>
            <w:hideMark/>
          </w:tcPr>
          <w:p w14:paraId="2EB1F2E5"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34.000.000.000</w:t>
            </w:r>
          </w:p>
        </w:tc>
        <w:tc>
          <w:tcPr>
            <w:tcW w:w="1566" w:type="dxa"/>
            <w:tcBorders>
              <w:top w:val="nil"/>
              <w:left w:val="nil"/>
              <w:bottom w:val="single" w:sz="4" w:space="0" w:color="auto"/>
              <w:right w:val="single" w:sz="4" w:space="0" w:color="auto"/>
            </w:tcBorders>
            <w:noWrap/>
            <w:vAlign w:val="center"/>
            <w:hideMark/>
          </w:tcPr>
          <w:p w14:paraId="7BBFF795"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330.769.133.663</w:t>
            </w:r>
          </w:p>
        </w:tc>
        <w:tc>
          <w:tcPr>
            <w:tcW w:w="1176" w:type="dxa"/>
            <w:tcBorders>
              <w:top w:val="nil"/>
              <w:left w:val="nil"/>
              <w:bottom w:val="single" w:sz="4" w:space="0" w:color="auto"/>
              <w:right w:val="single" w:sz="4" w:space="0" w:color="auto"/>
            </w:tcBorders>
            <w:noWrap/>
            <w:vAlign w:val="center"/>
            <w:hideMark/>
          </w:tcPr>
          <w:p w14:paraId="0E89F868"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6.473.365</w:t>
            </w:r>
          </w:p>
        </w:tc>
        <w:tc>
          <w:tcPr>
            <w:tcW w:w="1716" w:type="dxa"/>
            <w:tcBorders>
              <w:top w:val="nil"/>
              <w:left w:val="nil"/>
              <w:bottom w:val="single" w:sz="4" w:space="0" w:color="auto"/>
              <w:right w:val="single" w:sz="4" w:space="0" w:color="auto"/>
            </w:tcBorders>
            <w:noWrap/>
            <w:vAlign w:val="center"/>
            <w:hideMark/>
          </w:tcPr>
          <w:p w14:paraId="5E0B6933"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17.000.000.000</w:t>
            </w:r>
          </w:p>
        </w:tc>
        <w:tc>
          <w:tcPr>
            <w:tcW w:w="1566" w:type="dxa"/>
            <w:tcBorders>
              <w:top w:val="nil"/>
              <w:left w:val="nil"/>
              <w:bottom w:val="single" w:sz="4" w:space="0" w:color="auto"/>
              <w:right w:val="single" w:sz="4" w:space="0" w:color="auto"/>
            </w:tcBorders>
            <w:noWrap/>
            <w:vAlign w:val="center"/>
            <w:hideMark/>
          </w:tcPr>
          <w:p w14:paraId="76CFA4F0"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179.597.989.019</w:t>
            </w:r>
          </w:p>
        </w:tc>
      </w:tr>
    </w:tbl>
    <w:p w14:paraId="2F60E775" w14:textId="77777777" w:rsidR="00844463" w:rsidRDefault="00844463" w:rsidP="00844463"/>
    <w:p w14:paraId="06700EC8" w14:textId="77777777" w:rsidR="00B95DA2" w:rsidRDefault="00B95DA2" w:rsidP="00313AED">
      <w:pPr>
        <w:widowControl w:val="0"/>
        <w:spacing w:after="0" w:line="240" w:lineRule="auto"/>
        <w:rPr>
          <w:sz w:val="28"/>
          <w:szCs w:val="28"/>
          <w:lang w:val="fr-FR"/>
        </w:rPr>
      </w:pPr>
    </w:p>
    <w:sectPr w:rsidR="00B95DA2" w:rsidSect="0084446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2123" w14:textId="77777777" w:rsidR="00D732E7" w:rsidRDefault="00D732E7">
      <w:pPr>
        <w:spacing w:after="0" w:line="240" w:lineRule="auto"/>
      </w:pPr>
      <w:r>
        <w:separator/>
      </w:r>
    </w:p>
  </w:endnote>
  <w:endnote w:type="continuationSeparator" w:id="0">
    <w:p w14:paraId="486271C7" w14:textId="77777777" w:rsidR="00D732E7" w:rsidRDefault="00D7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
    <w:altName w:val="MS Gothic"/>
    <w:charset w:val="80"/>
    <w:family w:val="auto"/>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nArialH">
    <w:altName w:val="Courier Ne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PFKFG+TimesNewRoman">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3E2D" w14:textId="77777777" w:rsidR="008937D3" w:rsidRDefault="009F1C9C">
    <w:pPr>
      <w:pStyle w:val="Footer"/>
      <w:framePr w:wrap="around" w:vAnchor="text" w:hAnchor="margin" w:xAlign="right" w:y="1"/>
      <w:rPr>
        <w:rStyle w:val="PageNumber"/>
      </w:rPr>
    </w:pPr>
    <w:r>
      <w:rPr>
        <w:rStyle w:val="PageNumber"/>
      </w:rPr>
      <w:fldChar w:fldCharType="begin"/>
    </w:r>
    <w:r w:rsidR="008937D3">
      <w:rPr>
        <w:rStyle w:val="PageNumber"/>
      </w:rPr>
      <w:instrText xml:space="preserve">PAGE  </w:instrText>
    </w:r>
    <w:r>
      <w:rPr>
        <w:rStyle w:val="PageNumber"/>
      </w:rPr>
      <w:fldChar w:fldCharType="end"/>
    </w:r>
  </w:p>
  <w:p w14:paraId="6795169E" w14:textId="77777777" w:rsidR="008937D3" w:rsidRDefault="00893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E99B" w14:textId="2ACEDF85" w:rsidR="008937D3" w:rsidRDefault="00761509">
    <w:pPr>
      <w:pStyle w:val="Footer"/>
      <w:ind w:right="360"/>
    </w:pPr>
    <w:r>
      <w:rPr>
        <w:noProof/>
      </w:rPr>
      <mc:AlternateContent>
        <mc:Choice Requires="wps">
          <w:drawing>
            <wp:anchor distT="0" distB="0" distL="114300" distR="114300" simplePos="0" relativeHeight="251657216" behindDoc="0" locked="0" layoutInCell="1" allowOverlap="1" wp14:anchorId="08501DFC" wp14:editId="341BD533">
              <wp:simplePos x="0" y="0"/>
              <wp:positionH relativeFrom="margin">
                <wp:align>center</wp:align>
              </wp:positionH>
              <wp:positionV relativeFrom="paragraph">
                <wp:posOffset>0</wp:posOffset>
              </wp:positionV>
              <wp:extent cx="80645" cy="408940"/>
              <wp:effectExtent l="0" t="0" r="0" b="0"/>
              <wp:wrapNone/>
              <wp:docPr id="29768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408940"/>
                      </a:xfrm>
                      <a:prstGeom prst="rect">
                        <a:avLst/>
                      </a:prstGeom>
                      <a:noFill/>
                      <a:ln>
                        <a:noFill/>
                      </a:ln>
                    </wps:spPr>
                    <wps:txbx>
                      <w:txbxContent>
                        <w:p w14:paraId="2E4B2B92" w14:textId="77777777" w:rsidR="008937D3" w:rsidRDefault="008937D3">
                          <w:pPr>
                            <w:pStyle w:val="Footer"/>
                          </w:pPr>
                        </w:p>
                        <w:p w14:paraId="14D34F8A" w14:textId="77777777" w:rsidR="008937D3" w:rsidRDefault="008937D3">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501DFC" id="_x0000_t202" coordsize="21600,21600" o:spt="202" path="m,l,21600r21600,l21600,xe">
              <v:stroke joinstyle="miter"/>
              <v:path gradientshapeok="t" o:connecttype="rect"/>
            </v:shapetype>
            <v:shape id="Text Box 3" o:spid="_x0000_s1026" type="#_x0000_t202" style="position:absolute;margin-left:0;margin-top:0;width:6.35pt;height:32.2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" filled="f" stroked="f">
              <v:textbox style="mso-fit-shape-to-text:t" inset="0,0,0,0">
                <w:txbxContent>
                  <w:p w14:paraId="2E4B2B92" w14:textId="77777777" w:rsidR="008937D3" w:rsidRDefault="008937D3">
                    <w:pPr>
                      <w:pStyle w:val="Footer"/>
                    </w:pPr>
                  </w:p>
                  <w:p w14:paraId="14D34F8A" w14:textId="77777777" w:rsidR="008937D3" w:rsidRDefault="008937D3">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4B9D" w14:textId="401DF4A7" w:rsidR="008937D3" w:rsidRDefault="00761509">
    <w:pPr>
      <w:pStyle w:val="Footer"/>
    </w:pPr>
    <w:r>
      <w:rPr>
        <w:noProof/>
      </w:rPr>
      <mc:AlternateContent>
        <mc:Choice Requires="wps">
          <w:drawing>
            <wp:anchor distT="0" distB="0" distL="114300" distR="114300" simplePos="0" relativeHeight="251658240" behindDoc="0" locked="0" layoutInCell="1" allowOverlap="1" wp14:anchorId="049B00ED" wp14:editId="20964691">
              <wp:simplePos x="0" y="0"/>
              <wp:positionH relativeFrom="margin">
                <wp:align>center</wp:align>
              </wp:positionH>
              <wp:positionV relativeFrom="paragraph">
                <wp:posOffset>0</wp:posOffset>
              </wp:positionV>
              <wp:extent cx="80645" cy="204470"/>
              <wp:effectExtent l="0" t="0" r="0" b="0"/>
              <wp:wrapNone/>
              <wp:docPr id="172583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04470"/>
                      </a:xfrm>
                      <a:prstGeom prst="rect">
                        <a:avLst/>
                      </a:prstGeom>
                      <a:noFill/>
                      <a:ln>
                        <a:noFill/>
                      </a:ln>
                    </wps:spPr>
                    <wps:txbx>
                      <w:txbxContent>
                        <w:p w14:paraId="3B0B26A0" w14:textId="77777777" w:rsidR="008937D3" w:rsidRDefault="008937D3">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9B00ED" id="_x0000_t202" coordsize="21600,21600" o:spt="202" path="m,l,21600r21600,l21600,xe">
              <v:stroke joinstyle="miter"/>
              <v:path gradientshapeok="t" o:connecttype="rect"/>
            </v:shapetype>
            <v:shape id="Text Box 1" o:spid="_x0000_s1027" type="#_x0000_t202" style="position:absolute;margin-left:0;margin-top:0;width:6.35pt;height:16.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" filled="f" stroked="f">
              <v:textbox style="mso-fit-shape-to-text:t" inset="0,0,0,0">
                <w:txbxContent>
                  <w:p w14:paraId="3B0B26A0" w14:textId="77777777" w:rsidR="008937D3" w:rsidRDefault="008937D3">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0F8A" w14:textId="77777777" w:rsidR="00D732E7" w:rsidRDefault="00D732E7">
      <w:pPr>
        <w:spacing w:after="0" w:line="240" w:lineRule="auto"/>
      </w:pPr>
      <w:r>
        <w:separator/>
      </w:r>
    </w:p>
  </w:footnote>
  <w:footnote w:type="continuationSeparator" w:id="0">
    <w:p w14:paraId="4BC673D1" w14:textId="77777777" w:rsidR="00D732E7" w:rsidRDefault="00D732E7">
      <w:pPr>
        <w:spacing w:after="0" w:line="240" w:lineRule="auto"/>
      </w:pPr>
      <w:r>
        <w:continuationSeparator/>
      </w:r>
    </w:p>
  </w:footnote>
  <w:footnote w:id="1">
    <w:p w14:paraId="497F364D" w14:textId="77777777" w:rsidR="00100175" w:rsidRPr="00100175" w:rsidRDefault="00100175" w:rsidP="00BE5F86">
      <w:pPr>
        <w:pStyle w:val="FootnoteText"/>
        <w:widowControl w:val="0"/>
        <w:adjustRightInd w:val="0"/>
        <w:snapToGrid w:val="0"/>
        <w:ind w:firstLine="567"/>
        <w:jc w:val="both"/>
      </w:pPr>
      <w:r w:rsidRPr="00100175">
        <w:rPr>
          <w:rStyle w:val="FootnoteReference"/>
        </w:rPr>
        <w:footnoteRef/>
      </w:r>
      <w:r w:rsidRPr="00100175">
        <w:t xml:space="preserve"> Đại sứ quán Việt Nam tại</w:t>
      </w:r>
      <w:r w:rsidRPr="00100175">
        <w:rPr>
          <w:lang w:val="vi-VN"/>
        </w:rPr>
        <w:t xml:space="preserve"> Ai-len,</w:t>
      </w:r>
      <w:r w:rsidRPr="00100175">
        <w:rPr>
          <w:spacing w:val="2"/>
        </w:rPr>
        <w:t xml:space="preserve"> </w:t>
      </w:r>
      <w:r w:rsidRPr="00100175">
        <w:t xml:space="preserve">Đại sứ quán Việt Nam tại </w:t>
      </w:r>
      <w:r w:rsidRPr="00100175">
        <w:rPr>
          <w:lang w:val="vi-VN"/>
        </w:rPr>
        <w:t>Bồ Đào Nha,</w:t>
      </w:r>
      <w:r w:rsidRPr="00100175">
        <w:rPr>
          <w:spacing w:val="2"/>
        </w:rPr>
        <w:t xml:space="preserve"> </w:t>
      </w:r>
      <w:r w:rsidRPr="00100175">
        <w:rPr>
          <w:lang w:val="vi-VN"/>
        </w:rPr>
        <w:t>Đại sứ quán Việt Nam tại Ti-mo Lét-xte,</w:t>
      </w:r>
      <w:r w:rsidRPr="00100175">
        <w:rPr>
          <w:spacing w:val="2"/>
        </w:rPr>
        <w:t xml:space="preserve"> Đại sứ quán Việt Nam tại Xri Lan-ca, </w:t>
      </w:r>
      <w:r w:rsidRPr="00100175">
        <w:t>Tổng Lãnh sự quán Việt Nam</w:t>
      </w:r>
      <w:r w:rsidRPr="00100175">
        <w:rPr>
          <w:lang w:val="vi-VN"/>
        </w:rPr>
        <w:t xml:space="preserve"> tại Bu-san (Hàn Quốc), </w:t>
      </w:r>
      <w:r w:rsidRPr="00100175">
        <w:rPr>
          <w:spacing w:val="2"/>
        </w:rPr>
        <w:t>Tổng Lãnh sự quán Việt Nam tại Pớt (Ô-xtrây-li-a)</w:t>
      </w:r>
      <w:r w:rsidRPr="00100175">
        <w:t>, Tổng Lãnh sự quán Việt Nam</w:t>
      </w:r>
      <w:r w:rsidRPr="00100175">
        <w:rPr>
          <w:lang w:val="vi-VN"/>
        </w:rPr>
        <w:t xml:space="preserve"> tại Trùng Khánh (Trung Quốc), </w:t>
      </w:r>
      <w:r w:rsidRPr="00100175">
        <w:t>Tổng Lãnh sự quán Việt Nam tại Van-cu-vơ (Ca-na-đa).</w:t>
      </w:r>
    </w:p>
  </w:footnote>
  <w:footnote w:id="2">
    <w:p w14:paraId="3052F646" w14:textId="77777777" w:rsidR="00100175" w:rsidRPr="00100175" w:rsidRDefault="00100175" w:rsidP="00BE5F86">
      <w:pPr>
        <w:pStyle w:val="FootnoteText"/>
        <w:widowControl w:val="0"/>
        <w:adjustRightInd w:val="0"/>
        <w:snapToGrid w:val="0"/>
        <w:ind w:firstLine="567"/>
        <w:jc w:val="both"/>
        <w:rPr>
          <w:spacing w:val="-4"/>
        </w:rPr>
      </w:pPr>
      <w:r w:rsidRPr="00100175">
        <w:rPr>
          <w:rStyle w:val="FootnoteReference"/>
          <w:spacing w:val="-4"/>
        </w:rPr>
        <w:footnoteRef/>
      </w:r>
      <w:r w:rsidRPr="00100175">
        <w:rPr>
          <w:spacing w:val="-4"/>
        </w:rPr>
        <w:t xml:space="preserve"> </w:t>
      </w:r>
      <w:r w:rsidRPr="00100175">
        <w:rPr>
          <w:spacing w:val="-2"/>
        </w:rPr>
        <w:t xml:space="preserve">Khu vực Châu Á - Thái Bình Dương: </w:t>
      </w:r>
      <w:r w:rsidRPr="00100175">
        <w:rPr>
          <w:spacing w:val="-2"/>
          <w:lang w:val="vi-VN"/>
        </w:rPr>
        <w:t>42</w:t>
      </w:r>
      <w:r w:rsidRPr="00100175">
        <w:rPr>
          <w:spacing w:val="-2"/>
        </w:rPr>
        <w:t xml:space="preserve"> CQĐD, khu vực Châu Âu: 30 </w:t>
      </w:r>
      <w:r w:rsidRPr="00100175">
        <w:rPr>
          <w:spacing w:val="-2"/>
          <w:lang w:val="vi-VN"/>
        </w:rPr>
        <w:t>CQĐD,</w:t>
      </w:r>
      <w:r w:rsidRPr="00100175">
        <w:rPr>
          <w:spacing w:val="-2"/>
        </w:rPr>
        <w:t xml:space="preserve"> khu vực Trung Đông - Châu Phi: 15 CQĐD, khu vực Châu Mỹ: 12 CQĐD.</w:t>
      </w:r>
    </w:p>
  </w:footnote>
  <w:footnote w:id="3">
    <w:p w14:paraId="79BEAE26" w14:textId="77777777" w:rsidR="00100175" w:rsidRPr="00100175" w:rsidRDefault="00100175" w:rsidP="00BE5F86">
      <w:pPr>
        <w:pStyle w:val="FootnoteText"/>
        <w:widowControl w:val="0"/>
        <w:adjustRightInd w:val="0"/>
        <w:snapToGrid w:val="0"/>
        <w:ind w:firstLine="567"/>
        <w:jc w:val="both"/>
        <w:rPr>
          <w:spacing w:val="-4"/>
        </w:rPr>
      </w:pPr>
      <w:r w:rsidRPr="00100175">
        <w:rPr>
          <w:rStyle w:val="FootnoteReference"/>
        </w:rPr>
        <w:footnoteRef/>
      </w:r>
      <w:r w:rsidRPr="00100175">
        <w:t xml:space="preserve"> </w:t>
      </w:r>
      <w:r w:rsidRPr="00100175">
        <w:rPr>
          <w:spacing w:val="-4"/>
        </w:rPr>
        <w:t>Đề án “Tôn vinh Chủ tịch Hồ Chí Minh, Anh hùng giải phóng dân tộc Việt Nam, Nhà văn hóa kiệt xuất, ở nước ngoài”, Chiến lược phát triển văn hóa, Chiến lược phát triển các ngành công nghiệp văn hóa, Chiến lược văn hóa đối ngoại, Chiến lược Ngoại giao văn hóa, Chiến lược thông tin đối ngoại...</w:t>
      </w:r>
    </w:p>
  </w:footnote>
  <w:footnote w:id="4">
    <w:p w14:paraId="232BD607" w14:textId="0B6F5D2F" w:rsidR="00100175" w:rsidRPr="00100175" w:rsidRDefault="00100175" w:rsidP="0013751C">
      <w:pPr>
        <w:pStyle w:val="FootnoteText"/>
        <w:widowControl w:val="0"/>
        <w:adjustRightInd w:val="0"/>
        <w:snapToGrid w:val="0"/>
        <w:ind w:firstLine="567"/>
        <w:jc w:val="both"/>
      </w:pPr>
      <w:r w:rsidRPr="00100175">
        <w:rPr>
          <w:rStyle w:val="FootnoteReference"/>
        </w:rPr>
        <w:footnoteRef/>
      </w:r>
      <w:r w:rsidRPr="00100175">
        <w:rPr>
          <w:lang w:val="vi-VN"/>
        </w:rPr>
        <w:t xml:space="preserve"> </w:t>
      </w:r>
      <w:r w:rsidRPr="00100175">
        <w:t xml:space="preserve">Ví dụ như: </w:t>
      </w:r>
      <w:r w:rsidRPr="00100175">
        <w:rPr>
          <w:bCs/>
          <w:lang w:val="vi-VN"/>
        </w:rPr>
        <w:t>Kế hoạch hợp tác năm 2025 – 2026 giữa Bộ Tư pháp Việt Nam và Đại sứ quán Pháp tại Việt Nam ký ngày 26/5/2025, Biên bản ghi nhớ giữa UBND tỉnh Quảng Trị và Đại sứ quán Ấn Độ về việc Ấn Độ tài trợ thực hiện dự án hiệu quả nhanh tại tỉnh Quảng Trị ký ngày 25/8/2020</w:t>
      </w:r>
      <w:r w:rsidR="000F1ECA">
        <w:rPr>
          <w:bCs/>
        </w:rPr>
        <w:t>;</w:t>
      </w:r>
      <w:r w:rsidRPr="00100175">
        <w:rPr>
          <w:bCs/>
          <w:lang w:val="vi-VN"/>
        </w:rPr>
        <w:t xml:space="preserve"> Thỏa thuận hợp tác giữa Thành phố Đà Nẵng và Đại sứ quán Ai-xơ-len tại Hà Nội ký ngày 03/3/2017</w:t>
      </w:r>
      <w:r w:rsidRPr="00100175">
        <w:rPr>
          <w:bCs/>
        </w:rPr>
        <w:t>.</w:t>
      </w:r>
    </w:p>
  </w:footnote>
  <w:footnote w:id="5">
    <w:p w14:paraId="63BE8582"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t xml:space="preserve"> </w:t>
      </w:r>
      <w:r w:rsidRPr="00100175">
        <w:rPr>
          <w:lang w:val="vi-VN"/>
        </w:rPr>
        <w:t xml:space="preserve">Dự thảo Luật sửa cụm từ </w:t>
      </w:r>
      <w:r w:rsidRPr="00100175">
        <w:rPr>
          <w:i/>
          <w:lang w:val="vi-VN"/>
        </w:rPr>
        <w:t>“đầu tư xây dựng cơ bản”</w:t>
      </w:r>
      <w:r w:rsidRPr="00100175">
        <w:rPr>
          <w:lang w:val="vi-VN"/>
        </w:rPr>
        <w:t xml:space="preserve"> thành </w:t>
      </w:r>
      <w:r w:rsidRPr="00100175">
        <w:rPr>
          <w:i/>
          <w:lang w:val="vi-VN"/>
        </w:rPr>
        <w:t>“chi đầu tư phát triển”</w:t>
      </w:r>
      <w:r w:rsidRPr="00100175">
        <w:rPr>
          <w:lang w:val="vi-VN"/>
        </w:rPr>
        <w:t xml:space="preserve"> để đúng tên nhiệm vụ chi của ngân sách nhà nước, phù hợp với quy định tại Khoản 3 Điều 4 Luật Ngân sách Nhà nước năm 2025, đồng thời bổ sung quy định kinh phí chi đầu tư phát triển của bộ phận biệt phái do cơ quan có cán bộ biệt phái thực hiện phân bổ để phù hợp quy định tại khoản 2, Điều 8, Nghị quyết số 250/2025/QH15 (người quyết định đầu tư có thẩm quyền quyết định và chịu trách nhiệm về trình tự, thủ tục các công việc tại giai đoạn chuẩn bị dự án, thực hiện dự án và giai đoạn kết thúc xây dựng công trình của cơ quan Việt Nam ở nước ngoài). Đây cũng là đề xuất của Bộ Công Thương trong quá trình góp ý dự thảo Luật.</w:t>
      </w:r>
    </w:p>
  </w:footnote>
  <w:footnote w:id="6">
    <w:p w14:paraId="1F14CA8F" w14:textId="77777777" w:rsidR="00100175" w:rsidRPr="00100175"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Hiện nay, việc quản lý, sử dụng ngân sách nhà nước tại các cơ quan đại diện chủ yếu thực hiện theo quy định tại Nghị định 117/2017/NĐ-CP ngày 19/10/2017 của Chính phủ quy định về quản lý, sử dụng ngân sách nhà nước đối với một số hoạt động đối ngoại; Thông tư 07/2020/TT-BTC ngày 03/02/2020 của Bộ Tài chính quy định chế độ quản lý tài chính, tài sản đối với cơ quan Việt Nam ở nước ngoài. Tuy nhiên, 02 văn </w:t>
      </w:r>
      <w:r w:rsidR="0016628D" w:rsidRPr="003C6E30">
        <w:rPr>
          <w:lang w:val="vi-VN"/>
        </w:rPr>
        <w:t xml:space="preserve">bản </w:t>
      </w:r>
      <w:r w:rsidRPr="00100175">
        <w:rPr>
          <w:lang w:val="vi-VN"/>
        </w:rPr>
        <w:t>nêu trên không quy định trình tự, thủ tục thực hiện các nội dung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7BAB8CDD"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Trong nước, quy trình, thủ tục thực hiện theo quy định tại Luật Đấu thầu và các văn bản hướng dẫn; Nghị định 98/2025/NĐ-CP ngày 06/5/2025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Thông tư 65/2021/TT-BTC ngày 29/7/2021 của Bộ Tài chính quy định về lập dự toán, quản lý, sử dụng và quyết toán kinh phí bảo dưỡng, sửa chữa tài sản công. Trong đó: (i) Khoản 4 Điều 3 Luật Đấu thầu quy định “Việc lựa chọn nhà thầu ở nước ngoài để thực hiện gói thầu ở nước ngoài của CQĐD Việt Nam ở nước ngoài thực hiện theo quy định của pháp luật về CQĐD nước CHXHCN Việt Nam ở nước ngoài”; (ii) Nghị định 98/2025/NĐ-CP không điều chỉnh đối với nhiệm vụ cải tạo, nâng cấp, mở rộng, xây dựng mới hạng mục công trình trong các dự án đã đầu tư xây dựng; mua sắm, sửa chữa, cải tạo, nâng cấp tài sản, trang thiết bị; thuê hàng hóa, dịch vụ và các nhiệm vụ cần thiết khác đối với CQĐD; (iii) CQĐD không thuộc đối tượng áp</w:t>
      </w:r>
      <w:r w:rsidR="0016628D" w:rsidRPr="003C6E30">
        <w:rPr>
          <w:lang w:val="vi-VN"/>
        </w:rPr>
        <w:t xml:space="preserve"> dụng</w:t>
      </w:r>
      <w:r w:rsidRPr="00100175">
        <w:rPr>
          <w:lang w:val="vi-VN"/>
        </w:rPr>
        <w:t xml:space="preserve"> Thông tư 65/2021/TT-BTC.</w:t>
      </w:r>
    </w:p>
    <w:p w14:paraId="7F47EDF9"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Ngoài ra, việc quản lý, sử dụng kinh phí theo quy định tại Nghị định 98/2025/NĐ-CP và Thông tư 65/2021/TT-BTC đều dẫn chiếu thực hiện theo quy định tại các văn bản phù hợp với các đơn vị trong nước như Luật Đấu thầu.</w:t>
      </w:r>
    </w:p>
    <w:p w14:paraId="058154AF"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Nghị định 104/2018/NĐ-CP ngày 08/8/2018 của Chính phủ chỉ quy định việc lựa chọn nhà thầu đối với dự án đầu tư xây dựng của CQĐD, không quy định lựa chọn nhà thầu đối với chi thường xuyên.</w:t>
      </w:r>
    </w:p>
  </w:footnote>
  <w:footnote w:id="7">
    <w:p w14:paraId="4D9A6E5A"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Nghị quyết ngày 10/12/2025 của Quốc hội về một số cơ chế, chính sách đặc thù nhằm nâng cao hiệu quả hội nhập quốc tế.</w:t>
      </w:r>
    </w:p>
  </w:footnote>
  <w:footnote w:id="8">
    <w:p w14:paraId="3888560D" w14:textId="77777777" w:rsidR="00CD564A" w:rsidRPr="00C2392E"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Quy định này nhằm luật hóa quy định tại Điều 12 Nghị định số 134/2025/NĐ-CP ngày 12/6/2025 của Chính phủ quy định về phân quyền, phân cấp trong lĩnh vực đối ngoại. </w:t>
      </w:r>
      <w:r w:rsidRPr="00100175">
        <w:rPr>
          <w:spacing w:val="-4"/>
          <w:lang w:val="vi-VN"/>
        </w:rPr>
        <w:t xml:space="preserve">Từ khi Nghị định 134 có hiệu lực, Bộ Ngoại giao đã thực hiện thủ tục kéo dài nhiệm kỳ đối với </w:t>
      </w:r>
      <w:r w:rsidR="00C54593" w:rsidRPr="003C6E30">
        <w:rPr>
          <w:spacing w:val="-4"/>
          <w:lang w:val="vi-VN"/>
        </w:rPr>
        <w:t>0</w:t>
      </w:r>
      <w:r w:rsidRPr="00100175">
        <w:rPr>
          <w:spacing w:val="-4"/>
          <w:lang w:val="vi-VN"/>
        </w:rPr>
        <w:t xml:space="preserve">8 trường hợp Đại sứ theo quy định tại Điều 12 của Nghị </w:t>
      </w:r>
      <w:r w:rsidRPr="00100175">
        <w:rPr>
          <w:lang w:val="vi-VN"/>
        </w:rPr>
        <w:t xml:space="preserve">định này (tại các địa bàn: Ru-ma-ni, I-ta-li-a, Ấn Độ, Ca-dắc-xtan, I-xra-en, Thụy Sỹ, Ai Cập, Bỉ) trên cơ sở yêu cầu nhiệm vụ, đồng thời bảo đảm đúng quy trình, thẩm quyền, tuân thủ quy định của pháp luật về lao động. </w:t>
      </w:r>
    </w:p>
    <w:p w14:paraId="615A0504"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Việc áp dụng Điều 12 Nghị định 134 đến nay không phát sinh vướng mắc, giúp giảm thời gian xử lý, giảm thủ tục hành chính, phù hợp với chủ trương đẩy mạnh phân cấp, phân quyền, gắn với trách nhiệm của Bộ trưởng Bộ Ngoại giao như chỉ đạo của Thủ tướng Chính phủ, đóng góp cho hiệu quả hoạt động đối ngoại, tranh thủ được kinh nghiệm, đóng góp của các Đại sứ liên quan cho những sự kiện đối ngoại lớn tại địa bàn.</w:t>
      </w:r>
    </w:p>
  </w:footnote>
  <w:footnote w:id="9">
    <w:p w14:paraId="557F518E"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Quy định này nhằm tăng tính chủ động cho Bộ trưởng Bộ Ngoại giao trong việc quản lý CQĐD hoặc xử lý vấn đề đối ngoại, theo đó, trong trường hợp cần thiết, việc yêu cầu người đứng đầu CQĐD về nước được xử lý nhanh chóng, kịp thời. Sau đó, </w:t>
      </w:r>
      <w:r w:rsidR="00AE42FB" w:rsidRPr="00AE42FB">
        <w:rPr>
          <w:lang w:val="vi-VN"/>
        </w:rPr>
        <w:t>nếu</w:t>
      </w:r>
      <w:r w:rsidRPr="00100175">
        <w:rPr>
          <w:lang w:val="vi-VN"/>
        </w:rPr>
        <w:t xml:space="preserve"> cần thiết, Bộ trưởng Bộ Ngoại giao báo cáo cấp có thẩm quyền xem xét, quyết định việc triệu hồi, miễn nhiệm người đứng đầu CQĐD. </w:t>
      </w:r>
    </w:p>
  </w:footnote>
  <w:footnote w:id="10">
    <w:p w14:paraId="10688C08" w14:textId="77777777" w:rsidR="00100175" w:rsidRPr="00100175"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Luật CQĐD chưa có quy định về việc cơ quan nào có thẩm quyền quyết định xác lập/mở rộng/thu hẹp khu vực lãnh sự của cơ quan đại diện Lãnh sự. Thời gian vừa qua, khi xử lý thành lập cơ quan đại diện lãnh sự của Việt Nam tại Busan, Chính phủ phải ban hành Nghị quyết để điều chỉnh khu vực lãnh sự.</w:t>
      </w:r>
    </w:p>
  </w:footnote>
  <w:footnote w:id="11">
    <w:p w14:paraId="15D0C169" w14:textId="77777777" w:rsidR="00100175" w:rsidRPr="00100175" w:rsidRDefault="00100175" w:rsidP="0013751C">
      <w:pPr>
        <w:pStyle w:val="FootnoteText"/>
        <w:adjustRightInd w:val="0"/>
        <w:snapToGrid w:val="0"/>
        <w:ind w:firstLine="567"/>
        <w:rPr>
          <w:lang w:val="vi-VN"/>
        </w:rPr>
      </w:pPr>
      <w:r w:rsidRPr="00100175">
        <w:rPr>
          <w:rStyle w:val="FootnoteReference"/>
        </w:rPr>
        <w:footnoteRef/>
      </w:r>
      <w:r w:rsidRPr="00100175">
        <w:rPr>
          <w:lang w:val="vi-VN"/>
        </w:rPr>
        <w:t xml:space="preserve"> Bảo hiểm y tế được mua cho thành viên CQĐD hiện tại chưa hỗ trợ các chi phí này.</w:t>
      </w:r>
    </w:p>
  </w:footnote>
  <w:footnote w:id="12">
    <w:p w14:paraId="04989CF5"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w:t>
      </w:r>
      <w:r w:rsidRPr="00100175">
        <w:rPr>
          <w:rFonts w:eastAsia="Calibri"/>
          <w:iCs/>
          <w:lang w:val="vi-VN"/>
        </w:rPr>
        <w:t xml:space="preserve">Về phụ cấp kiêm nhiệm, </w:t>
      </w:r>
      <w:r w:rsidRPr="00100175">
        <w:rPr>
          <w:lang w:val="vi-VN"/>
        </w:rPr>
        <w:t>Nghị định số 08/2019/NĐ-CP</w:t>
      </w:r>
      <w:r w:rsidRPr="00100175">
        <w:rPr>
          <w:rFonts w:eastAsia="Calibri"/>
          <w:iCs/>
          <w:lang w:val="vi-VN"/>
        </w:rPr>
        <w:t xml:space="preserve"> có quy định về chế độ phụ cấp kiêm nhiệm, song chế độ phụ cấp kiêm nhiệm địa bàn chỉ áp dụng đối với Đại sứ, Người đứng đầu cơ quan Việt Nam ở nước ngoài được cấp có thẩm quyền giao kiêm nhiệm công tác tại nước khác hoặc tổ chức quốc tế ở nước khác. Các thành viên CQĐD khác phụ trách các công việc liên quan đến địa bàn kiêm nhiệm không được hưởng chế độ này.</w:t>
      </w:r>
    </w:p>
  </w:footnote>
  <w:footnote w:id="13">
    <w:p w14:paraId="6DCA253D" w14:textId="77777777" w:rsidR="00100175" w:rsidRPr="00100175" w:rsidRDefault="00100175" w:rsidP="00414005">
      <w:pPr>
        <w:pStyle w:val="FootnoteText"/>
        <w:adjustRightInd w:val="0"/>
        <w:snapToGrid w:val="0"/>
        <w:jc w:val="both"/>
        <w:rPr>
          <w:lang w:val="vi-VN"/>
        </w:rPr>
      </w:pPr>
      <w:r w:rsidRPr="00100175">
        <w:rPr>
          <w:rStyle w:val="FootnoteReference"/>
        </w:rPr>
        <w:footnoteRef/>
      </w:r>
      <w:r w:rsidRPr="00100175">
        <w:rPr>
          <w:lang w:val="vi-VN"/>
        </w:rPr>
        <w:t xml:space="preserve"> Ví dụ như nhiệm vụ tống đạt văn bản ủy thác tư pháp cho công dân Việt Nam ở nước ngoài, chuyển yêu cầu chuyển giao người đang chấp hành án phạt tù tại Việt Nam cho nước ngoài của Bộ Công an đến cơ quan có thẩm quyền của nước nhận...</w:t>
      </w:r>
    </w:p>
  </w:footnote>
  <w:footnote w:id="14">
    <w:p w14:paraId="7F0384E0" w14:textId="77777777" w:rsidR="00100175" w:rsidRPr="00100175" w:rsidRDefault="00100175" w:rsidP="00C75569">
      <w:pPr>
        <w:pStyle w:val="FootnoteText"/>
        <w:adjustRightInd w:val="0"/>
        <w:snapToGrid w:val="0"/>
        <w:ind w:firstLine="567"/>
        <w:jc w:val="both"/>
        <w:rPr>
          <w:lang w:val="vi-VN"/>
        </w:rPr>
      </w:pPr>
      <w:r w:rsidRPr="00100175">
        <w:rPr>
          <w:rStyle w:val="FootnoteReference"/>
        </w:rPr>
        <w:footnoteRef/>
      </w:r>
      <w:r w:rsidRPr="00100175">
        <w:rPr>
          <w:lang w:val="vi-VN"/>
        </w:rPr>
        <w:t xml:space="preserve"> Thời gian vừa qua, Bộ Ngoại giao đã thực hiện: (1) Dự kiến phương án và kinh phí thực hiện sơ tán Thành viên CQĐD và người thân tại Tổng lãnh sự quán tại Battambang trước xung đột của Campuchia và Thái Lan phụ thuộc vào mức độ căng thẳng giữa xung đột của 02 nước, theo dự toán của Tổng Lãnh sự quán, kinh phí thực hiện sơ tán khoảng từ 9.321,5 USD - 13.124 USD; (2) Dự kiến kinh phí sơ tán cho Thành viên CQĐD và thân nhân tại Iran cũng phụ thuộc vào tình hình chiến sự, kinh phí thực hiện sơ tán từ khoảng 60.660 USD </w:t>
      </w:r>
      <w:r w:rsidR="00E124D4" w:rsidRPr="008143EC">
        <w:rPr>
          <w:lang w:val="vi-VN"/>
        </w:rPr>
        <w:t>-</w:t>
      </w:r>
      <w:r w:rsidRPr="00100175">
        <w:rPr>
          <w:lang w:val="vi-VN"/>
        </w:rPr>
        <w:t xml:space="preserve"> 86.660 USD.</w:t>
      </w:r>
    </w:p>
  </w:footnote>
  <w:footnote w:id="15">
    <w:p w14:paraId="450D7EFC" w14:textId="77777777" w:rsidR="00100175" w:rsidRPr="00100175" w:rsidRDefault="00100175" w:rsidP="00C75569">
      <w:pPr>
        <w:adjustRightInd w:val="0"/>
        <w:snapToGrid w:val="0"/>
        <w:spacing w:after="0" w:line="240" w:lineRule="auto"/>
        <w:ind w:firstLine="567"/>
        <w:jc w:val="both"/>
        <w:rPr>
          <w:rFonts w:eastAsia="Times New Roman"/>
          <w:sz w:val="20"/>
          <w:szCs w:val="20"/>
          <w:lang w:val="vi-VN"/>
        </w:rPr>
      </w:pPr>
      <w:r w:rsidRPr="00100175">
        <w:rPr>
          <w:rStyle w:val="FootnoteReference"/>
          <w:sz w:val="20"/>
          <w:szCs w:val="20"/>
        </w:rPr>
        <w:footnoteRef/>
      </w:r>
      <w:r w:rsidRPr="00100175">
        <w:rPr>
          <w:sz w:val="20"/>
          <w:szCs w:val="20"/>
          <w:lang w:val="vi-VN"/>
        </w:rPr>
        <w:t xml:space="preserve"> </w:t>
      </w:r>
      <w:r w:rsidRPr="00100175">
        <w:rPr>
          <w:rFonts w:eastAsia="Times New Roman"/>
          <w:sz w:val="20"/>
          <w:szCs w:val="20"/>
          <w:lang w:val="vi-VN"/>
        </w:rPr>
        <w:t>Hiện nay, Bộ Ngoại giao đang triển khai Dự án “Xây dựng nền tảng lãnh sự dùng chung cho Bộ Ngoại giao và các cơ quan đại diện Việt Nam ở nước ngoài” với tổng mức đầu tư được phê duyệt là 153 tỷ đồng và Dự án “Đầu tư hạ tầng công nghệ thông tin, viễn thông phục vụ ứng dụng công nghệ thông tin, hoạt động chuyển đổi số, Chính phủ số của Bộ Ngoại giao” với tổng mức đầu tư là 100 tỷ đồng thuộc nguồn vốn đầu tư công giai đoạn 2026-2030.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C8A8" w14:textId="469A59B0" w:rsidR="008937D3" w:rsidRPr="004C43D1" w:rsidRDefault="009F1C9C">
    <w:pPr>
      <w:pStyle w:val="Header"/>
      <w:jc w:val="center"/>
      <w:rPr>
        <w:sz w:val="26"/>
        <w:szCs w:val="26"/>
      </w:rPr>
    </w:pPr>
    <w:r w:rsidRPr="004C43D1">
      <w:rPr>
        <w:sz w:val="26"/>
        <w:szCs w:val="26"/>
      </w:rPr>
      <w:fldChar w:fldCharType="begin"/>
    </w:r>
    <w:r w:rsidR="008937D3" w:rsidRPr="004C43D1">
      <w:rPr>
        <w:sz w:val="26"/>
        <w:szCs w:val="26"/>
      </w:rPr>
      <w:instrText xml:space="preserve"> PAGE   \* MERGEFORMAT </w:instrText>
    </w:r>
    <w:r w:rsidRPr="004C43D1">
      <w:rPr>
        <w:sz w:val="26"/>
        <w:szCs w:val="26"/>
      </w:rPr>
      <w:fldChar w:fldCharType="separate"/>
    </w:r>
    <w:r w:rsidR="000E4139">
      <w:rPr>
        <w:noProof/>
        <w:sz w:val="26"/>
        <w:szCs w:val="26"/>
      </w:rPr>
      <w:t>23</w:t>
    </w:r>
    <w:r w:rsidRPr="004C43D1">
      <w:rPr>
        <w:sz w:val="26"/>
        <w:szCs w:val="26"/>
      </w:rPr>
      <w:fldChar w:fldCharType="end"/>
    </w:r>
  </w:p>
  <w:p w14:paraId="26F6A056" w14:textId="77777777" w:rsidR="008937D3" w:rsidRDefault="00893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60E"/>
    <w:multiLevelType w:val="hybridMultilevel"/>
    <w:tmpl w:val="C6C89B9A"/>
    <w:lvl w:ilvl="0" w:tplc="861205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15080"/>
    <w:multiLevelType w:val="hybridMultilevel"/>
    <w:tmpl w:val="E6D4EB42"/>
    <w:lvl w:ilvl="0" w:tplc="FEAA74A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54303"/>
    <w:multiLevelType w:val="multilevel"/>
    <w:tmpl w:val="16254303"/>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C24CED"/>
    <w:multiLevelType w:val="hybridMultilevel"/>
    <w:tmpl w:val="AB5EDFCC"/>
    <w:lvl w:ilvl="0" w:tplc="FEAA74A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708"/>
    <w:multiLevelType w:val="hybridMultilevel"/>
    <w:tmpl w:val="2F94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44B15"/>
    <w:multiLevelType w:val="hybridMultilevel"/>
    <w:tmpl w:val="75908DE2"/>
    <w:lvl w:ilvl="0" w:tplc="F40C06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82"/>
    <w:rsid w:val="00000B25"/>
    <w:rsid w:val="00001405"/>
    <w:rsid w:val="00001DFC"/>
    <w:rsid w:val="00002A3B"/>
    <w:rsid w:val="00002F9E"/>
    <w:rsid w:val="00004293"/>
    <w:rsid w:val="00004E82"/>
    <w:rsid w:val="000055E5"/>
    <w:rsid w:val="00005AC7"/>
    <w:rsid w:val="000069C8"/>
    <w:rsid w:val="00007300"/>
    <w:rsid w:val="0000754F"/>
    <w:rsid w:val="00007C1D"/>
    <w:rsid w:val="0001058F"/>
    <w:rsid w:val="00010770"/>
    <w:rsid w:val="00010965"/>
    <w:rsid w:val="00010E37"/>
    <w:rsid w:val="00010F3D"/>
    <w:rsid w:val="00011347"/>
    <w:rsid w:val="000136E0"/>
    <w:rsid w:val="0001389A"/>
    <w:rsid w:val="00013904"/>
    <w:rsid w:val="00013B7A"/>
    <w:rsid w:val="00013E06"/>
    <w:rsid w:val="000143DF"/>
    <w:rsid w:val="00014BD0"/>
    <w:rsid w:val="00016342"/>
    <w:rsid w:val="00016554"/>
    <w:rsid w:val="000170DC"/>
    <w:rsid w:val="00017B14"/>
    <w:rsid w:val="00017CE8"/>
    <w:rsid w:val="0002016B"/>
    <w:rsid w:val="00020354"/>
    <w:rsid w:val="000203AB"/>
    <w:rsid w:val="000204C9"/>
    <w:rsid w:val="0002084D"/>
    <w:rsid w:val="000214E6"/>
    <w:rsid w:val="00022951"/>
    <w:rsid w:val="0002320E"/>
    <w:rsid w:val="0002381B"/>
    <w:rsid w:val="00024047"/>
    <w:rsid w:val="0002438B"/>
    <w:rsid w:val="00024C91"/>
    <w:rsid w:val="00024D75"/>
    <w:rsid w:val="0002604A"/>
    <w:rsid w:val="000269AC"/>
    <w:rsid w:val="000269F4"/>
    <w:rsid w:val="000309EC"/>
    <w:rsid w:val="0003101B"/>
    <w:rsid w:val="0003152A"/>
    <w:rsid w:val="00031780"/>
    <w:rsid w:val="00031A1C"/>
    <w:rsid w:val="00031B30"/>
    <w:rsid w:val="0003221F"/>
    <w:rsid w:val="00032596"/>
    <w:rsid w:val="00034669"/>
    <w:rsid w:val="00034E8E"/>
    <w:rsid w:val="000367E5"/>
    <w:rsid w:val="00036E77"/>
    <w:rsid w:val="00040646"/>
    <w:rsid w:val="00040CC0"/>
    <w:rsid w:val="00041CAE"/>
    <w:rsid w:val="00042C5D"/>
    <w:rsid w:val="00043998"/>
    <w:rsid w:val="0004400A"/>
    <w:rsid w:val="000448F5"/>
    <w:rsid w:val="00044CE9"/>
    <w:rsid w:val="00045B97"/>
    <w:rsid w:val="00045CB6"/>
    <w:rsid w:val="00046EF6"/>
    <w:rsid w:val="000511D5"/>
    <w:rsid w:val="00051EE6"/>
    <w:rsid w:val="00052048"/>
    <w:rsid w:val="00052918"/>
    <w:rsid w:val="000547DD"/>
    <w:rsid w:val="00054D97"/>
    <w:rsid w:val="000555C9"/>
    <w:rsid w:val="00055D75"/>
    <w:rsid w:val="000574DA"/>
    <w:rsid w:val="00057801"/>
    <w:rsid w:val="00060F11"/>
    <w:rsid w:val="00061B84"/>
    <w:rsid w:val="00061BA3"/>
    <w:rsid w:val="00063528"/>
    <w:rsid w:val="000638BE"/>
    <w:rsid w:val="000643F3"/>
    <w:rsid w:val="00065F4F"/>
    <w:rsid w:val="00066556"/>
    <w:rsid w:val="00067DE9"/>
    <w:rsid w:val="00067DFC"/>
    <w:rsid w:val="00071228"/>
    <w:rsid w:val="00071563"/>
    <w:rsid w:val="000718C9"/>
    <w:rsid w:val="00072816"/>
    <w:rsid w:val="00072C46"/>
    <w:rsid w:val="00072C8F"/>
    <w:rsid w:val="0007399B"/>
    <w:rsid w:val="00074679"/>
    <w:rsid w:val="00074D80"/>
    <w:rsid w:val="00075F7B"/>
    <w:rsid w:val="0007642A"/>
    <w:rsid w:val="00076ABC"/>
    <w:rsid w:val="00076AC2"/>
    <w:rsid w:val="00076AD7"/>
    <w:rsid w:val="00076C70"/>
    <w:rsid w:val="00077155"/>
    <w:rsid w:val="00077A38"/>
    <w:rsid w:val="00080076"/>
    <w:rsid w:val="00080FA9"/>
    <w:rsid w:val="00081062"/>
    <w:rsid w:val="00081534"/>
    <w:rsid w:val="0008163B"/>
    <w:rsid w:val="0008186D"/>
    <w:rsid w:val="000818E0"/>
    <w:rsid w:val="00081D56"/>
    <w:rsid w:val="0008248E"/>
    <w:rsid w:val="00082555"/>
    <w:rsid w:val="000835C3"/>
    <w:rsid w:val="00084268"/>
    <w:rsid w:val="000846B4"/>
    <w:rsid w:val="000853B6"/>
    <w:rsid w:val="000859F2"/>
    <w:rsid w:val="00085DBC"/>
    <w:rsid w:val="00085FC7"/>
    <w:rsid w:val="00086800"/>
    <w:rsid w:val="000877E3"/>
    <w:rsid w:val="00087EB5"/>
    <w:rsid w:val="00090038"/>
    <w:rsid w:val="00090345"/>
    <w:rsid w:val="00091226"/>
    <w:rsid w:val="00091497"/>
    <w:rsid w:val="00091F41"/>
    <w:rsid w:val="00092270"/>
    <w:rsid w:val="00092AC7"/>
    <w:rsid w:val="00093046"/>
    <w:rsid w:val="000930E3"/>
    <w:rsid w:val="000949D5"/>
    <w:rsid w:val="00095D24"/>
    <w:rsid w:val="0009600D"/>
    <w:rsid w:val="00096ADD"/>
    <w:rsid w:val="00097BC0"/>
    <w:rsid w:val="000A01ED"/>
    <w:rsid w:val="000A0B47"/>
    <w:rsid w:val="000A0F04"/>
    <w:rsid w:val="000A1861"/>
    <w:rsid w:val="000A209D"/>
    <w:rsid w:val="000A20DC"/>
    <w:rsid w:val="000A2BA0"/>
    <w:rsid w:val="000A3EF0"/>
    <w:rsid w:val="000A4464"/>
    <w:rsid w:val="000A4EF2"/>
    <w:rsid w:val="000A51CF"/>
    <w:rsid w:val="000A588C"/>
    <w:rsid w:val="000A6797"/>
    <w:rsid w:val="000B1C60"/>
    <w:rsid w:val="000B356D"/>
    <w:rsid w:val="000B45D0"/>
    <w:rsid w:val="000B51DA"/>
    <w:rsid w:val="000B5911"/>
    <w:rsid w:val="000B5AE1"/>
    <w:rsid w:val="000B76E3"/>
    <w:rsid w:val="000B7F74"/>
    <w:rsid w:val="000C01E8"/>
    <w:rsid w:val="000C0718"/>
    <w:rsid w:val="000C13AF"/>
    <w:rsid w:val="000C1AF0"/>
    <w:rsid w:val="000C1C4C"/>
    <w:rsid w:val="000C1C53"/>
    <w:rsid w:val="000C250C"/>
    <w:rsid w:val="000C2977"/>
    <w:rsid w:val="000C2E6B"/>
    <w:rsid w:val="000C3D01"/>
    <w:rsid w:val="000C41E2"/>
    <w:rsid w:val="000C5E9A"/>
    <w:rsid w:val="000C690B"/>
    <w:rsid w:val="000C7594"/>
    <w:rsid w:val="000C761B"/>
    <w:rsid w:val="000D044C"/>
    <w:rsid w:val="000D083F"/>
    <w:rsid w:val="000D12A8"/>
    <w:rsid w:val="000D1C01"/>
    <w:rsid w:val="000D25EB"/>
    <w:rsid w:val="000D26FA"/>
    <w:rsid w:val="000D2882"/>
    <w:rsid w:val="000D366C"/>
    <w:rsid w:val="000D374E"/>
    <w:rsid w:val="000D37CA"/>
    <w:rsid w:val="000D41F6"/>
    <w:rsid w:val="000D47AB"/>
    <w:rsid w:val="000D4AD8"/>
    <w:rsid w:val="000D53CA"/>
    <w:rsid w:val="000D6DB2"/>
    <w:rsid w:val="000D6EDB"/>
    <w:rsid w:val="000D6FAF"/>
    <w:rsid w:val="000D76AC"/>
    <w:rsid w:val="000D7D1F"/>
    <w:rsid w:val="000E0966"/>
    <w:rsid w:val="000E0D54"/>
    <w:rsid w:val="000E16EA"/>
    <w:rsid w:val="000E172A"/>
    <w:rsid w:val="000E27D0"/>
    <w:rsid w:val="000E2BC8"/>
    <w:rsid w:val="000E3437"/>
    <w:rsid w:val="000E4139"/>
    <w:rsid w:val="000E4C8A"/>
    <w:rsid w:val="000E5C74"/>
    <w:rsid w:val="000E65A5"/>
    <w:rsid w:val="000E69F6"/>
    <w:rsid w:val="000E6D67"/>
    <w:rsid w:val="000E773C"/>
    <w:rsid w:val="000E7DE5"/>
    <w:rsid w:val="000F020C"/>
    <w:rsid w:val="000F09D9"/>
    <w:rsid w:val="000F1ECA"/>
    <w:rsid w:val="000F2149"/>
    <w:rsid w:val="000F23AE"/>
    <w:rsid w:val="000F2ACB"/>
    <w:rsid w:val="000F2B6F"/>
    <w:rsid w:val="000F3318"/>
    <w:rsid w:val="000F4569"/>
    <w:rsid w:val="000F56A8"/>
    <w:rsid w:val="000F5F35"/>
    <w:rsid w:val="000F6258"/>
    <w:rsid w:val="000F6330"/>
    <w:rsid w:val="000F6474"/>
    <w:rsid w:val="000F7486"/>
    <w:rsid w:val="000F768E"/>
    <w:rsid w:val="000F7F55"/>
    <w:rsid w:val="00100175"/>
    <w:rsid w:val="00100ACF"/>
    <w:rsid w:val="00100D9B"/>
    <w:rsid w:val="00101CC7"/>
    <w:rsid w:val="00101D8A"/>
    <w:rsid w:val="00102046"/>
    <w:rsid w:val="001027EC"/>
    <w:rsid w:val="00102E55"/>
    <w:rsid w:val="00103060"/>
    <w:rsid w:val="001038B5"/>
    <w:rsid w:val="001039B1"/>
    <w:rsid w:val="001042E6"/>
    <w:rsid w:val="001043AC"/>
    <w:rsid w:val="0010478F"/>
    <w:rsid w:val="00104AA5"/>
    <w:rsid w:val="001059DE"/>
    <w:rsid w:val="001063ED"/>
    <w:rsid w:val="001068F6"/>
    <w:rsid w:val="00106D49"/>
    <w:rsid w:val="00107513"/>
    <w:rsid w:val="001075DC"/>
    <w:rsid w:val="0011002B"/>
    <w:rsid w:val="0011055A"/>
    <w:rsid w:val="00111E88"/>
    <w:rsid w:val="00113925"/>
    <w:rsid w:val="00114401"/>
    <w:rsid w:val="00115BA2"/>
    <w:rsid w:val="00117095"/>
    <w:rsid w:val="001172C7"/>
    <w:rsid w:val="001174F0"/>
    <w:rsid w:val="001179CD"/>
    <w:rsid w:val="00117FDB"/>
    <w:rsid w:val="001203C6"/>
    <w:rsid w:val="00121991"/>
    <w:rsid w:val="001227CF"/>
    <w:rsid w:val="001235F0"/>
    <w:rsid w:val="00123628"/>
    <w:rsid w:val="001239FB"/>
    <w:rsid w:val="00123DB3"/>
    <w:rsid w:val="00124835"/>
    <w:rsid w:val="001249EE"/>
    <w:rsid w:val="00126139"/>
    <w:rsid w:val="0012665A"/>
    <w:rsid w:val="00126DD0"/>
    <w:rsid w:val="0012748B"/>
    <w:rsid w:val="00127DC5"/>
    <w:rsid w:val="001303F0"/>
    <w:rsid w:val="00130466"/>
    <w:rsid w:val="00133100"/>
    <w:rsid w:val="00134118"/>
    <w:rsid w:val="00135585"/>
    <w:rsid w:val="00135EE5"/>
    <w:rsid w:val="00135FEA"/>
    <w:rsid w:val="00136318"/>
    <w:rsid w:val="00136B6E"/>
    <w:rsid w:val="00137453"/>
    <w:rsid w:val="0013751C"/>
    <w:rsid w:val="00137756"/>
    <w:rsid w:val="00137933"/>
    <w:rsid w:val="001400F6"/>
    <w:rsid w:val="00140420"/>
    <w:rsid w:val="0014053B"/>
    <w:rsid w:val="00140F64"/>
    <w:rsid w:val="00141AE7"/>
    <w:rsid w:val="00142035"/>
    <w:rsid w:val="001420E9"/>
    <w:rsid w:val="0014286F"/>
    <w:rsid w:val="00142D54"/>
    <w:rsid w:val="00143185"/>
    <w:rsid w:val="00146E66"/>
    <w:rsid w:val="0014736A"/>
    <w:rsid w:val="00150F2B"/>
    <w:rsid w:val="00150FAC"/>
    <w:rsid w:val="0015100A"/>
    <w:rsid w:val="001514C1"/>
    <w:rsid w:val="0015153D"/>
    <w:rsid w:val="0015273F"/>
    <w:rsid w:val="00152980"/>
    <w:rsid w:val="00152A45"/>
    <w:rsid w:val="001534ED"/>
    <w:rsid w:val="00155678"/>
    <w:rsid w:val="00156C19"/>
    <w:rsid w:val="00157E00"/>
    <w:rsid w:val="001610F2"/>
    <w:rsid w:val="001614DD"/>
    <w:rsid w:val="00162CA6"/>
    <w:rsid w:val="00162DDB"/>
    <w:rsid w:val="001634B5"/>
    <w:rsid w:val="0016413C"/>
    <w:rsid w:val="00164878"/>
    <w:rsid w:val="00164AC1"/>
    <w:rsid w:val="00164CC2"/>
    <w:rsid w:val="00164D2F"/>
    <w:rsid w:val="0016532B"/>
    <w:rsid w:val="00165600"/>
    <w:rsid w:val="001656DF"/>
    <w:rsid w:val="001657BA"/>
    <w:rsid w:val="00165D77"/>
    <w:rsid w:val="0016628D"/>
    <w:rsid w:val="001664E2"/>
    <w:rsid w:val="00166541"/>
    <w:rsid w:val="00166665"/>
    <w:rsid w:val="001668C3"/>
    <w:rsid w:val="00166DFF"/>
    <w:rsid w:val="00167445"/>
    <w:rsid w:val="00167B7B"/>
    <w:rsid w:val="00167CBE"/>
    <w:rsid w:val="00167E06"/>
    <w:rsid w:val="00170034"/>
    <w:rsid w:val="00170D1F"/>
    <w:rsid w:val="001711BF"/>
    <w:rsid w:val="0017155B"/>
    <w:rsid w:val="00171DCE"/>
    <w:rsid w:val="001727BD"/>
    <w:rsid w:val="00176E81"/>
    <w:rsid w:val="0018029A"/>
    <w:rsid w:val="00180367"/>
    <w:rsid w:val="0018045E"/>
    <w:rsid w:val="00180FAF"/>
    <w:rsid w:val="001813C2"/>
    <w:rsid w:val="001824A0"/>
    <w:rsid w:val="00182586"/>
    <w:rsid w:val="001840FE"/>
    <w:rsid w:val="00184FE1"/>
    <w:rsid w:val="0018523D"/>
    <w:rsid w:val="001856A5"/>
    <w:rsid w:val="00186B36"/>
    <w:rsid w:val="00187AFA"/>
    <w:rsid w:val="0019046B"/>
    <w:rsid w:val="00190AD5"/>
    <w:rsid w:val="00190D76"/>
    <w:rsid w:val="0019117F"/>
    <w:rsid w:val="00192B9E"/>
    <w:rsid w:val="00192C29"/>
    <w:rsid w:val="001933C3"/>
    <w:rsid w:val="001951DC"/>
    <w:rsid w:val="0019641A"/>
    <w:rsid w:val="001A04F1"/>
    <w:rsid w:val="001A0737"/>
    <w:rsid w:val="001A215A"/>
    <w:rsid w:val="001A2475"/>
    <w:rsid w:val="001A28E7"/>
    <w:rsid w:val="001A32AA"/>
    <w:rsid w:val="001A3837"/>
    <w:rsid w:val="001A40DC"/>
    <w:rsid w:val="001A48E4"/>
    <w:rsid w:val="001A4915"/>
    <w:rsid w:val="001A566F"/>
    <w:rsid w:val="001A56A5"/>
    <w:rsid w:val="001A5BB0"/>
    <w:rsid w:val="001A75B5"/>
    <w:rsid w:val="001B0B32"/>
    <w:rsid w:val="001B2235"/>
    <w:rsid w:val="001B230B"/>
    <w:rsid w:val="001B26C8"/>
    <w:rsid w:val="001B42B9"/>
    <w:rsid w:val="001B4D06"/>
    <w:rsid w:val="001B6F40"/>
    <w:rsid w:val="001B7B89"/>
    <w:rsid w:val="001C08DF"/>
    <w:rsid w:val="001C129D"/>
    <w:rsid w:val="001C1E79"/>
    <w:rsid w:val="001C2961"/>
    <w:rsid w:val="001C4FC4"/>
    <w:rsid w:val="001C53D1"/>
    <w:rsid w:val="001C5ABE"/>
    <w:rsid w:val="001C5EE0"/>
    <w:rsid w:val="001C6779"/>
    <w:rsid w:val="001C71F3"/>
    <w:rsid w:val="001C7D0C"/>
    <w:rsid w:val="001D00ED"/>
    <w:rsid w:val="001D0CB4"/>
    <w:rsid w:val="001D2198"/>
    <w:rsid w:val="001D2294"/>
    <w:rsid w:val="001D249F"/>
    <w:rsid w:val="001D2A0C"/>
    <w:rsid w:val="001D3DCE"/>
    <w:rsid w:val="001D4452"/>
    <w:rsid w:val="001D4507"/>
    <w:rsid w:val="001D551D"/>
    <w:rsid w:val="001D56BB"/>
    <w:rsid w:val="001D6398"/>
    <w:rsid w:val="001D6BC0"/>
    <w:rsid w:val="001D72A4"/>
    <w:rsid w:val="001D774C"/>
    <w:rsid w:val="001D792A"/>
    <w:rsid w:val="001D7B2B"/>
    <w:rsid w:val="001E00C3"/>
    <w:rsid w:val="001E1290"/>
    <w:rsid w:val="001E1ABC"/>
    <w:rsid w:val="001E244A"/>
    <w:rsid w:val="001E2AC3"/>
    <w:rsid w:val="001E2BA4"/>
    <w:rsid w:val="001E3BDB"/>
    <w:rsid w:val="001E49CC"/>
    <w:rsid w:val="001E4AC4"/>
    <w:rsid w:val="001E5390"/>
    <w:rsid w:val="001E5506"/>
    <w:rsid w:val="001E5EF5"/>
    <w:rsid w:val="001E635F"/>
    <w:rsid w:val="001E7803"/>
    <w:rsid w:val="001E7B0C"/>
    <w:rsid w:val="001E7D92"/>
    <w:rsid w:val="001F00D4"/>
    <w:rsid w:val="001F0616"/>
    <w:rsid w:val="001F278E"/>
    <w:rsid w:val="001F3234"/>
    <w:rsid w:val="001F37C5"/>
    <w:rsid w:val="001F3DF2"/>
    <w:rsid w:val="001F3F1C"/>
    <w:rsid w:val="001F432A"/>
    <w:rsid w:val="001F4755"/>
    <w:rsid w:val="001F4DA9"/>
    <w:rsid w:val="001F5B08"/>
    <w:rsid w:val="001F6A9C"/>
    <w:rsid w:val="001F6B2F"/>
    <w:rsid w:val="001F6D26"/>
    <w:rsid w:val="001F7FF3"/>
    <w:rsid w:val="0020033A"/>
    <w:rsid w:val="0020065A"/>
    <w:rsid w:val="002025C4"/>
    <w:rsid w:val="00203046"/>
    <w:rsid w:val="00203327"/>
    <w:rsid w:val="002033FB"/>
    <w:rsid w:val="002034BE"/>
    <w:rsid w:val="00203760"/>
    <w:rsid w:val="00203BF7"/>
    <w:rsid w:val="00203C55"/>
    <w:rsid w:val="002044B6"/>
    <w:rsid w:val="002058AC"/>
    <w:rsid w:val="00205D92"/>
    <w:rsid w:val="002075F4"/>
    <w:rsid w:val="00210989"/>
    <w:rsid w:val="00212850"/>
    <w:rsid w:val="002129A6"/>
    <w:rsid w:val="00212A4A"/>
    <w:rsid w:val="00212A8D"/>
    <w:rsid w:val="002135F8"/>
    <w:rsid w:val="00214BA1"/>
    <w:rsid w:val="00214BE8"/>
    <w:rsid w:val="00214F62"/>
    <w:rsid w:val="00215348"/>
    <w:rsid w:val="00215C3C"/>
    <w:rsid w:val="00215CE9"/>
    <w:rsid w:val="00215D86"/>
    <w:rsid w:val="00217400"/>
    <w:rsid w:val="0021751A"/>
    <w:rsid w:val="00217EDA"/>
    <w:rsid w:val="00220008"/>
    <w:rsid w:val="00221626"/>
    <w:rsid w:val="00222541"/>
    <w:rsid w:val="00224189"/>
    <w:rsid w:val="00224434"/>
    <w:rsid w:val="00224884"/>
    <w:rsid w:val="00224B40"/>
    <w:rsid w:val="00224D2F"/>
    <w:rsid w:val="00224D86"/>
    <w:rsid w:val="00224F76"/>
    <w:rsid w:val="00225989"/>
    <w:rsid w:val="00226177"/>
    <w:rsid w:val="00226611"/>
    <w:rsid w:val="0022766B"/>
    <w:rsid w:val="00227723"/>
    <w:rsid w:val="0023016E"/>
    <w:rsid w:val="0023180A"/>
    <w:rsid w:val="00233110"/>
    <w:rsid w:val="00233584"/>
    <w:rsid w:val="002354E3"/>
    <w:rsid w:val="00235F06"/>
    <w:rsid w:val="002369E9"/>
    <w:rsid w:val="0023740E"/>
    <w:rsid w:val="002417CD"/>
    <w:rsid w:val="00242316"/>
    <w:rsid w:val="002428A2"/>
    <w:rsid w:val="00242B16"/>
    <w:rsid w:val="00244FD4"/>
    <w:rsid w:val="00245070"/>
    <w:rsid w:val="00245DE2"/>
    <w:rsid w:val="002463B9"/>
    <w:rsid w:val="00250556"/>
    <w:rsid w:val="00250BD9"/>
    <w:rsid w:val="00251C53"/>
    <w:rsid w:val="0025259A"/>
    <w:rsid w:val="00252A57"/>
    <w:rsid w:val="002533CF"/>
    <w:rsid w:val="00254D20"/>
    <w:rsid w:val="00255C27"/>
    <w:rsid w:val="00255C53"/>
    <w:rsid w:val="002613AB"/>
    <w:rsid w:val="00261513"/>
    <w:rsid w:val="00261EFE"/>
    <w:rsid w:val="00262886"/>
    <w:rsid w:val="0026313E"/>
    <w:rsid w:val="00264491"/>
    <w:rsid w:val="002647A9"/>
    <w:rsid w:val="00265B0D"/>
    <w:rsid w:val="00265CB5"/>
    <w:rsid w:val="0026636C"/>
    <w:rsid w:val="00266B8C"/>
    <w:rsid w:val="00267311"/>
    <w:rsid w:val="00267370"/>
    <w:rsid w:val="0026775D"/>
    <w:rsid w:val="00267F92"/>
    <w:rsid w:val="00270209"/>
    <w:rsid w:val="002704A7"/>
    <w:rsid w:val="00270595"/>
    <w:rsid w:val="002711C4"/>
    <w:rsid w:val="002712C0"/>
    <w:rsid w:val="00271D49"/>
    <w:rsid w:val="0027200D"/>
    <w:rsid w:val="00272127"/>
    <w:rsid w:val="002726D5"/>
    <w:rsid w:val="00272F0E"/>
    <w:rsid w:val="00272FFC"/>
    <w:rsid w:val="0027318D"/>
    <w:rsid w:val="002733FA"/>
    <w:rsid w:val="00273E69"/>
    <w:rsid w:val="00274B30"/>
    <w:rsid w:val="00274D55"/>
    <w:rsid w:val="00275349"/>
    <w:rsid w:val="00276294"/>
    <w:rsid w:val="002768B0"/>
    <w:rsid w:val="00276C3B"/>
    <w:rsid w:val="00276D65"/>
    <w:rsid w:val="00280248"/>
    <w:rsid w:val="00280650"/>
    <w:rsid w:val="002806C7"/>
    <w:rsid w:val="00282D95"/>
    <w:rsid w:val="00283B5E"/>
    <w:rsid w:val="002857F9"/>
    <w:rsid w:val="00285EFC"/>
    <w:rsid w:val="0028609A"/>
    <w:rsid w:val="00286E2C"/>
    <w:rsid w:val="00286FB5"/>
    <w:rsid w:val="002875AC"/>
    <w:rsid w:val="00287BEB"/>
    <w:rsid w:val="00290D3B"/>
    <w:rsid w:val="00290EC8"/>
    <w:rsid w:val="002922BD"/>
    <w:rsid w:val="00292CCD"/>
    <w:rsid w:val="00292EDA"/>
    <w:rsid w:val="0029337E"/>
    <w:rsid w:val="00293A5A"/>
    <w:rsid w:val="00294E33"/>
    <w:rsid w:val="00294F0F"/>
    <w:rsid w:val="002953D7"/>
    <w:rsid w:val="0029564D"/>
    <w:rsid w:val="00295A54"/>
    <w:rsid w:val="00296306"/>
    <w:rsid w:val="002964B2"/>
    <w:rsid w:val="00296852"/>
    <w:rsid w:val="00296A08"/>
    <w:rsid w:val="00296B66"/>
    <w:rsid w:val="00297DCF"/>
    <w:rsid w:val="002A2623"/>
    <w:rsid w:val="002A2754"/>
    <w:rsid w:val="002A336D"/>
    <w:rsid w:val="002A37E1"/>
    <w:rsid w:val="002A42AF"/>
    <w:rsid w:val="002A562D"/>
    <w:rsid w:val="002A588F"/>
    <w:rsid w:val="002A6181"/>
    <w:rsid w:val="002A6708"/>
    <w:rsid w:val="002A6888"/>
    <w:rsid w:val="002A6978"/>
    <w:rsid w:val="002A6CFC"/>
    <w:rsid w:val="002A7362"/>
    <w:rsid w:val="002A73FF"/>
    <w:rsid w:val="002A784F"/>
    <w:rsid w:val="002B0B0F"/>
    <w:rsid w:val="002B0F32"/>
    <w:rsid w:val="002B0FD8"/>
    <w:rsid w:val="002B3362"/>
    <w:rsid w:val="002B36A2"/>
    <w:rsid w:val="002B3DB2"/>
    <w:rsid w:val="002B4467"/>
    <w:rsid w:val="002B486A"/>
    <w:rsid w:val="002B4E27"/>
    <w:rsid w:val="002B5EB1"/>
    <w:rsid w:val="002B6D71"/>
    <w:rsid w:val="002B7344"/>
    <w:rsid w:val="002B75C5"/>
    <w:rsid w:val="002B785A"/>
    <w:rsid w:val="002C1C5D"/>
    <w:rsid w:val="002C260E"/>
    <w:rsid w:val="002C2CD3"/>
    <w:rsid w:val="002C3347"/>
    <w:rsid w:val="002C39CD"/>
    <w:rsid w:val="002C3D52"/>
    <w:rsid w:val="002C4199"/>
    <w:rsid w:val="002C5316"/>
    <w:rsid w:val="002C5360"/>
    <w:rsid w:val="002C615D"/>
    <w:rsid w:val="002C664B"/>
    <w:rsid w:val="002C69C7"/>
    <w:rsid w:val="002C6F61"/>
    <w:rsid w:val="002C774C"/>
    <w:rsid w:val="002C78ED"/>
    <w:rsid w:val="002C7B64"/>
    <w:rsid w:val="002D01CF"/>
    <w:rsid w:val="002D2414"/>
    <w:rsid w:val="002D2CF3"/>
    <w:rsid w:val="002D3B7C"/>
    <w:rsid w:val="002D3C63"/>
    <w:rsid w:val="002D40A1"/>
    <w:rsid w:val="002D4763"/>
    <w:rsid w:val="002D4CC1"/>
    <w:rsid w:val="002D50A7"/>
    <w:rsid w:val="002D7079"/>
    <w:rsid w:val="002D7D7E"/>
    <w:rsid w:val="002E0A09"/>
    <w:rsid w:val="002E0D41"/>
    <w:rsid w:val="002E5186"/>
    <w:rsid w:val="002E5F34"/>
    <w:rsid w:val="002E5F9D"/>
    <w:rsid w:val="002E60E3"/>
    <w:rsid w:val="002E7BD0"/>
    <w:rsid w:val="002F03AA"/>
    <w:rsid w:val="002F0571"/>
    <w:rsid w:val="002F096D"/>
    <w:rsid w:val="002F0A1A"/>
    <w:rsid w:val="002F0C41"/>
    <w:rsid w:val="002F252C"/>
    <w:rsid w:val="002F291B"/>
    <w:rsid w:val="002F3BA3"/>
    <w:rsid w:val="002F4AF8"/>
    <w:rsid w:val="002F4E95"/>
    <w:rsid w:val="002F5316"/>
    <w:rsid w:val="002F5DC3"/>
    <w:rsid w:val="002F658B"/>
    <w:rsid w:val="002F6C34"/>
    <w:rsid w:val="002F70E0"/>
    <w:rsid w:val="002F74E6"/>
    <w:rsid w:val="00300C3C"/>
    <w:rsid w:val="00301057"/>
    <w:rsid w:val="00301E10"/>
    <w:rsid w:val="00302188"/>
    <w:rsid w:val="00302669"/>
    <w:rsid w:val="00302CF7"/>
    <w:rsid w:val="00303118"/>
    <w:rsid w:val="00303578"/>
    <w:rsid w:val="00303AE5"/>
    <w:rsid w:val="00303B86"/>
    <w:rsid w:val="00303EF0"/>
    <w:rsid w:val="003040EB"/>
    <w:rsid w:val="003047BC"/>
    <w:rsid w:val="0030509B"/>
    <w:rsid w:val="00306976"/>
    <w:rsid w:val="00306BE2"/>
    <w:rsid w:val="00306CA0"/>
    <w:rsid w:val="00307ED3"/>
    <w:rsid w:val="00310581"/>
    <w:rsid w:val="003108C1"/>
    <w:rsid w:val="0031095E"/>
    <w:rsid w:val="003110D5"/>
    <w:rsid w:val="00311D6A"/>
    <w:rsid w:val="00311E3E"/>
    <w:rsid w:val="00312AC2"/>
    <w:rsid w:val="003130AE"/>
    <w:rsid w:val="00313482"/>
    <w:rsid w:val="003138F5"/>
    <w:rsid w:val="00313AED"/>
    <w:rsid w:val="003140A9"/>
    <w:rsid w:val="003146A7"/>
    <w:rsid w:val="003149B0"/>
    <w:rsid w:val="003159E0"/>
    <w:rsid w:val="003165B2"/>
    <w:rsid w:val="00316984"/>
    <w:rsid w:val="00317242"/>
    <w:rsid w:val="00317699"/>
    <w:rsid w:val="003201C4"/>
    <w:rsid w:val="00320CFA"/>
    <w:rsid w:val="00320FAB"/>
    <w:rsid w:val="003210AA"/>
    <w:rsid w:val="003210CC"/>
    <w:rsid w:val="003210DC"/>
    <w:rsid w:val="00321D06"/>
    <w:rsid w:val="003223AA"/>
    <w:rsid w:val="003228C5"/>
    <w:rsid w:val="0032293D"/>
    <w:rsid w:val="00322B5A"/>
    <w:rsid w:val="003234D8"/>
    <w:rsid w:val="00323C12"/>
    <w:rsid w:val="00324652"/>
    <w:rsid w:val="003259DF"/>
    <w:rsid w:val="00325A47"/>
    <w:rsid w:val="00325BE8"/>
    <w:rsid w:val="0032626B"/>
    <w:rsid w:val="00326DFA"/>
    <w:rsid w:val="0032764B"/>
    <w:rsid w:val="00330A43"/>
    <w:rsid w:val="00331422"/>
    <w:rsid w:val="003320E0"/>
    <w:rsid w:val="00332188"/>
    <w:rsid w:val="003327E0"/>
    <w:rsid w:val="0033284B"/>
    <w:rsid w:val="00332AD5"/>
    <w:rsid w:val="003330A3"/>
    <w:rsid w:val="00333A0F"/>
    <w:rsid w:val="00334459"/>
    <w:rsid w:val="003348FD"/>
    <w:rsid w:val="003354FA"/>
    <w:rsid w:val="00335F2A"/>
    <w:rsid w:val="00336174"/>
    <w:rsid w:val="00336FA8"/>
    <w:rsid w:val="00337087"/>
    <w:rsid w:val="00337893"/>
    <w:rsid w:val="00337BD9"/>
    <w:rsid w:val="00340D6F"/>
    <w:rsid w:val="0034118F"/>
    <w:rsid w:val="00341EDC"/>
    <w:rsid w:val="003424CB"/>
    <w:rsid w:val="00342EBC"/>
    <w:rsid w:val="00343457"/>
    <w:rsid w:val="00343D88"/>
    <w:rsid w:val="00343D98"/>
    <w:rsid w:val="00344447"/>
    <w:rsid w:val="00344ABB"/>
    <w:rsid w:val="0034562A"/>
    <w:rsid w:val="003457D9"/>
    <w:rsid w:val="003459F3"/>
    <w:rsid w:val="00346142"/>
    <w:rsid w:val="00346293"/>
    <w:rsid w:val="0034766C"/>
    <w:rsid w:val="00347BD7"/>
    <w:rsid w:val="00347DCC"/>
    <w:rsid w:val="00347EF8"/>
    <w:rsid w:val="00353587"/>
    <w:rsid w:val="0035453C"/>
    <w:rsid w:val="00354A21"/>
    <w:rsid w:val="00354DC8"/>
    <w:rsid w:val="00354E02"/>
    <w:rsid w:val="0035751C"/>
    <w:rsid w:val="00357B48"/>
    <w:rsid w:val="00360071"/>
    <w:rsid w:val="003603DE"/>
    <w:rsid w:val="00360A62"/>
    <w:rsid w:val="0036148C"/>
    <w:rsid w:val="00362678"/>
    <w:rsid w:val="00362A56"/>
    <w:rsid w:val="00363545"/>
    <w:rsid w:val="003643FC"/>
    <w:rsid w:val="0036468F"/>
    <w:rsid w:val="00364E6B"/>
    <w:rsid w:val="00365129"/>
    <w:rsid w:val="0036678D"/>
    <w:rsid w:val="0036789D"/>
    <w:rsid w:val="00370591"/>
    <w:rsid w:val="003708A6"/>
    <w:rsid w:val="00371A1D"/>
    <w:rsid w:val="003723CD"/>
    <w:rsid w:val="0037337F"/>
    <w:rsid w:val="003733BC"/>
    <w:rsid w:val="003737C8"/>
    <w:rsid w:val="00373969"/>
    <w:rsid w:val="00373BB7"/>
    <w:rsid w:val="00373F66"/>
    <w:rsid w:val="003740D4"/>
    <w:rsid w:val="00374115"/>
    <w:rsid w:val="0037452C"/>
    <w:rsid w:val="00374C7E"/>
    <w:rsid w:val="003757D4"/>
    <w:rsid w:val="00376152"/>
    <w:rsid w:val="00376456"/>
    <w:rsid w:val="00376C64"/>
    <w:rsid w:val="00376CD0"/>
    <w:rsid w:val="00377138"/>
    <w:rsid w:val="00377980"/>
    <w:rsid w:val="00377ECF"/>
    <w:rsid w:val="00380029"/>
    <w:rsid w:val="00380E02"/>
    <w:rsid w:val="00381B0E"/>
    <w:rsid w:val="00381BEA"/>
    <w:rsid w:val="00382DCF"/>
    <w:rsid w:val="003833CE"/>
    <w:rsid w:val="003837BB"/>
    <w:rsid w:val="003837CB"/>
    <w:rsid w:val="0038455E"/>
    <w:rsid w:val="003850BB"/>
    <w:rsid w:val="003851E4"/>
    <w:rsid w:val="00385842"/>
    <w:rsid w:val="0038640C"/>
    <w:rsid w:val="00386D5A"/>
    <w:rsid w:val="00387342"/>
    <w:rsid w:val="00387782"/>
    <w:rsid w:val="00387A99"/>
    <w:rsid w:val="00387E2F"/>
    <w:rsid w:val="00390715"/>
    <w:rsid w:val="00391F48"/>
    <w:rsid w:val="00392AE7"/>
    <w:rsid w:val="0039330E"/>
    <w:rsid w:val="003939F6"/>
    <w:rsid w:val="00393BFB"/>
    <w:rsid w:val="003944C3"/>
    <w:rsid w:val="00394F97"/>
    <w:rsid w:val="00395A24"/>
    <w:rsid w:val="003965B3"/>
    <w:rsid w:val="003969B8"/>
    <w:rsid w:val="00397896"/>
    <w:rsid w:val="00397AB0"/>
    <w:rsid w:val="003A0709"/>
    <w:rsid w:val="003A1AD6"/>
    <w:rsid w:val="003A38C1"/>
    <w:rsid w:val="003A4FD0"/>
    <w:rsid w:val="003A596B"/>
    <w:rsid w:val="003A5B0A"/>
    <w:rsid w:val="003A6ACD"/>
    <w:rsid w:val="003A6CEE"/>
    <w:rsid w:val="003A746F"/>
    <w:rsid w:val="003A74C4"/>
    <w:rsid w:val="003B0290"/>
    <w:rsid w:val="003B0D51"/>
    <w:rsid w:val="003B1524"/>
    <w:rsid w:val="003B1C34"/>
    <w:rsid w:val="003B1FB3"/>
    <w:rsid w:val="003B29FD"/>
    <w:rsid w:val="003B46C0"/>
    <w:rsid w:val="003B5229"/>
    <w:rsid w:val="003B525F"/>
    <w:rsid w:val="003B549C"/>
    <w:rsid w:val="003B5D72"/>
    <w:rsid w:val="003B6734"/>
    <w:rsid w:val="003B6B69"/>
    <w:rsid w:val="003B78BA"/>
    <w:rsid w:val="003B79CB"/>
    <w:rsid w:val="003B7E1D"/>
    <w:rsid w:val="003C081C"/>
    <w:rsid w:val="003C0DE6"/>
    <w:rsid w:val="003C1064"/>
    <w:rsid w:val="003C22C7"/>
    <w:rsid w:val="003C34FA"/>
    <w:rsid w:val="003C3523"/>
    <w:rsid w:val="003C3DC7"/>
    <w:rsid w:val="003C44DF"/>
    <w:rsid w:val="003C4A1E"/>
    <w:rsid w:val="003C5382"/>
    <w:rsid w:val="003C678C"/>
    <w:rsid w:val="003C6E30"/>
    <w:rsid w:val="003C71AB"/>
    <w:rsid w:val="003C74FB"/>
    <w:rsid w:val="003D010A"/>
    <w:rsid w:val="003D08AE"/>
    <w:rsid w:val="003D22F6"/>
    <w:rsid w:val="003D24E3"/>
    <w:rsid w:val="003D3048"/>
    <w:rsid w:val="003D37F1"/>
    <w:rsid w:val="003D389B"/>
    <w:rsid w:val="003D3958"/>
    <w:rsid w:val="003D3A30"/>
    <w:rsid w:val="003D5289"/>
    <w:rsid w:val="003D5618"/>
    <w:rsid w:val="003D6917"/>
    <w:rsid w:val="003D7316"/>
    <w:rsid w:val="003D79F8"/>
    <w:rsid w:val="003E1607"/>
    <w:rsid w:val="003E16F1"/>
    <w:rsid w:val="003E1799"/>
    <w:rsid w:val="003E1F96"/>
    <w:rsid w:val="003E21DE"/>
    <w:rsid w:val="003E3969"/>
    <w:rsid w:val="003E421D"/>
    <w:rsid w:val="003E4315"/>
    <w:rsid w:val="003E4787"/>
    <w:rsid w:val="003E4811"/>
    <w:rsid w:val="003E59B0"/>
    <w:rsid w:val="003E5C67"/>
    <w:rsid w:val="003E5F1F"/>
    <w:rsid w:val="003E7BCB"/>
    <w:rsid w:val="003F021E"/>
    <w:rsid w:val="003F0605"/>
    <w:rsid w:val="003F0740"/>
    <w:rsid w:val="003F0B2F"/>
    <w:rsid w:val="003F17EA"/>
    <w:rsid w:val="003F1965"/>
    <w:rsid w:val="003F1A0D"/>
    <w:rsid w:val="003F1F25"/>
    <w:rsid w:val="003F2753"/>
    <w:rsid w:val="003F2CD3"/>
    <w:rsid w:val="003F39AA"/>
    <w:rsid w:val="003F4A25"/>
    <w:rsid w:val="003F52A1"/>
    <w:rsid w:val="003F56B2"/>
    <w:rsid w:val="003F5790"/>
    <w:rsid w:val="003F630C"/>
    <w:rsid w:val="0040068F"/>
    <w:rsid w:val="00400825"/>
    <w:rsid w:val="00401134"/>
    <w:rsid w:val="0040268C"/>
    <w:rsid w:val="00404D1D"/>
    <w:rsid w:val="00405AB7"/>
    <w:rsid w:val="00405F67"/>
    <w:rsid w:val="00407354"/>
    <w:rsid w:val="00407580"/>
    <w:rsid w:val="00407721"/>
    <w:rsid w:val="004077AE"/>
    <w:rsid w:val="00407B8C"/>
    <w:rsid w:val="00411507"/>
    <w:rsid w:val="00411C05"/>
    <w:rsid w:val="004132CC"/>
    <w:rsid w:val="004137C6"/>
    <w:rsid w:val="00414005"/>
    <w:rsid w:val="00414149"/>
    <w:rsid w:val="004141C5"/>
    <w:rsid w:val="0041595F"/>
    <w:rsid w:val="004159C6"/>
    <w:rsid w:val="00416073"/>
    <w:rsid w:val="00416146"/>
    <w:rsid w:val="00416C4C"/>
    <w:rsid w:val="00416DE9"/>
    <w:rsid w:val="00417564"/>
    <w:rsid w:val="00417A8E"/>
    <w:rsid w:val="004203BF"/>
    <w:rsid w:val="00420476"/>
    <w:rsid w:val="00420A1D"/>
    <w:rsid w:val="00420A9A"/>
    <w:rsid w:val="00421DFE"/>
    <w:rsid w:val="00421F1B"/>
    <w:rsid w:val="0042215C"/>
    <w:rsid w:val="00422565"/>
    <w:rsid w:val="00422A27"/>
    <w:rsid w:val="00422B19"/>
    <w:rsid w:val="00422DEF"/>
    <w:rsid w:val="00424585"/>
    <w:rsid w:val="00425DE0"/>
    <w:rsid w:val="00425FB5"/>
    <w:rsid w:val="00426104"/>
    <w:rsid w:val="004267B4"/>
    <w:rsid w:val="0042793B"/>
    <w:rsid w:val="00427B0D"/>
    <w:rsid w:val="004307C7"/>
    <w:rsid w:val="004323CA"/>
    <w:rsid w:val="00432823"/>
    <w:rsid w:val="0043315F"/>
    <w:rsid w:val="00433940"/>
    <w:rsid w:val="00433B89"/>
    <w:rsid w:val="00433FC6"/>
    <w:rsid w:val="00435283"/>
    <w:rsid w:val="004353D1"/>
    <w:rsid w:val="00436C0C"/>
    <w:rsid w:val="00437123"/>
    <w:rsid w:val="00437255"/>
    <w:rsid w:val="00437317"/>
    <w:rsid w:val="004376E0"/>
    <w:rsid w:val="00437B9E"/>
    <w:rsid w:val="00440D99"/>
    <w:rsid w:val="00441CC1"/>
    <w:rsid w:val="00441E8F"/>
    <w:rsid w:val="0044258D"/>
    <w:rsid w:val="0044310D"/>
    <w:rsid w:val="00443C54"/>
    <w:rsid w:val="00444B70"/>
    <w:rsid w:val="00444DF1"/>
    <w:rsid w:val="004450DD"/>
    <w:rsid w:val="00447351"/>
    <w:rsid w:val="0044762B"/>
    <w:rsid w:val="00450993"/>
    <w:rsid w:val="00450AC2"/>
    <w:rsid w:val="00450D5D"/>
    <w:rsid w:val="0045209E"/>
    <w:rsid w:val="00453450"/>
    <w:rsid w:val="00453A62"/>
    <w:rsid w:val="00454424"/>
    <w:rsid w:val="00454745"/>
    <w:rsid w:val="0045492B"/>
    <w:rsid w:val="004549A9"/>
    <w:rsid w:val="00454F0E"/>
    <w:rsid w:val="00456C3B"/>
    <w:rsid w:val="0046011D"/>
    <w:rsid w:val="00461582"/>
    <w:rsid w:val="00462214"/>
    <w:rsid w:val="00462310"/>
    <w:rsid w:val="004626C8"/>
    <w:rsid w:val="00462DEB"/>
    <w:rsid w:val="00464BF6"/>
    <w:rsid w:val="00464F3B"/>
    <w:rsid w:val="00464FE2"/>
    <w:rsid w:val="00465166"/>
    <w:rsid w:val="004660D8"/>
    <w:rsid w:val="004669A1"/>
    <w:rsid w:val="00467263"/>
    <w:rsid w:val="00467B2D"/>
    <w:rsid w:val="00467BBE"/>
    <w:rsid w:val="004708D3"/>
    <w:rsid w:val="0047180B"/>
    <w:rsid w:val="00471933"/>
    <w:rsid w:val="00472B41"/>
    <w:rsid w:val="00474808"/>
    <w:rsid w:val="004748C2"/>
    <w:rsid w:val="00474E45"/>
    <w:rsid w:val="00474E76"/>
    <w:rsid w:val="00474FE0"/>
    <w:rsid w:val="0047515F"/>
    <w:rsid w:val="00475971"/>
    <w:rsid w:val="00475BBD"/>
    <w:rsid w:val="00476638"/>
    <w:rsid w:val="00477783"/>
    <w:rsid w:val="004800DD"/>
    <w:rsid w:val="00481509"/>
    <w:rsid w:val="00482D5C"/>
    <w:rsid w:val="004833BF"/>
    <w:rsid w:val="004838EC"/>
    <w:rsid w:val="0048513C"/>
    <w:rsid w:val="0048572B"/>
    <w:rsid w:val="0048577E"/>
    <w:rsid w:val="00486203"/>
    <w:rsid w:val="00487CAA"/>
    <w:rsid w:val="00490527"/>
    <w:rsid w:val="00491A51"/>
    <w:rsid w:val="004928F2"/>
    <w:rsid w:val="0049469E"/>
    <w:rsid w:val="00494F84"/>
    <w:rsid w:val="004950B7"/>
    <w:rsid w:val="00495ABB"/>
    <w:rsid w:val="00495AFA"/>
    <w:rsid w:val="00495D2A"/>
    <w:rsid w:val="0049630C"/>
    <w:rsid w:val="0049633D"/>
    <w:rsid w:val="00496F6A"/>
    <w:rsid w:val="004A0119"/>
    <w:rsid w:val="004A0CC2"/>
    <w:rsid w:val="004A143D"/>
    <w:rsid w:val="004A15AC"/>
    <w:rsid w:val="004A26E2"/>
    <w:rsid w:val="004A3220"/>
    <w:rsid w:val="004A344B"/>
    <w:rsid w:val="004A3AC7"/>
    <w:rsid w:val="004A4130"/>
    <w:rsid w:val="004A46F3"/>
    <w:rsid w:val="004A4800"/>
    <w:rsid w:val="004A482D"/>
    <w:rsid w:val="004A5492"/>
    <w:rsid w:val="004A5DB0"/>
    <w:rsid w:val="004A7126"/>
    <w:rsid w:val="004A7D05"/>
    <w:rsid w:val="004B0498"/>
    <w:rsid w:val="004B0D54"/>
    <w:rsid w:val="004B1F93"/>
    <w:rsid w:val="004B2407"/>
    <w:rsid w:val="004B2B3E"/>
    <w:rsid w:val="004B2DE0"/>
    <w:rsid w:val="004B3AB8"/>
    <w:rsid w:val="004B3FFC"/>
    <w:rsid w:val="004B4015"/>
    <w:rsid w:val="004B4E8E"/>
    <w:rsid w:val="004B5871"/>
    <w:rsid w:val="004B5E9C"/>
    <w:rsid w:val="004B6272"/>
    <w:rsid w:val="004B6570"/>
    <w:rsid w:val="004B6EF0"/>
    <w:rsid w:val="004B6F70"/>
    <w:rsid w:val="004B7A1F"/>
    <w:rsid w:val="004B7D17"/>
    <w:rsid w:val="004C01DF"/>
    <w:rsid w:val="004C0E06"/>
    <w:rsid w:val="004C12FB"/>
    <w:rsid w:val="004C1C6B"/>
    <w:rsid w:val="004C1EA2"/>
    <w:rsid w:val="004C23BA"/>
    <w:rsid w:val="004C2729"/>
    <w:rsid w:val="004C2B93"/>
    <w:rsid w:val="004C43D1"/>
    <w:rsid w:val="004C4BEB"/>
    <w:rsid w:val="004C6393"/>
    <w:rsid w:val="004C643B"/>
    <w:rsid w:val="004D0400"/>
    <w:rsid w:val="004D04C1"/>
    <w:rsid w:val="004D0F45"/>
    <w:rsid w:val="004D0F99"/>
    <w:rsid w:val="004D123C"/>
    <w:rsid w:val="004D2549"/>
    <w:rsid w:val="004D272E"/>
    <w:rsid w:val="004D2786"/>
    <w:rsid w:val="004D28A0"/>
    <w:rsid w:val="004D2B47"/>
    <w:rsid w:val="004D3229"/>
    <w:rsid w:val="004D336B"/>
    <w:rsid w:val="004D39FE"/>
    <w:rsid w:val="004D3EB1"/>
    <w:rsid w:val="004D405D"/>
    <w:rsid w:val="004D437A"/>
    <w:rsid w:val="004D6994"/>
    <w:rsid w:val="004D7204"/>
    <w:rsid w:val="004D7283"/>
    <w:rsid w:val="004D7CFB"/>
    <w:rsid w:val="004E1CA9"/>
    <w:rsid w:val="004E1D17"/>
    <w:rsid w:val="004E35C6"/>
    <w:rsid w:val="004E39B4"/>
    <w:rsid w:val="004E3FB8"/>
    <w:rsid w:val="004E49C0"/>
    <w:rsid w:val="004E5375"/>
    <w:rsid w:val="004E75D5"/>
    <w:rsid w:val="004F01F1"/>
    <w:rsid w:val="004F03F8"/>
    <w:rsid w:val="004F0774"/>
    <w:rsid w:val="004F2225"/>
    <w:rsid w:val="004F2405"/>
    <w:rsid w:val="004F2E0F"/>
    <w:rsid w:val="004F2FC9"/>
    <w:rsid w:val="004F3281"/>
    <w:rsid w:val="004F40BD"/>
    <w:rsid w:val="004F549D"/>
    <w:rsid w:val="004F553C"/>
    <w:rsid w:val="004F6614"/>
    <w:rsid w:val="004F746D"/>
    <w:rsid w:val="005001D1"/>
    <w:rsid w:val="005008A7"/>
    <w:rsid w:val="00500998"/>
    <w:rsid w:val="00500D0D"/>
    <w:rsid w:val="005011E2"/>
    <w:rsid w:val="00502F80"/>
    <w:rsid w:val="00503936"/>
    <w:rsid w:val="0050455C"/>
    <w:rsid w:val="00505DBB"/>
    <w:rsid w:val="00505F23"/>
    <w:rsid w:val="00507297"/>
    <w:rsid w:val="0050741B"/>
    <w:rsid w:val="005079DC"/>
    <w:rsid w:val="00507B18"/>
    <w:rsid w:val="00510FFB"/>
    <w:rsid w:val="00511167"/>
    <w:rsid w:val="0051231C"/>
    <w:rsid w:val="00513122"/>
    <w:rsid w:val="00513244"/>
    <w:rsid w:val="005143B3"/>
    <w:rsid w:val="005156D2"/>
    <w:rsid w:val="0051750F"/>
    <w:rsid w:val="00517930"/>
    <w:rsid w:val="00517C89"/>
    <w:rsid w:val="005205D1"/>
    <w:rsid w:val="005208D3"/>
    <w:rsid w:val="00520F3D"/>
    <w:rsid w:val="00521621"/>
    <w:rsid w:val="0052170D"/>
    <w:rsid w:val="005218D4"/>
    <w:rsid w:val="0052228D"/>
    <w:rsid w:val="00522693"/>
    <w:rsid w:val="00522810"/>
    <w:rsid w:val="0052285D"/>
    <w:rsid w:val="005228C4"/>
    <w:rsid w:val="00522BCE"/>
    <w:rsid w:val="00524B1A"/>
    <w:rsid w:val="00524CE2"/>
    <w:rsid w:val="00524FEB"/>
    <w:rsid w:val="005250D9"/>
    <w:rsid w:val="005259FA"/>
    <w:rsid w:val="00527A77"/>
    <w:rsid w:val="00530BF7"/>
    <w:rsid w:val="00530C7E"/>
    <w:rsid w:val="0053100C"/>
    <w:rsid w:val="00531958"/>
    <w:rsid w:val="00532414"/>
    <w:rsid w:val="005335CC"/>
    <w:rsid w:val="00533847"/>
    <w:rsid w:val="005338B5"/>
    <w:rsid w:val="00533B23"/>
    <w:rsid w:val="0053541E"/>
    <w:rsid w:val="00535806"/>
    <w:rsid w:val="005369D1"/>
    <w:rsid w:val="00537244"/>
    <w:rsid w:val="00537BCF"/>
    <w:rsid w:val="00537E7F"/>
    <w:rsid w:val="00541FC8"/>
    <w:rsid w:val="00542BDC"/>
    <w:rsid w:val="00542DBC"/>
    <w:rsid w:val="00542EFD"/>
    <w:rsid w:val="0054316B"/>
    <w:rsid w:val="0054392B"/>
    <w:rsid w:val="00543A37"/>
    <w:rsid w:val="00543E90"/>
    <w:rsid w:val="00544951"/>
    <w:rsid w:val="005463DE"/>
    <w:rsid w:val="00546C3E"/>
    <w:rsid w:val="005500CB"/>
    <w:rsid w:val="00551392"/>
    <w:rsid w:val="005522C2"/>
    <w:rsid w:val="00552F71"/>
    <w:rsid w:val="0055316B"/>
    <w:rsid w:val="0055428A"/>
    <w:rsid w:val="00555613"/>
    <w:rsid w:val="00557D30"/>
    <w:rsid w:val="0056033C"/>
    <w:rsid w:val="0056034B"/>
    <w:rsid w:val="00560772"/>
    <w:rsid w:val="00561A6A"/>
    <w:rsid w:val="00561E1D"/>
    <w:rsid w:val="00563392"/>
    <w:rsid w:val="00563808"/>
    <w:rsid w:val="00563D88"/>
    <w:rsid w:val="00565678"/>
    <w:rsid w:val="0056694D"/>
    <w:rsid w:val="0057146C"/>
    <w:rsid w:val="005714B7"/>
    <w:rsid w:val="0057297F"/>
    <w:rsid w:val="00572A5F"/>
    <w:rsid w:val="00572B86"/>
    <w:rsid w:val="00573742"/>
    <w:rsid w:val="00573F2B"/>
    <w:rsid w:val="005751E8"/>
    <w:rsid w:val="005753E4"/>
    <w:rsid w:val="00575E74"/>
    <w:rsid w:val="005763B0"/>
    <w:rsid w:val="005768CD"/>
    <w:rsid w:val="00576A8E"/>
    <w:rsid w:val="00577038"/>
    <w:rsid w:val="00577848"/>
    <w:rsid w:val="00580EE3"/>
    <w:rsid w:val="00581D72"/>
    <w:rsid w:val="0058243B"/>
    <w:rsid w:val="00583E60"/>
    <w:rsid w:val="0058552F"/>
    <w:rsid w:val="00585B99"/>
    <w:rsid w:val="00585F20"/>
    <w:rsid w:val="0058612C"/>
    <w:rsid w:val="00587DFA"/>
    <w:rsid w:val="00587E71"/>
    <w:rsid w:val="00590E99"/>
    <w:rsid w:val="00591C3F"/>
    <w:rsid w:val="00591D3E"/>
    <w:rsid w:val="0059217C"/>
    <w:rsid w:val="00592360"/>
    <w:rsid w:val="00592640"/>
    <w:rsid w:val="0059302A"/>
    <w:rsid w:val="00593303"/>
    <w:rsid w:val="00593CC8"/>
    <w:rsid w:val="00594F70"/>
    <w:rsid w:val="00595B0F"/>
    <w:rsid w:val="00595C2D"/>
    <w:rsid w:val="00596E25"/>
    <w:rsid w:val="00597B64"/>
    <w:rsid w:val="005A0449"/>
    <w:rsid w:val="005A0A1E"/>
    <w:rsid w:val="005A13B1"/>
    <w:rsid w:val="005A16D7"/>
    <w:rsid w:val="005A1866"/>
    <w:rsid w:val="005A1F3F"/>
    <w:rsid w:val="005A2CFE"/>
    <w:rsid w:val="005A3048"/>
    <w:rsid w:val="005A46D3"/>
    <w:rsid w:val="005A571C"/>
    <w:rsid w:val="005A63DD"/>
    <w:rsid w:val="005A67F4"/>
    <w:rsid w:val="005A7195"/>
    <w:rsid w:val="005A77DA"/>
    <w:rsid w:val="005B017C"/>
    <w:rsid w:val="005B1A81"/>
    <w:rsid w:val="005B256F"/>
    <w:rsid w:val="005B274A"/>
    <w:rsid w:val="005B32A6"/>
    <w:rsid w:val="005B3AF8"/>
    <w:rsid w:val="005B4F59"/>
    <w:rsid w:val="005B6E74"/>
    <w:rsid w:val="005B7056"/>
    <w:rsid w:val="005B73F4"/>
    <w:rsid w:val="005C1F31"/>
    <w:rsid w:val="005C2DA8"/>
    <w:rsid w:val="005C387B"/>
    <w:rsid w:val="005C3F04"/>
    <w:rsid w:val="005C428B"/>
    <w:rsid w:val="005C452E"/>
    <w:rsid w:val="005C4B29"/>
    <w:rsid w:val="005C5131"/>
    <w:rsid w:val="005C65D7"/>
    <w:rsid w:val="005C71E2"/>
    <w:rsid w:val="005D02EB"/>
    <w:rsid w:val="005D09D6"/>
    <w:rsid w:val="005D0BF3"/>
    <w:rsid w:val="005D0EB0"/>
    <w:rsid w:val="005D10E0"/>
    <w:rsid w:val="005D1FF8"/>
    <w:rsid w:val="005D4123"/>
    <w:rsid w:val="005D4BE8"/>
    <w:rsid w:val="005D4F7D"/>
    <w:rsid w:val="005D5088"/>
    <w:rsid w:val="005D562C"/>
    <w:rsid w:val="005D59CE"/>
    <w:rsid w:val="005D5C28"/>
    <w:rsid w:val="005D6CF1"/>
    <w:rsid w:val="005E0238"/>
    <w:rsid w:val="005E0D42"/>
    <w:rsid w:val="005E1109"/>
    <w:rsid w:val="005E2B3C"/>
    <w:rsid w:val="005E406B"/>
    <w:rsid w:val="005E50E1"/>
    <w:rsid w:val="005E5296"/>
    <w:rsid w:val="005E58DC"/>
    <w:rsid w:val="005E6E4A"/>
    <w:rsid w:val="005E71C8"/>
    <w:rsid w:val="005E75C2"/>
    <w:rsid w:val="005F066F"/>
    <w:rsid w:val="005F0DCE"/>
    <w:rsid w:val="005F1269"/>
    <w:rsid w:val="005F178F"/>
    <w:rsid w:val="005F1A35"/>
    <w:rsid w:val="005F240E"/>
    <w:rsid w:val="005F27D7"/>
    <w:rsid w:val="005F477B"/>
    <w:rsid w:val="005F5E51"/>
    <w:rsid w:val="005F6165"/>
    <w:rsid w:val="005F65A5"/>
    <w:rsid w:val="005F7E37"/>
    <w:rsid w:val="005F7EC7"/>
    <w:rsid w:val="0060009D"/>
    <w:rsid w:val="006017E8"/>
    <w:rsid w:val="00601FD4"/>
    <w:rsid w:val="006025B8"/>
    <w:rsid w:val="00603E09"/>
    <w:rsid w:val="00604FA8"/>
    <w:rsid w:val="0060609E"/>
    <w:rsid w:val="0060618E"/>
    <w:rsid w:val="00606735"/>
    <w:rsid w:val="006068AB"/>
    <w:rsid w:val="006068BF"/>
    <w:rsid w:val="00607CD9"/>
    <w:rsid w:val="00610A3A"/>
    <w:rsid w:val="0061154C"/>
    <w:rsid w:val="00611EA3"/>
    <w:rsid w:val="006123FD"/>
    <w:rsid w:val="00612DB8"/>
    <w:rsid w:val="00613D58"/>
    <w:rsid w:val="0061431A"/>
    <w:rsid w:val="00614F3C"/>
    <w:rsid w:val="00616AB4"/>
    <w:rsid w:val="00617ADD"/>
    <w:rsid w:val="00620442"/>
    <w:rsid w:val="0062118B"/>
    <w:rsid w:val="0062144D"/>
    <w:rsid w:val="00621A41"/>
    <w:rsid w:val="00621B7D"/>
    <w:rsid w:val="00621E8F"/>
    <w:rsid w:val="00622D3C"/>
    <w:rsid w:val="00622FD1"/>
    <w:rsid w:val="00623FD6"/>
    <w:rsid w:val="00625852"/>
    <w:rsid w:val="00625AB4"/>
    <w:rsid w:val="00625E54"/>
    <w:rsid w:val="00626C00"/>
    <w:rsid w:val="00626EE0"/>
    <w:rsid w:val="0062717E"/>
    <w:rsid w:val="00627825"/>
    <w:rsid w:val="00627997"/>
    <w:rsid w:val="00630B20"/>
    <w:rsid w:val="0063107E"/>
    <w:rsid w:val="006311EB"/>
    <w:rsid w:val="00631987"/>
    <w:rsid w:val="00632C76"/>
    <w:rsid w:val="00633A61"/>
    <w:rsid w:val="00633BDD"/>
    <w:rsid w:val="00634370"/>
    <w:rsid w:val="00635482"/>
    <w:rsid w:val="0063577C"/>
    <w:rsid w:val="00637422"/>
    <w:rsid w:val="006408EF"/>
    <w:rsid w:val="006410E1"/>
    <w:rsid w:val="006418D8"/>
    <w:rsid w:val="00641D41"/>
    <w:rsid w:val="00642DD8"/>
    <w:rsid w:val="00643D27"/>
    <w:rsid w:val="00644392"/>
    <w:rsid w:val="0064483E"/>
    <w:rsid w:val="0064529D"/>
    <w:rsid w:val="006459AF"/>
    <w:rsid w:val="006464A5"/>
    <w:rsid w:val="00646A43"/>
    <w:rsid w:val="006470F6"/>
    <w:rsid w:val="006505DC"/>
    <w:rsid w:val="006509A3"/>
    <w:rsid w:val="006509F8"/>
    <w:rsid w:val="006511FC"/>
    <w:rsid w:val="006514B3"/>
    <w:rsid w:val="0065181D"/>
    <w:rsid w:val="00651FDA"/>
    <w:rsid w:val="00652925"/>
    <w:rsid w:val="00652C81"/>
    <w:rsid w:val="00653053"/>
    <w:rsid w:val="006535ED"/>
    <w:rsid w:val="00653C2A"/>
    <w:rsid w:val="00654426"/>
    <w:rsid w:val="006544EA"/>
    <w:rsid w:val="006546B8"/>
    <w:rsid w:val="00657149"/>
    <w:rsid w:val="00660181"/>
    <w:rsid w:val="00660E4D"/>
    <w:rsid w:val="00662A28"/>
    <w:rsid w:val="00662B3F"/>
    <w:rsid w:val="006638E8"/>
    <w:rsid w:val="00663965"/>
    <w:rsid w:val="006645ED"/>
    <w:rsid w:val="00664880"/>
    <w:rsid w:val="00664B59"/>
    <w:rsid w:val="00664FC4"/>
    <w:rsid w:val="00665400"/>
    <w:rsid w:val="006678D6"/>
    <w:rsid w:val="00667C36"/>
    <w:rsid w:val="00670AFE"/>
    <w:rsid w:val="0067131D"/>
    <w:rsid w:val="006728D7"/>
    <w:rsid w:val="0067381C"/>
    <w:rsid w:val="00673F08"/>
    <w:rsid w:val="006744EE"/>
    <w:rsid w:val="006745C7"/>
    <w:rsid w:val="006749AD"/>
    <w:rsid w:val="00674DD5"/>
    <w:rsid w:val="00674E46"/>
    <w:rsid w:val="00675062"/>
    <w:rsid w:val="00676A55"/>
    <w:rsid w:val="00676EC5"/>
    <w:rsid w:val="00680E4D"/>
    <w:rsid w:val="00681B6B"/>
    <w:rsid w:val="0068201B"/>
    <w:rsid w:val="00682DBE"/>
    <w:rsid w:val="00682EAB"/>
    <w:rsid w:val="0068625B"/>
    <w:rsid w:val="006863A3"/>
    <w:rsid w:val="0069174A"/>
    <w:rsid w:val="0069207F"/>
    <w:rsid w:val="00692668"/>
    <w:rsid w:val="00692BAA"/>
    <w:rsid w:val="00693BBC"/>
    <w:rsid w:val="00695893"/>
    <w:rsid w:val="0069599A"/>
    <w:rsid w:val="00696C67"/>
    <w:rsid w:val="00696E1A"/>
    <w:rsid w:val="006A04FD"/>
    <w:rsid w:val="006A09C8"/>
    <w:rsid w:val="006A1445"/>
    <w:rsid w:val="006A1FBD"/>
    <w:rsid w:val="006A2A74"/>
    <w:rsid w:val="006A2C9E"/>
    <w:rsid w:val="006A2E1C"/>
    <w:rsid w:val="006A2E7C"/>
    <w:rsid w:val="006A47B6"/>
    <w:rsid w:val="006A54FA"/>
    <w:rsid w:val="006A5AF6"/>
    <w:rsid w:val="006A655A"/>
    <w:rsid w:val="006A6580"/>
    <w:rsid w:val="006A6A7C"/>
    <w:rsid w:val="006A6C56"/>
    <w:rsid w:val="006A6D5E"/>
    <w:rsid w:val="006A6E51"/>
    <w:rsid w:val="006A6EE7"/>
    <w:rsid w:val="006A7C7E"/>
    <w:rsid w:val="006A7EF6"/>
    <w:rsid w:val="006B0065"/>
    <w:rsid w:val="006B1C23"/>
    <w:rsid w:val="006B2F26"/>
    <w:rsid w:val="006B3577"/>
    <w:rsid w:val="006B3CB2"/>
    <w:rsid w:val="006B48F6"/>
    <w:rsid w:val="006B495A"/>
    <w:rsid w:val="006B4E3D"/>
    <w:rsid w:val="006B5146"/>
    <w:rsid w:val="006B5F8B"/>
    <w:rsid w:val="006B61DF"/>
    <w:rsid w:val="006B63B5"/>
    <w:rsid w:val="006B6E33"/>
    <w:rsid w:val="006B6F65"/>
    <w:rsid w:val="006B712C"/>
    <w:rsid w:val="006B755D"/>
    <w:rsid w:val="006C03D8"/>
    <w:rsid w:val="006C1386"/>
    <w:rsid w:val="006C24BE"/>
    <w:rsid w:val="006C2F61"/>
    <w:rsid w:val="006C3442"/>
    <w:rsid w:val="006C3EB3"/>
    <w:rsid w:val="006C443A"/>
    <w:rsid w:val="006C554A"/>
    <w:rsid w:val="006C5FFA"/>
    <w:rsid w:val="006C6685"/>
    <w:rsid w:val="006C7304"/>
    <w:rsid w:val="006C77CF"/>
    <w:rsid w:val="006D09DE"/>
    <w:rsid w:val="006D0A38"/>
    <w:rsid w:val="006D10C0"/>
    <w:rsid w:val="006D1D81"/>
    <w:rsid w:val="006D1DA8"/>
    <w:rsid w:val="006D2C0C"/>
    <w:rsid w:val="006D2D79"/>
    <w:rsid w:val="006D3143"/>
    <w:rsid w:val="006D3B2D"/>
    <w:rsid w:val="006D4C5A"/>
    <w:rsid w:val="006D5463"/>
    <w:rsid w:val="006D5D1E"/>
    <w:rsid w:val="006D6A8D"/>
    <w:rsid w:val="006D7136"/>
    <w:rsid w:val="006E0023"/>
    <w:rsid w:val="006E0498"/>
    <w:rsid w:val="006E0620"/>
    <w:rsid w:val="006E0BB7"/>
    <w:rsid w:val="006E0E0F"/>
    <w:rsid w:val="006E1147"/>
    <w:rsid w:val="006E1E55"/>
    <w:rsid w:val="006E2212"/>
    <w:rsid w:val="006E2633"/>
    <w:rsid w:val="006E32E3"/>
    <w:rsid w:val="006E33FA"/>
    <w:rsid w:val="006E6161"/>
    <w:rsid w:val="006E6BFF"/>
    <w:rsid w:val="006E77A5"/>
    <w:rsid w:val="006E78BC"/>
    <w:rsid w:val="006E7D06"/>
    <w:rsid w:val="006E7D18"/>
    <w:rsid w:val="006F0060"/>
    <w:rsid w:val="006F11D3"/>
    <w:rsid w:val="006F15A1"/>
    <w:rsid w:val="006F2CC8"/>
    <w:rsid w:val="006F3823"/>
    <w:rsid w:val="006F4D7F"/>
    <w:rsid w:val="006F5F3E"/>
    <w:rsid w:val="006F6223"/>
    <w:rsid w:val="006F65A5"/>
    <w:rsid w:val="006F6C24"/>
    <w:rsid w:val="006F71CD"/>
    <w:rsid w:val="00702016"/>
    <w:rsid w:val="007026CD"/>
    <w:rsid w:val="00702705"/>
    <w:rsid w:val="00702E12"/>
    <w:rsid w:val="007035FF"/>
    <w:rsid w:val="00703D5C"/>
    <w:rsid w:val="007048E5"/>
    <w:rsid w:val="00704DAD"/>
    <w:rsid w:val="007054BC"/>
    <w:rsid w:val="00705F9E"/>
    <w:rsid w:val="00705FAC"/>
    <w:rsid w:val="007062C5"/>
    <w:rsid w:val="0070696B"/>
    <w:rsid w:val="00706FBB"/>
    <w:rsid w:val="0070720E"/>
    <w:rsid w:val="00707214"/>
    <w:rsid w:val="00710714"/>
    <w:rsid w:val="00710C0B"/>
    <w:rsid w:val="0071169A"/>
    <w:rsid w:val="00711BDE"/>
    <w:rsid w:val="00711F1D"/>
    <w:rsid w:val="00712731"/>
    <w:rsid w:val="00712EA0"/>
    <w:rsid w:val="00713080"/>
    <w:rsid w:val="00713120"/>
    <w:rsid w:val="00713DEE"/>
    <w:rsid w:val="00714851"/>
    <w:rsid w:val="00714912"/>
    <w:rsid w:val="007149D6"/>
    <w:rsid w:val="00715EB5"/>
    <w:rsid w:val="0071758C"/>
    <w:rsid w:val="007177A0"/>
    <w:rsid w:val="00717A77"/>
    <w:rsid w:val="007206D0"/>
    <w:rsid w:val="00720F46"/>
    <w:rsid w:val="007213BB"/>
    <w:rsid w:val="00721D73"/>
    <w:rsid w:val="00722C97"/>
    <w:rsid w:val="00722E54"/>
    <w:rsid w:val="00722F21"/>
    <w:rsid w:val="00722FAD"/>
    <w:rsid w:val="007231C1"/>
    <w:rsid w:val="00723352"/>
    <w:rsid w:val="007238FA"/>
    <w:rsid w:val="00724AE5"/>
    <w:rsid w:val="00724FC3"/>
    <w:rsid w:val="00727F76"/>
    <w:rsid w:val="00730063"/>
    <w:rsid w:val="0073030F"/>
    <w:rsid w:val="0073062E"/>
    <w:rsid w:val="007306DF"/>
    <w:rsid w:val="00730CB5"/>
    <w:rsid w:val="00731DE7"/>
    <w:rsid w:val="007341AB"/>
    <w:rsid w:val="0073491F"/>
    <w:rsid w:val="007358CF"/>
    <w:rsid w:val="00735A28"/>
    <w:rsid w:val="00735B83"/>
    <w:rsid w:val="0073678E"/>
    <w:rsid w:val="00736ADA"/>
    <w:rsid w:val="00737179"/>
    <w:rsid w:val="007372AE"/>
    <w:rsid w:val="00737497"/>
    <w:rsid w:val="00737F2D"/>
    <w:rsid w:val="00740FD8"/>
    <w:rsid w:val="00741912"/>
    <w:rsid w:val="00741A9C"/>
    <w:rsid w:val="00741FF8"/>
    <w:rsid w:val="00742228"/>
    <w:rsid w:val="00742D3D"/>
    <w:rsid w:val="00742DBC"/>
    <w:rsid w:val="00743572"/>
    <w:rsid w:val="00744032"/>
    <w:rsid w:val="007440F3"/>
    <w:rsid w:val="00745345"/>
    <w:rsid w:val="007460D7"/>
    <w:rsid w:val="00747259"/>
    <w:rsid w:val="007474ED"/>
    <w:rsid w:val="00747DE6"/>
    <w:rsid w:val="00747E6E"/>
    <w:rsid w:val="00751218"/>
    <w:rsid w:val="00752794"/>
    <w:rsid w:val="007528D9"/>
    <w:rsid w:val="00753234"/>
    <w:rsid w:val="00753DC2"/>
    <w:rsid w:val="00754822"/>
    <w:rsid w:val="00755A01"/>
    <w:rsid w:val="00755AB9"/>
    <w:rsid w:val="00755CBE"/>
    <w:rsid w:val="007567F8"/>
    <w:rsid w:val="00756B97"/>
    <w:rsid w:val="0075781A"/>
    <w:rsid w:val="0075783A"/>
    <w:rsid w:val="00757F20"/>
    <w:rsid w:val="00760C5D"/>
    <w:rsid w:val="00760DA6"/>
    <w:rsid w:val="00760F7D"/>
    <w:rsid w:val="007614D7"/>
    <w:rsid w:val="00761509"/>
    <w:rsid w:val="00761851"/>
    <w:rsid w:val="00761882"/>
    <w:rsid w:val="00761D8D"/>
    <w:rsid w:val="00761F88"/>
    <w:rsid w:val="007625FF"/>
    <w:rsid w:val="00762A5C"/>
    <w:rsid w:val="00762B51"/>
    <w:rsid w:val="0076358A"/>
    <w:rsid w:val="00763BFB"/>
    <w:rsid w:val="00765724"/>
    <w:rsid w:val="007660C7"/>
    <w:rsid w:val="00766167"/>
    <w:rsid w:val="0076616D"/>
    <w:rsid w:val="00766470"/>
    <w:rsid w:val="00766614"/>
    <w:rsid w:val="00767867"/>
    <w:rsid w:val="007679C1"/>
    <w:rsid w:val="0077025B"/>
    <w:rsid w:val="0077084B"/>
    <w:rsid w:val="007712BE"/>
    <w:rsid w:val="0077180A"/>
    <w:rsid w:val="0077245D"/>
    <w:rsid w:val="00772D5F"/>
    <w:rsid w:val="007731BE"/>
    <w:rsid w:val="00773449"/>
    <w:rsid w:val="007736AF"/>
    <w:rsid w:val="00773B0D"/>
    <w:rsid w:val="00774AE8"/>
    <w:rsid w:val="00776561"/>
    <w:rsid w:val="00777315"/>
    <w:rsid w:val="00777D8B"/>
    <w:rsid w:val="0078032E"/>
    <w:rsid w:val="007807BA"/>
    <w:rsid w:val="00781854"/>
    <w:rsid w:val="00781C0C"/>
    <w:rsid w:val="00781D57"/>
    <w:rsid w:val="00782005"/>
    <w:rsid w:val="00782360"/>
    <w:rsid w:val="00782E0F"/>
    <w:rsid w:val="00782ECA"/>
    <w:rsid w:val="0078305F"/>
    <w:rsid w:val="00783201"/>
    <w:rsid w:val="0078345B"/>
    <w:rsid w:val="0078379C"/>
    <w:rsid w:val="00783F3A"/>
    <w:rsid w:val="00784804"/>
    <w:rsid w:val="00784819"/>
    <w:rsid w:val="00785991"/>
    <w:rsid w:val="00785C9E"/>
    <w:rsid w:val="00786CC7"/>
    <w:rsid w:val="00787153"/>
    <w:rsid w:val="00787908"/>
    <w:rsid w:val="007902F3"/>
    <w:rsid w:val="00790EC2"/>
    <w:rsid w:val="007910C8"/>
    <w:rsid w:val="0079121C"/>
    <w:rsid w:val="0079134E"/>
    <w:rsid w:val="007913D5"/>
    <w:rsid w:val="00791A94"/>
    <w:rsid w:val="00791C59"/>
    <w:rsid w:val="00792981"/>
    <w:rsid w:val="00793291"/>
    <w:rsid w:val="00793AAF"/>
    <w:rsid w:val="00794102"/>
    <w:rsid w:val="00794505"/>
    <w:rsid w:val="00795205"/>
    <w:rsid w:val="00795979"/>
    <w:rsid w:val="007964E5"/>
    <w:rsid w:val="007971DE"/>
    <w:rsid w:val="007972BD"/>
    <w:rsid w:val="007973D5"/>
    <w:rsid w:val="00797450"/>
    <w:rsid w:val="007A08A4"/>
    <w:rsid w:val="007A118B"/>
    <w:rsid w:val="007A181C"/>
    <w:rsid w:val="007A22C6"/>
    <w:rsid w:val="007A2817"/>
    <w:rsid w:val="007A2DFF"/>
    <w:rsid w:val="007A300B"/>
    <w:rsid w:val="007A3206"/>
    <w:rsid w:val="007A35F3"/>
    <w:rsid w:val="007A3C6A"/>
    <w:rsid w:val="007A4814"/>
    <w:rsid w:val="007A4CB4"/>
    <w:rsid w:val="007A4DAC"/>
    <w:rsid w:val="007A509C"/>
    <w:rsid w:val="007A56D3"/>
    <w:rsid w:val="007A5B73"/>
    <w:rsid w:val="007A6267"/>
    <w:rsid w:val="007A65E2"/>
    <w:rsid w:val="007A6721"/>
    <w:rsid w:val="007A7391"/>
    <w:rsid w:val="007B0224"/>
    <w:rsid w:val="007B02B6"/>
    <w:rsid w:val="007B060D"/>
    <w:rsid w:val="007B0D65"/>
    <w:rsid w:val="007B1F1C"/>
    <w:rsid w:val="007B211F"/>
    <w:rsid w:val="007B2F2B"/>
    <w:rsid w:val="007B3C22"/>
    <w:rsid w:val="007B5C8D"/>
    <w:rsid w:val="007B5CE4"/>
    <w:rsid w:val="007B63C3"/>
    <w:rsid w:val="007B64DB"/>
    <w:rsid w:val="007B67F0"/>
    <w:rsid w:val="007B7608"/>
    <w:rsid w:val="007C2289"/>
    <w:rsid w:val="007C2993"/>
    <w:rsid w:val="007C2E5F"/>
    <w:rsid w:val="007C2F9C"/>
    <w:rsid w:val="007C545A"/>
    <w:rsid w:val="007C63B6"/>
    <w:rsid w:val="007C68D8"/>
    <w:rsid w:val="007C6C92"/>
    <w:rsid w:val="007C72E0"/>
    <w:rsid w:val="007D0586"/>
    <w:rsid w:val="007D0771"/>
    <w:rsid w:val="007D09CE"/>
    <w:rsid w:val="007D11D2"/>
    <w:rsid w:val="007D16AB"/>
    <w:rsid w:val="007D16D4"/>
    <w:rsid w:val="007D3582"/>
    <w:rsid w:val="007D3633"/>
    <w:rsid w:val="007D4817"/>
    <w:rsid w:val="007D564E"/>
    <w:rsid w:val="007D598F"/>
    <w:rsid w:val="007D60DE"/>
    <w:rsid w:val="007D6BA3"/>
    <w:rsid w:val="007D6C6A"/>
    <w:rsid w:val="007D7CA6"/>
    <w:rsid w:val="007D7CC0"/>
    <w:rsid w:val="007E0328"/>
    <w:rsid w:val="007E0AEF"/>
    <w:rsid w:val="007E1712"/>
    <w:rsid w:val="007E1A28"/>
    <w:rsid w:val="007E1B10"/>
    <w:rsid w:val="007E26FF"/>
    <w:rsid w:val="007E36A5"/>
    <w:rsid w:val="007E409F"/>
    <w:rsid w:val="007E6A3A"/>
    <w:rsid w:val="007E7105"/>
    <w:rsid w:val="007E7699"/>
    <w:rsid w:val="007F01EA"/>
    <w:rsid w:val="007F037B"/>
    <w:rsid w:val="007F03D8"/>
    <w:rsid w:val="007F059F"/>
    <w:rsid w:val="007F1AEC"/>
    <w:rsid w:val="007F1FCE"/>
    <w:rsid w:val="007F24B7"/>
    <w:rsid w:val="007F28CE"/>
    <w:rsid w:val="007F36E0"/>
    <w:rsid w:val="007F3C81"/>
    <w:rsid w:val="007F431D"/>
    <w:rsid w:val="007F53EA"/>
    <w:rsid w:val="007F5FD7"/>
    <w:rsid w:val="007F76E4"/>
    <w:rsid w:val="008001E4"/>
    <w:rsid w:val="00800950"/>
    <w:rsid w:val="00800ED0"/>
    <w:rsid w:val="0080216D"/>
    <w:rsid w:val="00803987"/>
    <w:rsid w:val="00803B76"/>
    <w:rsid w:val="00804577"/>
    <w:rsid w:val="00804A13"/>
    <w:rsid w:val="00807C61"/>
    <w:rsid w:val="00807D5F"/>
    <w:rsid w:val="00807E3A"/>
    <w:rsid w:val="00810BA0"/>
    <w:rsid w:val="00810E03"/>
    <w:rsid w:val="00811129"/>
    <w:rsid w:val="00811A4D"/>
    <w:rsid w:val="008121D2"/>
    <w:rsid w:val="0081234A"/>
    <w:rsid w:val="00812540"/>
    <w:rsid w:val="00813618"/>
    <w:rsid w:val="008137C9"/>
    <w:rsid w:val="0081397E"/>
    <w:rsid w:val="008143EC"/>
    <w:rsid w:val="008146FB"/>
    <w:rsid w:val="00814962"/>
    <w:rsid w:val="00814CFC"/>
    <w:rsid w:val="0081550D"/>
    <w:rsid w:val="0081581B"/>
    <w:rsid w:val="008164C5"/>
    <w:rsid w:val="00816816"/>
    <w:rsid w:val="00816E3E"/>
    <w:rsid w:val="00817521"/>
    <w:rsid w:val="00817A53"/>
    <w:rsid w:val="00820052"/>
    <w:rsid w:val="00820482"/>
    <w:rsid w:val="008206B0"/>
    <w:rsid w:val="008206F9"/>
    <w:rsid w:val="00820870"/>
    <w:rsid w:val="0082109F"/>
    <w:rsid w:val="008210CB"/>
    <w:rsid w:val="008211DE"/>
    <w:rsid w:val="0082156D"/>
    <w:rsid w:val="008219C2"/>
    <w:rsid w:val="008220C3"/>
    <w:rsid w:val="00822480"/>
    <w:rsid w:val="00822604"/>
    <w:rsid w:val="008227BD"/>
    <w:rsid w:val="00824445"/>
    <w:rsid w:val="008244E5"/>
    <w:rsid w:val="0082633F"/>
    <w:rsid w:val="00826503"/>
    <w:rsid w:val="00827FEC"/>
    <w:rsid w:val="008306D2"/>
    <w:rsid w:val="008312A2"/>
    <w:rsid w:val="00831B61"/>
    <w:rsid w:val="00831BF4"/>
    <w:rsid w:val="00831D60"/>
    <w:rsid w:val="008338AE"/>
    <w:rsid w:val="0083630B"/>
    <w:rsid w:val="00836A21"/>
    <w:rsid w:val="00836BB7"/>
    <w:rsid w:val="0083764A"/>
    <w:rsid w:val="00837B72"/>
    <w:rsid w:val="00837D81"/>
    <w:rsid w:val="00840801"/>
    <w:rsid w:val="008412EE"/>
    <w:rsid w:val="00842BDC"/>
    <w:rsid w:val="00842E67"/>
    <w:rsid w:val="008438FE"/>
    <w:rsid w:val="00843B74"/>
    <w:rsid w:val="00844463"/>
    <w:rsid w:val="00844779"/>
    <w:rsid w:val="00844C6E"/>
    <w:rsid w:val="0084653E"/>
    <w:rsid w:val="00847142"/>
    <w:rsid w:val="008471F6"/>
    <w:rsid w:val="0085084D"/>
    <w:rsid w:val="008517FF"/>
    <w:rsid w:val="008519FB"/>
    <w:rsid w:val="00852638"/>
    <w:rsid w:val="00852882"/>
    <w:rsid w:val="00853E7E"/>
    <w:rsid w:val="00854354"/>
    <w:rsid w:val="00854CF5"/>
    <w:rsid w:val="00855459"/>
    <w:rsid w:val="00855C01"/>
    <w:rsid w:val="008566EB"/>
    <w:rsid w:val="008568A0"/>
    <w:rsid w:val="00856DD7"/>
    <w:rsid w:val="00857622"/>
    <w:rsid w:val="00857BB0"/>
    <w:rsid w:val="008601F3"/>
    <w:rsid w:val="008602F5"/>
    <w:rsid w:val="0086038D"/>
    <w:rsid w:val="00860561"/>
    <w:rsid w:val="00860646"/>
    <w:rsid w:val="00860BC6"/>
    <w:rsid w:val="008610D0"/>
    <w:rsid w:val="0086247E"/>
    <w:rsid w:val="008639C2"/>
    <w:rsid w:val="00863B49"/>
    <w:rsid w:val="00863EFF"/>
    <w:rsid w:val="00864253"/>
    <w:rsid w:val="008644CC"/>
    <w:rsid w:val="008648F7"/>
    <w:rsid w:val="008657F5"/>
    <w:rsid w:val="008668C3"/>
    <w:rsid w:val="008670BB"/>
    <w:rsid w:val="008679A1"/>
    <w:rsid w:val="00870089"/>
    <w:rsid w:val="00870CB6"/>
    <w:rsid w:val="00871CBE"/>
    <w:rsid w:val="00871D98"/>
    <w:rsid w:val="00871EE6"/>
    <w:rsid w:val="00871FE1"/>
    <w:rsid w:val="00872329"/>
    <w:rsid w:val="00872851"/>
    <w:rsid w:val="00873307"/>
    <w:rsid w:val="00873EE6"/>
    <w:rsid w:val="008746BB"/>
    <w:rsid w:val="00876269"/>
    <w:rsid w:val="00876381"/>
    <w:rsid w:val="00877329"/>
    <w:rsid w:val="008807F2"/>
    <w:rsid w:val="00880F04"/>
    <w:rsid w:val="00880F73"/>
    <w:rsid w:val="00882D14"/>
    <w:rsid w:val="00884648"/>
    <w:rsid w:val="008865EA"/>
    <w:rsid w:val="008875AC"/>
    <w:rsid w:val="00887BB0"/>
    <w:rsid w:val="008901E9"/>
    <w:rsid w:val="00890786"/>
    <w:rsid w:val="00891139"/>
    <w:rsid w:val="0089143F"/>
    <w:rsid w:val="00891C10"/>
    <w:rsid w:val="008928C9"/>
    <w:rsid w:val="00892A59"/>
    <w:rsid w:val="00892B97"/>
    <w:rsid w:val="00892C1D"/>
    <w:rsid w:val="00892CC5"/>
    <w:rsid w:val="008937D3"/>
    <w:rsid w:val="00893850"/>
    <w:rsid w:val="008938A9"/>
    <w:rsid w:val="00893AB7"/>
    <w:rsid w:val="008944D0"/>
    <w:rsid w:val="008944F8"/>
    <w:rsid w:val="00894FCD"/>
    <w:rsid w:val="0089709E"/>
    <w:rsid w:val="008A00F4"/>
    <w:rsid w:val="008A0920"/>
    <w:rsid w:val="008A09DC"/>
    <w:rsid w:val="008A0FA8"/>
    <w:rsid w:val="008A1135"/>
    <w:rsid w:val="008A1934"/>
    <w:rsid w:val="008A26A7"/>
    <w:rsid w:val="008A26BF"/>
    <w:rsid w:val="008A35E7"/>
    <w:rsid w:val="008A3B29"/>
    <w:rsid w:val="008A3DCF"/>
    <w:rsid w:val="008A4FFE"/>
    <w:rsid w:val="008A555D"/>
    <w:rsid w:val="008A58A0"/>
    <w:rsid w:val="008A5BCA"/>
    <w:rsid w:val="008A6F2A"/>
    <w:rsid w:val="008A6FB2"/>
    <w:rsid w:val="008A7E15"/>
    <w:rsid w:val="008B09AD"/>
    <w:rsid w:val="008B0AF9"/>
    <w:rsid w:val="008B19C5"/>
    <w:rsid w:val="008B213F"/>
    <w:rsid w:val="008B26CE"/>
    <w:rsid w:val="008B3211"/>
    <w:rsid w:val="008B371C"/>
    <w:rsid w:val="008B3C04"/>
    <w:rsid w:val="008B3F58"/>
    <w:rsid w:val="008B4A60"/>
    <w:rsid w:val="008B5E6D"/>
    <w:rsid w:val="008B6CCE"/>
    <w:rsid w:val="008B7147"/>
    <w:rsid w:val="008B7B4A"/>
    <w:rsid w:val="008C029E"/>
    <w:rsid w:val="008C0384"/>
    <w:rsid w:val="008C13D8"/>
    <w:rsid w:val="008C1417"/>
    <w:rsid w:val="008C155A"/>
    <w:rsid w:val="008C1980"/>
    <w:rsid w:val="008C24A9"/>
    <w:rsid w:val="008C2D9C"/>
    <w:rsid w:val="008C2F55"/>
    <w:rsid w:val="008C39CC"/>
    <w:rsid w:val="008C3EEB"/>
    <w:rsid w:val="008C3F3A"/>
    <w:rsid w:val="008C6206"/>
    <w:rsid w:val="008C6D9B"/>
    <w:rsid w:val="008C6E52"/>
    <w:rsid w:val="008C7FC5"/>
    <w:rsid w:val="008D0023"/>
    <w:rsid w:val="008D0653"/>
    <w:rsid w:val="008D243C"/>
    <w:rsid w:val="008D3CD7"/>
    <w:rsid w:val="008D3DE4"/>
    <w:rsid w:val="008D4122"/>
    <w:rsid w:val="008D4919"/>
    <w:rsid w:val="008D4958"/>
    <w:rsid w:val="008D4B02"/>
    <w:rsid w:val="008D4B1D"/>
    <w:rsid w:val="008D7229"/>
    <w:rsid w:val="008D7A3F"/>
    <w:rsid w:val="008E026F"/>
    <w:rsid w:val="008E0E07"/>
    <w:rsid w:val="008E167E"/>
    <w:rsid w:val="008E2175"/>
    <w:rsid w:val="008E22CA"/>
    <w:rsid w:val="008E23D5"/>
    <w:rsid w:val="008E23ED"/>
    <w:rsid w:val="008E36BC"/>
    <w:rsid w:val="008E3A87"/>
    <w:rsid w:val="008E3B4E"/>
    <w:rsid w:val="008E3C6F"/>
    <w:rsid w:val="008E3C90"/>
    <w:rsid w:val="008E4526"/>
    <w:rsid w:val="008E4EDE"/>
    <w:rsid w:val="008E5333"/>
    <w:rsid w:val="008E5C4E"/>
    <w:rsid w:val="008E5CA6"/>
    <w:rsid w:val="008E5F43"/>
    <w:rsid w:val="008E5FE8"/>
    <w:rsid w:val="008E67D9"/>
    <w:rsid w:val="008E71D8"/>
    <w:rsid w:val="008E7467"/>
    <w:rsid w:val="008F032B"/>
    <w:rsid w:val="008F0E19"/>
    <w:rsid w:val="008F1422"/>
    <w:rsid w:val="008F14EF"/>
    <w:rsid w:val="008F1E93"/>
    <w:rsid w:val="008F2F2A"/>
    <w:rsid w:val="008F3D01"/>
    <w:rsid w:val="008F47D1"/>
    <w:rsid w:val="008F4827"/>
    <w:rsid w:val="008F53B8"/>
    <w:rsid w:val="008F5B42"/>
    <w:rsid w:val="008F7720"/>
    <w:rsid w:val="008F7B4C"/>
    <w:rsid w:val="009005A8"/>
    <w:rsid w:val="0090064F"/>
    <w:rsid w:val="00901406"/>
    <w:rsid w:val="00902BF1"/>
    <w:rsid w:val="00903DD9"/>
    <w:rsid w:val="00903F45"/>
    <w:rsid w:val="00905CAD"/>
    <w:rsid w:val="009066F1"/>
    <w:rsid w:val="00906C0F"/>
    <w:rsid w:val="0090760E"/>
    <w:rsid w:val="0091051F"/>
    <w:rsid w:val="009115E4"/>
    <w:rsid w:val="0091201D"/>
    <w:rsid w:val="00912BC0"/>
    <w:rsid w:val="0091392F"/>
    <w:rsid w:val="00914427"/>
    <w:rsid w:val="00914636"/>
    <w:rsid w:val="00914994"/>
    <w:rsid w:val="00915ECE"/>
    <w:rsid w:val="00915FBD"/>
    <w:rsid w:val="00917DA9"/>
    <w:rsid w:val="009203AB"/>
    <w:rsid w:val="009212E7"/>
    <w:rsid w:val="009220E2"/>
    <w:rsid w:val="00922925"/>
    <w:rsid w:val="00922B29"/>
    <w:rsid w:val="0092330B"/>
    <w:rsid w:val="00923404"/>
    <w:rsid w:val="00923853"/>
    <w:rsid w:val="0092386F"/>
    <w:rsid w:val="00923DA7"/>
    <w:rsid w:val="009244CA"/>
    <w:rsid w:val="009274B3"/>
    <w:rsid w:val="00927D25"/>
    <w:rsid w:val="00927DF5"/>
    <w:rsid w:val="00927FAA"/>
    <w:rsid w:val="0093071A"/>
    <w:rsid w:val="0093177B"/>
    <w:rsid w:val="00931CCD"/>
    <w:rsid w:val="00932649"/>
    <w:rsid w:val="00932E32"/>
    <w:rsid w:val="00932EBE"/>
    <w:rsid w:val="00933514"/>
    <w:rsid w:val="0093359A"/>
    <w:rsid w:val="0093389B"/>
    <w:rsid w:val="00934F1E"/>
    <w:rsid w:val="0093529A"/>
    <w:rsid w:val="009352A6"/>
    <w:rsid w:val="00935629"/>
    <w:rsid w:val="00936580"/>
    <w:rsid w:val="009368D3"/>
    <w:rsid w:val="00936926"/>
    <w:rsid w:val="00937026"/>
    <w:rsid w:val="009373FC"/>
    <w:rsid w:val="0093748B"/>
    <w:rsid w:val="0093778F"/>
    <w:rsid w:val="00940600"/>
    <w:rsid w:val="00940CC0"/>
    <w:rsid w:val="009419C3"/>
    <w:rsid w:val="00941CA9"/>
    <w:rsid w:val="0094245F"/>
    <w:rsid w:val="009434D2"/>
    <w:rsid w:val="009437A4"/>
    <w:rsid w:val="0094382E"/>
    <w:rsid w:val="0094392A"/>
    <w:rsid w:val="00944ACD"/>
    <w:rsid w:val="00945C8E"/>
    <w:rsid w:val="00945F18"/>
    <w:rsid w:val="00946874"/>
    <w:rsid w:val="00946E19"/>
    <w:rsid w:val="0094748B"/>
    <w:rsid w:val="00950C19"/>
    <w:rsid w:val="00950D63"/>
    <w:rsid w:val="00951107"/>
    <w:rsid w:val="009519BC"/>
    <w:rsid w:val="00951AAF"/>
    <w:rsid w:val="00951BA9"/>
    <w:rsid w:val="00952D55"/>
    <w:rsid w:val="00953282"/>
    <w:rsid w:val="00953A30"/>
    <w:rsid w:val="00954CDC"/>
    <w:rsid w:val="009558F6"/>
    <w:rsid w:val="00955FCA"/>
    <w:rsid w:val="00956199"/>
    <w:rsid w:val="00957360"/>
    <w:rsid w:val="0095742B"/>
    <w:rsid w:val="00957C98"/>
    <w:rsid w:val="00960805"/>
    <w:rsid w:val="009610EA"/>
    <w:rsid w:val="0096157E"/>
    <w:rsid w:val="009628E4"/>
    <w:rsid w:val="00962FF4"/>
    <w:rsid w:val="00963634"/>
    <w:rsid w:val="009647BB"/>
    <w:rsid w:val="009649E4"/>
    <w:rsid w:val="00964A48"/>
    <w:rsid w:val="0096504D"/>
    <w:rsid w:val="00965FAC"/>
    <w:rsid w:val="009662D8"/>
    <w:rsid w:val="00967AAF"/>
    <w:rsid w:val="0097040D"/>
    <w:rsid w:val="00970491"/>
    <w:rsid w:val="00970BD1"/>
    <w:rsid w:val="00970FA9"/>
    <w:rsid w:val="009718F8"/>
    <w:rsid w:val="00971D42"/>
    <w:rsid w:val="00971F3C"/>
    <w:rsid w:val="00973051"/>
    <w:rsid w:val="00973359"/>
    <w:rsid w:val="009739A9"/>
    <w:rsid w:val="00974211"/>
    <w:rsid w:val="0097436F"/>
    <w:rsid w:val="00974545"/>
    <w:rsid w:val="00975275"/>
    <w:rsid w:val="009758A3"/>
    <w:rsid w:val="00975AF3"/>
    <w:rsid w:val="00976344"/>
    <w:rsid w:val="0097647A"/>
    <w:rsid w:val="00976AF8"/>
    <w:rsid w:val="00977573"/>
    <w:rsid w:val="0097796C"/>
    <w:rsid w:val="009813EA"/>
    <w:rsid w:val="00981580"/>
    <w:rsid w:val="00981816"/>
    <w:rsid w:val="00981A5E"/>
    <w:rsid w:val="0098419D"/>
    <w:rsid w:val="0098461E"/>
    <w:rsid w:val="00984D8B"/>
    <w:rsid w:val="00985F25"/>
    <w:rsid w:val="00986259"/>
    <w:rsid w:val="00986C90"/>
    <w:rsid w:val="00986CEF"/>
    <w:rsid w:val="009870C6"/>
    <w:rsid w:val="00987CE6"/>
    <w:rsid w:val="009902E5"/>
    <w:rsid w:val="00992156"/>
    <w:rsid w:val="00992436"/>
    <w:rsid w:val="00992764"/>
    <w:rsid w:val="00993AC0"/>
    <w:rsid w:val="00994978"/>
    <w:rsid w:val="00994CDB"/>
    <w:rsid w:val="00995C7D"/>
    <w:rsid w:val="00995D80"/>
    <w:rsid w:val="00995F3F"/>
    <w:rsid w:val="00996254"/>
    <w:rsid w:val="009964D7"/>
    <w:rsid w:val="00996813"/>
    <w:rsid w:val="00996C7C"/>
    <w:rsid w:val="0099781B"/>
    <w:rsid w:val="009978BE"/>
    <w:rsid w:val="009979A3"/>
    <w:rsid w:val="00997CC8"/>
    <w:rsid w:val="009A0055"/>
    <w:rsid w:val="009A08B7"/>
    <w:rsid w:val="009A136F"/>
    <w:rsid w:val="009A2353"/>
    <w:rsid w:val="009A3623"/>
    <w:rsid w:val="009A4024"/>
    <w:rsid w:val="009A4474"/>
    <w:rsid w:val="009A4CE0"/>
    <w:rsid w:val="009A5E1C"/>
    <w:rsid w:val="009A7683"/>
    <w:rsid w:val="009A7E9B"/>
    <w:rsid w:val="009B065E"/>
    <w:rsid w:val="009B0813"/>
    <w:rsid w:val="009B0D82"/>
    <w:rsid w:val="009B1351"/>
    <w:rsid w:val="009B1414"/>
    <w:rsid w:val="009B19E1"/>
    <w:rsid w:val="009B1D1D"/>
    <w:rsid w:val="009B2728"/>
    <w:rsid w:val="009B272D"/>
    <w:rsid w:val="009B392F"/>
    <w:rsid w:val="009B4301"/>
    <w:rsid w:val="009B45CA"/>
    <w:rsid w:val="009B7086"/>
    <w:rsid w:val="009C03D6"/>
    <w:rsid w:val="009C1B1D"/>
    <w:rsid w:val="009C1F7B"/>
    <w:rsid w:val="009C2615"/>
    <w:rsid w:val="009C2704"/>
    <w:rsid w:val="009C34B7"/>
    <w:rsid w:val="009C5615"/>
    <w:rsid w:val="009C5BD4"/>
    <w:rsid w:val="009C7AE6"/>
    <w:rsid w:val="009D14F9"/>
    <w:rsid w:val="009D19C4"/>
    <w:rsid w:val="009D1DAC"/>
    <w:rsid w:val="009D288F"/>
    <w:rsid w:val="009D30B5"/>
    <w:rsid w:val="009D31C3"/>
    <w:rsid w:val="009D3850"/>
    <w:rsid w:val="009D5783"/>
    <w:rsid w:val="009D5D08"/>
    <w:rsid w:val="009D63CA"/>
    <w:rsid w:val="009D67A6"/>
    <w:rsid w:val="009D67DC"/>
    <w:rsid w:val="009D7010"/>
    <w:rsid w:val="009D7DA7"/>
    <w:rsid w:val="009E0E9B"/>
    <w:rsid w:val="009E1909"/>
    <w:rsid w:val="009E2C9C"/>
    <w:rsid w:val="009E2D9D"/>
    <w:rsid w:val="009E3F75"/>
    <w:rsid w:val="009E448C"/>
    <w:rsid w:val="009E4719"/>
    <w:rsid w:val="009E5256"/>
    <w:rsid w:val="009E535D"/>
    <w:rsid w:val="009E619D"/>
    <w:rsid w:val="009E6C29"/>
    <w:rsid w:val="009E6E69"/>
    <w:rsid w:val="009E7263"/>
    <w:rsid w:val="009F0313"/>
    <w:rsid w:val="009F03A3"/>
    <w:rsid w:val="009F0C9A"/>
    <w:rsid w:val="009F124B"/>
    <w:rsid w:val="009F1C9C"/>
    <w:rsid w:val="009F25E9"/>
    <w:rsid w:val="009F3A71"/>
    <w:rsid w:val="009F4724"/>
    <w:rsid w:val="009F49A9"/>
    <w:rsid w:val="009F5189"/>
    <w:rsid w:val="009F54F3"/>
    <w:rsid w:val="009F78D9"/>
    <w:rsid w:val="009F7AFE"/>
    <w:rsid w:val="00A00011"/>
    <w:rsid w:val="00A0096E"/>
    <w:rsid w:val="00A0251B"/>
    <w:rsid w:val="00A0271C"/>
    <w:rsid w:val="00A02F77"/>
    <w:rsid w:val="00A047BF"/>
    <w:rsid w:val="00A04B91"/>
    <w:rsid w:val="00A055AD"/>
    <w:rsid w:val="00A05891"/>
    <w:rsid w:val="00A06164"/>
    <w:rsid w:val="00A06AEF"/>
    <w:rsid w:val="00A06EC3"/>
    <w:rsid w:val="00A06EC7"/>
    <w:rsid w:val="00A100F5"/>
    <w:rsid w:val="00A105DC"/>
    <w:rsid w:val="00A107F7"/>
    <w:rsid w:val="00A1087F"/>
    <w:rsid w:val="00A10CF0"/>
    <w:rsid w:val="00A112AD"/>
    <w:rsid w:val="00A113CA"/>
    <w:rsid w:val="00A11932"/>
    <w:rsid w:val="00A12636"/>
    <w:rsid w:val="00A1313E"/>
    <w:rsid w:val="00A1325B"/>
    <w:rsid w:val="00A151AA"/>
    <w:rsid w:val="00A1530D"/>
    <w:rsid w:val="00A15DD4"/>
    <w:rsid w:val="00A16587"/>
    <w:rsid w:val="00A179EF"/>
    <w:rsid w:val="00A203EC"/>
    <w:rsid w:val="00A204FF"/>
    <w:rsid w:val="00A20945"/>
    <w:rsid w:val="00A20F3D"/>
    <w:rsid w:val="00A223A5"/>
    <w:rsid w:val="00A226AD"/>
    <w:rsid w:val="00A22DDD"/>
    <w:rsid w:val="00A236B2"/>
    <w:rsid w:val="00A236C0"/>
    <w:rsid w:val="00A23BF3"/>
    <w:rsid w:val="00A259F5"/>
    <w:rsid w:val="00A26E23"/>
    <w:rsid w:val="00A27775"/>
    <w:rsid w:val="00A279A3"/>
    <w:rsid w:val="00A308EE"/>
    <w:rsid w:val="00A30D7F"/>
    <w:rsid w:val="00A31089"/>
    <w:rsid w:val="00A31D78"/>
    <w:rsid w:val="00A32A34"/>
    <w:rsid w:val="00A33F91"/>
    <w:rsid w:val="00A34903"/>
    <w:rsid w:val="00A350D2"/>
    <w:rsid w:val="00A3593C"/>
    <w:rsid w:val="00A359D3"/>
    <w:rsid w:val="00A36743"/>
    <w:rsid w:val="00A36CA4"/>
    <w:rsid w:val="00A370B4"/>
    <w:rsid w:val="00A378AE"/>
    <w:rsid w:val="00A40547"/>
    <w:rsid w:val="00A414B5"/>
    <w:rsid w:val="00A41C53"/>
    <w:rsid w:val="00A4262A"/>
    <w:rsid w:val="00A42784"/>
    <w:rsid w:val="00A43EF9"/>
    <w:rsid w:val="00A44CC3"/>
    <w:rsid w:val="00A44DD6"/>
    <w:rsid w:val="00A45198"/>
    <w:rsid w:val="00A47616"/>
    <w:rsid w:val="00A47C92"/>
    <w:rsid w:val="00A47E4A"/>
    <w:rsid w:val="00A5207E"/>
    <w:rsid w:val="00A520B0"/>
    <w:rsid w:val="00A5385C"/>
    <w:rsid w:val="00A5409A"/>
    <w:rsid w:val="00A566C5"/>
    <w:rsid w:val="00A56AAC"/>
    <w:rsid w:val="00A56F4E"/>
    <w:rsid w:val="00A56F74"/>
    <w:rsid w:val="00A5757E"/>
    <w:rsid w:val="00A575EF"/>
    <w:rsid w:val="00A6018D"/>
    <w:rsid w:val="00A609C8"/>
    <w:rsid w:val="00A61118"/>
    <w:rsid w:val="00A6200F"/>
    <w:rsid w:val="00A62ABC"/>
    <w:rsid w:val="00A64672"/>
    <w:rsid w:val="00A64864"/>
    <w:rsid w:val="00A65729"/>
    <w:rsid w:val="00A66035"/>
    <w:rsid w:val="00A6631F"/>
    <w:rsid w:val="00A66742"/>
    <w:rsid w:val="00A702DF"/>
    <w:rsid w:val="00A721A1"/>
    <w:rsid w:val="00A726C3"/>
    <w:rsid w:val="00A7276B"/>
    <w:rsid w:val="00A727CB"/>
    <w:rsid w:val="00A7285C"/>
    <w:rsid w:val="00A728AB"/>
    <w:rsid w:val="00A72CDF"/>
    <w:rsid w:val="00A72F98"/>
    <w:rsid w:val="00A73F72"/>
    <w:rsid w:val="00A745DC"/>
    <w:rsid w:val="00A7523E"/>
    <w:rsid w:val="00A75CA3"/>
    <w:rsid w:val="00A80253"/>
    <w:rsid w:val="00A8030B"/>
    <w:rsid w:val="00A80742"/>
    <w:rsid w:val="00A82DDF"/>
    <w:rsid w:val="00A83147"/>
    <w:rsid w:val="00A83566"/>
    <w:rsid w:val="00A8368B"/>
    <w:rsid w:val="00A84303"/>
    <w:rsid w:val="00A84EA3"/>
    <w:rsid w:val="00A85F0D"/>
    <w:rsid w:val="00A86196"/>
    <w:rsid w:val="00A87621"/>
    <w:rsid w:val="00A87883"/>
    <w:rsid w:val="00A87D71"/>
    <w:rsid w:val="00A916A3"/>
    <w:rsid w:val="00A92063"/>
    <w:rsid w:val="00A92191"/>
    <w:rsid w:val="00A92799"/>
    <w:rsid w:val="00A931A9"/>
    <w:rsid w:val="00A93836"/>
    <w:rsid w:val="00A942F4"/>
    <w:rsid w:val="00A94A1C"/>
    <w:rsid w:val="00A94ECD"/>
    <w:rsid w:val="00A9527F"/>
    <w:rsid w:val="00A96D35"/>
    <w:rsid w:val="00A971A0"/>
    <w:rsid w:val="00AA097B"/>
    <w:rsid w:val="00AA15B9"/>
    <w:rsid w:val="00AA2B3A"/>
    <w:rsid w:val="00AA2DC2"/>
    <w:rsid w:val="00AA2E1C"/>
    <w:rsid w:val="00AA30F0"/>
    <w:rsid w:val="00AA329C"/>
    <w:rsid w:val="00AA387D"/>
    <w:rsid w:val="00AA3F83"/>
    <w:rsid w:val="00AA4339"/>
    <w:rsid w:val="00AA469B"/>
    <w:rsid w:val="00AA4CF3"/>
    <w:rsid w:val="00AA4FCC"/>
    <w:rsid w:val="00AA5F76"/>
    <w:rsid w:val="00AA73F0"/>
    <w:rsid w:val="00AA78DC"/>
    <w:rsid w:val="00AA7B96"/>
    <w:rsid w:val="00AA7DC8"/>
    <w:rsid w:val="00AA7FB1"/>
    <w:rsid w:val="00AB02C8"/>
    <w:rsid w:val="00AB0DCA"/>
    <w:rsid w:val="00AB113C"/>
    <w:rsid w:val="00AB26E8"/>
    <w:rsid w:val="00AB276C"/>
    <w:rsid w:val="00AB33CA"/>
    <w:rsid w:val="00AB39E9"/>
    <w:rsid w:val="00AB3D90"/>
    <w:rsid w:val="00AB42A3"/>
    <w:rsid w:val="00AB5028"/>
    <w:rsid w:val="00AB51D2"/>
    <w:rsid w:val="00AB576A"/>
    <w:rsid w:val="00AB66AD"/>
    <w:rsid w:val="00AB67B1"/>
    <w:rsid w:val="00AB7055"/>
    <w:rsid w:val="00AB747A"/>
    <w:rsid w:val="00AB7A85"/>
    <w:rsid w:val="00AB7BA7"/>
    <w:rsid w:val="00AC0289"/>
    <w:rsid w:val="00AC06E1"/>
    <w:rsid w:val="00AC0B13"/>
    <w:rsid w:val="00AC137E"/>
    <w:rsid w:val="00AC1617"/>
    <w:rsid w:val="00AC1A89"/>
    <w:rsid w:val="00AC1AF9"/>
    <w:rsid w:val="00AC1DF4"/>
    <w:rsid w:val="00AC1E60"/>
    <w:rsid w:val="00AC32C7"/>
    <w:rsid w:val="00AC52A8"/>
    <w:rsid w:val="00AC54C5"/>
    <w:rsid w:val="00AC5757"/>
    <w:rsid w:val="00AC5DE9"/>
    <w:rsid w:val="00AC5F7A"/>
    <w:rsid w:val="00AC6BCB"/>
    <w:rsid w:val="00AC6FD9"/>
    <w:rsid w:val="00AC7310"/>
    <w:rsid w:val="00AD12ED"/>
    <w:rsid w:val="00AD1C17"/>
    <w:rsid w:val="00AD2234"/>
    <w:rsid w:val="00AD2315"/>
    <w:rsid w:val="00AD2E48"/>
    <w:rsid w:val="00AD2F9A"/>
    <w:rsid w:val="00AD52A8"/>
    <w:rsid w:val="00AD5743"/>
    <w:rsid w:val="00AD5B84"/>
    <w:rsid w:val="00AD5C2E"/>
    <w:rsid w:val="00AD61B3"/>
    <w:rsid w:val="00AD63A7"/>
    <w:rsid w:val="00AE0AAF"/>
    <w:rsid w:val="00AE0D51"/>
    <w:rsid w:val="00AE0D65"/>
    <w:rsid w:val="00AE2060"/>
    <w:rsid w:val="00AE2611"/>
    <w:rsid w:val="00AE31FA"/>
    <w:rsid w:val="00AE36A0"/>
    <w:rsid w:val="00AE372A"/>
    <w:rsid w:val="00AE4268"/>
    <w:rsid w:val="00AE42FB"/>
    <w:rsid w:val="00AE49C5"/>
    <w:rsid w:val="00AE4CE6"/>
    <w:rsid w:val="00AE53DE"/>
    <w:rsid w:val="00AE57DF"/>
    <w:rsid w:val="00AE60F8"/>
    <w:rsid w:val="00AE62E8"/>
    <w:rsid w:val="00AF077B"/>
    <w:rsid w:val="00AF15EF"/>
    <w:rsid w:val="00AF16F1"/>
    <w:rsid w:val="00AF2B2A"/>
    <w:rsid w:val="00AF31FC"/>
    <w:rsid w:val="00AF3DB3"/>
    <w:rsid w:val="00AF6793"/>
    <w:rsid w:val="00AF6B04"/>
    <w:rsid w:val="00AF7225"/>
    <w:rsid w:val="00AF7A02"/>
    <w:rsid w:val="00AF7B91"/>
    <w:rsid w:val="00AF7C0B"/>
    <w:rsid w:val="00B00002"/>
    <w:rsid w:val="00B00FB4"/>
    <w:rsid w:val="00B0152A"/>
    <w:rsid w:val="00B01CF9"/>
    <w:rsid w:val="00B02A7D"/>
    <w:rsid w:val="00B038D6"/>
    <w:rsid w:val="00B05478"/>
    <w:rsid w:val="00B056D5"/>
    <w:rsid w:val="00B06762"/>
    <w:rsid w:val="00B06C4C"/>
    <w:rsid w:val="00B06F73"/>
    <w:rsid w:val="00B07101"/>
    <w:rsid w:val="00B10CCF"/>
    <w:rsid w:val="00B112E8"/>
    <w:rsid w:val="00B12B05"/>
    <w:rsid w:val="00B16C2E"/>
    <w:rsid w:val="00B17E81"/>
    <w:rsid w:val="00B20006"/>
    <w:rsid w:val="00B214A9"/>
    <w:rsid w:val="00B22537"/>
    <w:rsid w:val="00B22542"/>
    <w:rsid w:val="00B22CB6"/>
    <w:rsid w:val="00B22DD0"/>
    <w:rsid w:val="00B23C41"/>
    <w:rsid w:val="00B24DB8"/>
    <w:rsid w:val="00B25540"/>
    <w:rsid w:val="00B2617E"/>
    <w:rsid w:val="00B277CB"/>
    <w:rsid w:val="00B30376"/>
    <w:rsid w:val="00B30459"/>
    <w:rsid w:val="00B31267"/>
    <w:rsid w:val="00B31379"/>
    <w:rsid w:val="00B3172F"/>
    <w:rsid w:val="00B31A77"/>
    <w:rsid w:val="00B3298D"/>
    <w:rsid w:val="00B32F1C"/>
    <w:rsid w:val="00B33FF8"/>
    <w:rsid w:val="00B34DA5"/>
    <w:rsid w:val="00B3529E"/>
    <w:rsid w:val="00B35B5B"/>
    <w:rsid w:val="00B36116"/>
    <w:rsid w:val="00B363C9"/>
    <w:rsid w:val="00B36648"/>
    <w:rsid w:val="00B42132"/>
    <w:rsid w:val="00B421B2"/>
    <w:rsid w:val="00B42263"/>
    <w:rsid w:val="00B42E9A"/>
    <w:rsid w:val="00B43019"/>
    <w:rsid w:val="00B4320A"/>
    <w:rsid w:val="00B44A26"/>
    <w:rsid w:val="00B452B5"/>
    <w:rsid w:val="00B4583B"/>
    <w:rsid w:val="00B469A9"/>
    <w:rsid w:val="00B46DDD"/>
    <w:rsid w:val="00B47050"/>
    <w:rsid w:val="00B472A7"/>
    <w:rsid w:val="00B47FAF"/>
    <w:rsid w:val="00B50335"/>
    <w:rsid w:val="00B514F4"/>
    <w:rsid w:val="00B52070"/>
    <w:rsid w:val="00B530DC"/>
    <w:rsid w:val="00B540A5"/>
    <w:rsid w:val="00B552FB"/>
    <w:rsid w:val="00B556F5"/>
    <w:rsid w:val="00B567F3"/>
    <w:rsid w:val="00B56CB2"/>
    <w:rsid w:val="00B571EF"/>
    <w:rsid w:val="00B6064E"/>
    <w:rsid w:val="00B6078E"/>
    <w:rsid w:val="00B60F7C"/>
    <w:rsid w:val="00B6237F"/>
    <w:rsid w:val="00B637A1"/>
    <w:rsid w:val="00B6390D"/>
    <w:rsid w:val="00B64418"/>
    <w:rsid w:val="00B64ECC"/>
    <w:rsid w:val="00B65951"/>
    <w:rsid w:val="00B65F7B"/>
    <w:rsid w:val="00B66045"/>
    <w:rsid w:val="00B67377"/>
    <w:rsid w:val="00B67BDF"/>
    <w:rsid w:val="00B703D1"/>
    <w:rsid w:val="00B70D90"/>
    <w:rsid w:val="00B71C02"/>
    <w:rsid w:val="00B71ECC"/>
    <w:rsid w:val="00B7272B"/>
    <w:rsid w:val="00B72992"/>
    <w:rsid w:val="00B732AD"/>
    <w:rsid w:val="00B73723"/>
    <w:rsid w:val="00B7589D"/>
    <w:rsid w:val="00B75A69"/>
    <w:rsid w:val="00B772FB"/>
    <w:rsid w:val="00B77603"/>
    <w:rsid w:val="00B77C3A"/>
    <w:rsid w:val="00B80C15"/>
    <w:rsid w:val="00B810BC"/>
    <w:rsid w:val="00B830F6"/>
    <w:rsid w:val="00B8320A"/>
    <w:rsid w:val="00B83493"/>
    <w:rsid w:val="00B83DC2"/>
    <w:rsid w:val="00B84576"/>
    <w:rsid w:val="00B8467D"/>
    <w:rsid w:val="00B85C44"/>
    <w:rsid w:val="00B865E2"/>
    <w:rsid w:val="00B86D55"/>
    <w:rsid w:val="00B87031"/>
    <w:rsid w:val="00B874C9"/>
    <w:rsid w:val="00B87778"/>
    <w:rsid w:val="00B87C6C"/>
    <w:rsid w:val="00B87FBC"/>
    <w:rsid w:val="00B9002F"/>
    <w:rsid w:val="00B9055B"/>
    <w:rsid w:val="00B91D28"/>
    <w:rsid w:val="00B926D0"/>
    <w:rsid w:val="00B931F9"/>
    <w:rsid w:val="00B9329F"/>
    <w:rsid w:val="00B93455"/>
    <w:rsid w:val="00B93723"/>
    <w:rsid w:val="00B94393"/>
    <w:rsid w:val="00B94E2D"/>
    <w:rsid w:val="00B95DA2"/>
    <w:rsid w:val="00B97B20"/>
    <w:rsid w:val="00B97B2D"/>
    <w:rsid w:val="00B97B33"/>
    <w:rsid w:val="00B97F3D"/>
    <w:rsid w:val="00BA027F"/>
    <w:rsid w:val="00BA0B2F"/>
    <w:rsid w:val="00BA139C"/>
    <w:rsid w:val="00BA1E7F"/>
    <w:rsid w:val="00BA227F"/>
    <w:rsid w:val="00BA2A0F"/>
    <w:rsid w:val="00BA2CF0"/>
    <w:rsid w:val="00BA3047"/>
    <w:rsid w:val="00BA4E03"/>
    <w:rsid w:val="00BA5AD1"/>
    <w:rsid w:val="00BA6851"/>
    <w:rsid w:val="00BA7A87"/>
    <w:rsid w:val="00BB13A0"/>
    <w:rsid w:val="00BB2160"/>
    <w:rsid w:val="00BB2290"/>
    <w:rsid w:val="00BB5908"/>
    <w:rsid w:val="00BB7A77"/>
    <w:rsid w:val="00BB7B4E"/>
    <w:rsid w:val="00BB7D9D"/>
    <w:rsid w:val="00BC0245"/>
    <w:rsid w:val="00BC163F"/>
    <w:rsid w:val="00BC1A95"/>
    <w:rsid w:val="00BC1C82"/>
    <w:rsid w:val="00BC2164"/>
    <w:rsid w:val="00BC247F"/>
    <w:rsid w:val="00BC2B92"/>
    <w:rsid w:val="00BC4443"/>
    <w:rsid w:val="00BC458E"/>
    <w:rsid w:val="00BC4C7D"/>
    <w:rsid w:val="00BC548A"/>
    <w:rsid w:val="00BC59FA"/>
    <w:rsid w:val="00BC5B20"/>
    <w:rsid w:val="00BC6DA3"/>
    <w:rsid w:val="00BC6FC2"/>
    <w:rsid w:val="00BC74D5"/>
    <w:rsid w:val="00BC7DFF"/>
    <w:rsid w:val="00BD0187"/>
    <w:rsid w:val="00BD0B37"/>
    <w:rsid w:val="00BD1CE8"/>
    <w:rsid w:val="00BD2056"/>
    <w:rsid w:val="00BD2622"/>
    <w:rsid w:val="00BD4ED6"/>
    <w:rsid w:val="00BD53C4"/>
    <w:rsid w:val="00BD562A"/>
    <w:rsid w:val="00BD5C35"/>
    <w:rsid w:val="00BD64D6"/>
    <w:rsid w:val="00BD65B7"/>
    <w:rsid w:val="00BD709F"/>
    <w:rsid w:val="00BD7F72"/>
    <w:rsid w:val="00BD7FA3"/>
    <w:rsid w:val="00BE1593"/>
    <w:rsid w:val="00BE1659"/>
    <w:rsid w:val="00BE20F9"/>
    <w:rsid w:val="00BE2350"/>
    <w:rsid w:val="00BE2681"/>
    <w:rsid w:val="00BE2EAD"/>
    <w:rsid w:val="00BE3B2A"/>
    <w:rsid w:val="00BE3DE9"/>
    <w:rsid w:val="00BE4540"/>
    <w:rsid w:val="00BE55FD"/>
    <w:rsid w:val="00BE5F86"/>
    <w:rsid w:val="00BE632B"/>
    <w:rsid w:val="00BE648B"/>
    <w:rsid w:val="00BE6B2A"/>
    <w:rsid w:val="00BE7438"/>
    <w:rsid w:val="00BF06A1"/>
    <w:rsid w:val="00BF1A0E"/>
    <w:rsid w:val="00BF1B30"/>
    <w:rsid w:val="00BF1E70"/>
    <w:rsid w:val="00BF23A7"/>
    <w:rsid w:val="00BF23B0"/>
    <w:rsid w:val="00BF3C58"/>
    <w:rsid w:val="00BF485A"/>
    <w:rsid w:val="00BF4FB4"/>
    <w:rsid w:val="00BF51AE"/>
    <w:rsid w:val="00BF571C"/>
    <w:rsid w:val="00BF58CF"/>
    <w:rsid w:val="00BF5B9B"/>
    <w:rsid w:val="00BF5CB1"/>
    <w:rsid w:val="00BF66E9"/>
    <w:rsid w:val="00BF6F43"/>
    <w:rsid w:val="00BF74A1"/>
    <w:rsid w:val="00BF7802"/>
    <w:rsid w:val="00BF7849"/>
    <w:rsid w:val="00C0086D"/>
    <w:rsid w:val="00C00FC7"/>
    <w:rsid w:val="00C02BFA"/>
    <w:rsid w:val="00C02F62"/>
    <w:rsid w:val="00C044D1"/>
    <w:rsid w:val="00C0465E"/>
    <w:rsid w:val="00C04761"/>
    <w:rsid w:val="00C04868"/>
    <w:rsid w:val="00C048FB"/>
    <w:rsid w:val="00C04ABD"/>
    <w:rsid w:val="00C0503D"/>
    <w:rsid w:val="00C05CFE"/>
    <w:rsid w:val="00C06A58"/>
    <w:rsid w:val="00C06F2A"/>
    <w:rsid w:val="00C1055A"/>
    <w:rsid w:val="00C10629"/>
    <w:rsid w:val="00C109F2"/>
    <w:rsid w:val="00C10B8D"/>
    <w:rsid w:val="00C118AE"/>
    <w:rsid w:val="00C11C62"/>
    <w:rsid w:val="00C1201E"/>
    <w:rsid w:val="00C126B2"/>
    <w:rsid w:val="00C136B9"/>
    <w:rsid w:val="00C13D94"/>
    <w:rsid w:val="00C1478F"/>
    <w:rsid w:val="00C15060"/>
    <w:rsid w:val="00C1643A"/>
    <w:rsid w:val="00C16932"/>
    <w:rsid w:val="00C17242"/>
    <w:rsid w:val="00C176A1"/>
    <w:rsid w:val="00C17EFC"/>
    <w:rsid w:val="00C2027B"/>
    <w:rsid w:val="00C20702"/>
    <w:rsid w:val="00C20783"/>
    <w:rsid w:val="00C20945"/>
    <w:rsid w:val="00C212FD"/>
    <w:rsid w:val="00C22C93"/>
    <w:rsid w:val="00C23042"/>
    <w:rsid w:val="00C2318B"/>
    <w:rsid w:val="00C23773"/>
    <w:rsid w:val="00C2392E"/>
    <w:rsid w:val="00C23B0B"/>
    <w:rsid w:val="00C24AFC"/>
    <w:rsid w:val="00C24E92"/>
    <w:rsid w:val="00C25B09"/>
    <w:rsid w:val="00C26358"/>
    <w:rsid w:val="00C263AD"/>
    <w:rsid w:val="00C26AB0"/>
    <w:rsid w:val="00C2721F"/>
    <w:rsid w:val="00C27333"/>
    <w:rsid w:val="00C27A79"/>
    <w:rsid w:val="00C27BD6"/>
    <w:rsid w:val="00C310BB"/>
    <w:rsid w:val="00C31490"/>
    <w:rsid w:val="00C3156B"/>
    <w:rsid w:val="00C31D05"/>
    <w:rsid w:val="00C31DAA"/>
    <w:rsid w:val="00C32FE1"/>
    <w:rsid w:val="00C340D5"/>
    <w:rsid w:val="00C34D35"/>
    <w:rsid w:val="00C35610"/>
    <w:rsid w:val="00C35E03"/>
    <w:rsid w:val="00C35E52"/>
    <w:rsid w:val="00C36C78"/>
    <w:rsid w:val="00C36E56"/>
    <w:rsid w:val="00C3756B"/>
    <w:rsid w:val="00C37EA6"/>
    <w:rsid w:val="00C40241"/>
    <w:rsid w:val="00C40328"/>
    <w:rsid w:val="00C4056E"/>
    <w:rsid w:val="00C40C57"/>
    <w:rsid w:val="00C40EEC"/>
    <w:rsid w:val="00C40F16"/>
    <w:rsid w:val="00C41756"/>
    <w:rsid w:val="00C41A42"/>
    <w:rsid w:val="00C41B1F"/>
    <w:rsid w:val="00C425D1"/>
    <w:rsid w:val="00C42A02"/>
    <w:rsid w:val="00C42FBE"/>
    <w:rsid w:val="00C4321B"/>
    <w:rsid w:val="00C442CB"/>
    <w:rsid w:val="00C44F2D"/>
    <w:rsid w:val="00C45C28"/>
    <w:rsid w:val="00C46122"/>
    <w:rsid w:val="00C46151"/>
    <w:rsid w:val="00C4645A"/>
    <w:rsid w:val="00C4650D"/>
    <w:rsid w:val="00C46628"/>
    <w:rsid w:val="00C46D26"/>
    <w:rsid w:val="00C47832"/>
    <w:rsid w:val="00C50187"/>
    <w:rsid w:val="00C501B1"/>
    <w:rsid w:val="00C51914"/>
    <w:rsid w:val="00C52043"/>
    <w:rsid w:val="00C53CD2"/>
    <w:rsid w:val="00C53DD7"/>
    <w:rsid w:val="00C54593"/>
    <w:rsid w:val="00C54A22"/>
    <w:rsid w:val="00C54DC5"/>
    <w:rsid w:val="00C55B58"/>
    <w:rsid w:val="00C55C72"/>
    <w:rsid w:val="00C56706"/>
    <w:rsid w:val="00C56AE0"/>
    <w:rsid w:val="00C57920"/>
    <w:rsid w:val="00C62268"/>
    <w:rsid w:val="00C62564"/>
    <w:rsid w:val="00C6322D"/>
    <w:rsid w:val="00C63462"/>
    <w:rsid w:val="00C63A51"/>
    <w:rsid w:val="00C64195"/>
    <w:rsid w:val="00C653AC"/>
    <w:rsid w:val="00C65D22"/>
    <w:rsid w:val="00C66311"/>
    <w:rsid w:val="00C6728E"/>
    <w:rsid w:val="00C67720"/>
    <w:rsid w:val="00C67866"/>
    <w:rsid w:val="00C707F9"/>
    <w:rsid w:val="00C7097F"/>
    <w:rsid w:val="00C72812"/>
    <w:rsid w:val="00C74762"/>
    <w:rsid w:val="00C74985"/>
    <w:rsid w:val="00C74B82"/>
    <w:rsid w:val="00C75569"/>
    <w:rsid w:val="00C771B1"/>
    <w:rsid w:val="00C77936"/>
    <w:rsid w:val="00C80503"/>
    <w:rsid w:val="00C808CB"/>
    <w:rsid w:val="00C81470"/>
    <w:rsid w:val="00C8162B"/>
    <w:rsid w:val="00C8162E"/>
    <w:rsid w:val="00C81BFD"/>
    <w:rsid w:val="00C833E7"/>
    <w:rsid w:val="00C836B0"/>
    <w:rsid w:val="00C837E6"/>
    <w:rsid w:val="00C83AFC"/>
    <w:rsid w:val="00C841CA"/>
    <w:rsid w:val="00C8497D"/>
    <w:rsid w:val="00C86216"/>
    <w:rsid w:val="00C875E8"/>
    <w:rsid w:val="00C87759"/>
    <w:rsid w:val="00C87B47"/>
    <w:rsid w:val="00C9002E"/>
    <w:rsid w:val="00C90175"/>
    <w:rsid w:val="00C904D5"/>
    <w:rsid w:val="00C928DD"/>
    <w:rsid w:val="00C92C6A"/>
    <w:rsid w:val="00C92DA3"/>
    <w:rsid w:val="00C933E1"/>
    <w:rsid w:val="00C936D8"/>
    <w:rsid w:val="00C94004"/>
    <w:rsid w:val="00C946A5"/>
    <w:rsid w:val="00C95500"/>
    <w:rsid w:val="00C959DE"/>
    <w:rsid w:val="00C95A53"/>
    <w:rsid w:val="00C964DA"/>
    <w:rsid w:val="00C967BC"/>
    <w:rsid w:val="00C96C44"/>
    <w:rsid w:val="00C96D52"/>
    <w:rsid w:val="00C97305"/>
    <w:rsid w:val="00CA0C37"/>
    <w:rsid w:val="00CA2A0F"/>
    <w:rsid w:val="00CA5211"/>
    <w:rsid w:val="00CA77DA"/>
    <w:rsid w:val="00CA7A03"/>
    <w:rsid w:val="00CA7A91"/>
    <w:rsid w:val="00CA7E3B"/>
    <w:rsid w:val="00CA7FF9"/>
    <w:rsid w:val="00CB0844"/>
    <w:rsid w:val="00CB0F78"/>
    <w:rsid w:val="00CB1568"/>
    <w:rsid w:val="00CB27EC"/>
    <w:rsid w:val="00CB2BF0"/>
    <w:rsid w:val="00CB3416"/>
    <w:rsid w:val="00CB3D92"/>
    <w:rsid w:val="00CB423F"/>
    <w:rsid w:val="00CB45F8"/>
    <w:rsid w:val="00CB4ADF"/>
    <w:rsid w:val="00CB4DFE"/>
    <w:rsid w:val="00CB6506"/>
    <w:rsid w:val="00CB65B4"/>
    <w:rsid w:val="00CB65F9"/>
    <w:rsid w:val="00CB6CD3"/>
    <w:rsid w:val="00CB6E5C"/>
    <w:rsid w:val="00CB7280"/>
    <w:rsid w:val="00CB7C6D"/>
    <w:rsid w:val="00CC0578"/>
    <w:rsid w:val="00CC0D52"/>
    <w:rsid w:val="00CC19C3"/>
    <w:rsid w:val="00CC262F"/>
    <w:rsid w:val="00CC3A9E"/>
    <w:rsid w:val="00CC4665"/>
    <w:rsid w:val="00CC4AE4"/>
    <w:rsid w:val="00CC5146"/>
    <w:rsid w:val="00CC56E2"/>
    <w:rsid w:val="00CC58AF"/>
    <w:rsid w:val="00CC5B3C"/>
    <w:rsid w:val="00CC612B"/>
    <w:rsid w:val="00CC621A"/>
    <w:rsid w:val="00CC66AA"/>
    <w:rsid w:val="00CC7B74"/>
    <w:rsid w:val="00CC7FB6"/>
    <w:rsid w:val="00CD0504"/>
    <w:rsid w:val="00CD084F"/>
    <w:rsid w:val="00CD168F"/>
    <w:rsid w:val="00CD2E13"/>
    <w:rsid w:val="00CD2F91"/>
    <w:rsid w:val="00CD332A"/>
    <w:rsid w:val="00CD3FAC"/>
    <w:rsid w:val="00CD4407"/>
    <w:rsid w:val="00CD4C23"/>
    <w:rsid w:val="00CD564A"/>
    <w:rsid w:val="00CD5AAD"/>
    <w:rsid w:val="00CD66CF"/>
    <w:rsid w:val="00CD6F7A"/>
    <w:rsid w:val="00CD7627"/>
    <w:rsid w:val="00CD7A80"/>
    <w:rsid w:val="00CD7BFD"/>
    <w:rsid w:val="00CE09E2"/>
    <w:rsid w:val="00CE1398"/>
    <w:rsid w:val="00CE1691"/>
    <w:rsid w:val="00CE2BBE"/>
    <w:rsid w:val="00CE3703"/>
    <w:rsid w:val="00CE390D"/>
    <w:rsid w:val="00CE41BC"/>
    <w:rsid w:val="00CE472B"/>
    <w:rsid w:val="00CE486E"/>
    <w:rsid w:val="00CE49FC"/>
    <w:rsid w:val="00CE4B1B"/>
    <w:rsid w:val="00CF0275"/>
    <w:rsid w:val="00CF0EDD"/>
    <w:rsid w:val="00CF1BA5"/>
    <w:rsid w:val="00CF1DC2"/>
    <w:rsid w:val="00CF4934"/>
    <w:rsid w:val="00CF5A36"/>
    <w:rsid w:val="00CF6DA6"/>
    <w:rsid w:val="00CF7B51"/>
    <w:rsid w:val="00D00DD4"/>
    <w:rsid w:val="00D0142C"/>
    <w:rsid w:val="00D016AF"/>
    <w:rsid w:val="00D017B6"/>
    <w:rsid w:val="00D02351"/>
    <w:rsid w:val="00D02713"/>
    <w:rsid w:val="00D02AB1"/>
    <w:rsid w:val="00D03CD2"/>
    <w:rsid w:val="00D04325"/>
    <w:rsid w:val="00D05212"/>
    <w:rsid w:val="00D05339"/>
    <w:rsid w:val="00D05419"/>
    <w:rsid w:val="00D05918"/>
    <w:rsid w:val="00D05B25"/>
    <w:rsid w:val="00D05F4F"/>
    <w:rsid w:val="00D0626A"/>
    <w:rsid w:val="00D078B3"/>
    <w:rsid w:val="00D106C6"/>
    <w:rsid w:val="00D106D9"/>
    <w:rsid w:val="00D10D11"/>
    <w:rsid w:val="00D10F0A"/>
    <w:rsid w:val="00D10FA9"/>
    <w:rsid w:val="00D11115"/>
    <w:rsid w:val="00D118F4"/>
    <w:rsid w:val="00D119D6"/>
    <w:rsid w:val="00D11D63"/>
    <w:rsid w:val="00D120E4"/>
    <w:rsid w:val="00D12CC1"/>
    <w:rsid w:val="00D14DD5"/>
    <w:rsid w:val="00D1539E"/>
    <w:rsid w:val="00D16C65"/>
    <w:rsid w:val="00D17037"/>
    <w:rsid w:val="00D17A70"/>
    <w:rsid w:val="00D17CD8"/>
    <w:rsid w:val="00D212A8"/>
    <w:rsid w:val="00D2142E"/>
    <w:rsid w:val="00D23D27"/>
    <w:rsid w:val="00D25420"/>
    <w:rsid w:val="00D259C8"/>
    <w:rsid w:val="00D25ACA"/>
    <w:rsid w:val="00D25F52"/>
    <w:rsid w:val="00D264D8"/>
    <w:rsid w:val="00D26C7D"/>
    <w:rsid w:val="00D27203"/>
    <w:rsid w:val="00D27235"/>
    <w:rsid w:val="00D27510"/>
    <w:rsid w:val="00D27FBF"/>
    <w:rsid w:val="00D304C0"/>
    <w:rsid w:val="00D30C57"/>
    <w:rsid w:val="00D31497"/>
    <w:rsid w:val="00D31508"/>
    <w:rsid w:val="00D329D2"/>
    <w:rsid w:val="00D32A66"/>
    <w:rsid w:val="00D32B1B"/>
    <w:rsid w:val="00D32F68"/>
    <w:rsid w:val="00D3344A"/>
    <w:rsid w:val="00D34F28"/>
    <w:rsid w:val="00D35161"/>
    <w:rsid w:val="00D36378"/>
    <w:rsid w:val="00D36C68"/>
    <w:rsid w:val="00D3712A"/>
    <w:rsid w:val="00D37444"/>
    <w:rsid w:val="00D37B8C"/>
    <w:rsid w:val="00D37CC7"/>
    <w:rsid w:val="00D40904"/>
    <w:rsid w:val="00D40BA1"/>
    <w:rsid w:val="00D4201F"/>
    <w:rsid w:val="00D42BC6"/>
    <w:rsid w:val="00D43139"/>
    <w:rsid w:val="00D43254"/>
    <w:rsid w:val="00D43C2A"/>
    <w:rsid w:val="00D43F69"/>
    <w:rsid w:val="00D444CB"/>
    <w:rsid w:val="00D44E38"/>
    <w:rsid w:val="00D45EC5"/>
    <w:rsid w:val="00D47508"/>
    <w:rsid w:val="00D47729"/>
    <w:rsid w:val="00D47952"/>
    <w:rsid w:val="00D47ADF"/>
    <w:rsid w:val="00D50317"/>
    <w:rsid w:val="00D50352"/>
    <w:rsid w:val="00D507E5"/>
    <w:rsid w:val="00D51812"/>
    <w:rsid w:val="00D52252"/>
    <w:rsid w:val="00D52804"/>
    <w:rsid w:val="00D539A1"/>
    <w:rsid w:val="00D53C20"/>
    <w:rsid w:val="00D54637"/>
    <w:rsid w:val="00D550A0"/>
    <w:rsid w:val="00D5559D"/>
    <w:rsid w:val="00D558AF"/>
    <w:rsid w:val="00D55E1C"/>
    <w:rsid w:val="00D55E96"/>
    <w:rsid w:val="00D55F4C"/>
    <w:rsid w:val="00D569FC"/>
    <w:rsid w:val="00D57575"/>
    <w:rsid w:val="00D575F9"/>
    <w:rsid w:val="00D577AC"/>
    <w:rsid w:val="00D57CC9"/>
    <w:rsid w:val="00D6077E"/>
    <w:rsid w:val="00D61104"/>
    <w:rsid w:val="00D61249"/>
    <w:rsid w:val="00D613CB"/>
    <w:rsid w:val="00D6197C"/>
    <w:rsid w:val="00D62754"/>
    <w:rsid w:val="00D6282E"/>
    <w:rsid w:val="00D636A2"/>
    <w:rsid w:val="00D6397D"/>
    <w:rsid w:val="00D6465B"/>
    <w:rsid w:val="00D64790"/>
    <w:rsid w:val="00D67E78"/>
    <w:rsid w:val="00D71508"/>
    <w:rsid w:val="00D71A6D"/>
    <w:rsid w:val="00D71B7B"/>
    <w:rsid w:val="00D72909"/>
    <w:rsid w:val="00D732E7"/>
    <w:rsid w:val="00D73BC8"/>
    <w:rsid w:val="00D73BD7"/>
    <w:rsid w:val="00D73D38"/>
    <w:rsid w:val="00D7456A"/>
    <w:rsid w:val="00D7464A"/>
    <w:rsid w:val="00D74B0E"/>
    <w:rsid w:val="00D7528C"/>
    <w:rsid w:val="00D754D7"/>
    <w:rsid w:val="00D7597B"/>
    <w:rsid w:val="00D761B5"/>
    <w:rsid w:val="00D76277"/>
    <w:rsid w:val="00D76477"/>
    <w:rsid w:val="00D76F37"/>
    <w:rsid w:val="00D770A9"/>
    <w:rsid w:val="00D772ED"/>
    <w:rsid w:val="00D77306"/>
    <w:rsid w:val="00D77FAC"/>
    <w:rsid w:val="00D806F7"/>
    <w:rsid w:val="00D81993"/>
    <w:rsid w:val="00D82E2A"/>
    <w:rsid w:val="00D833F1"/>
    <w:rsid w:val="00D837A7"/>
    <w:rsid w:val="00D8386C"/>
    <w:rsid w:val="00D83FB5"/>
    <w:rsid w:val="00D84A09"/>
    <w:rsid w:val="00D85BF4"/>
    <w:rsid w:val="00D86117"/>
    <w:rsid w:val="00D8654B"/>
    <w:rsid w:val="00D8671E"/>
    <w:rsid w:val="00D868F4"/>
    <w:rsid w:val="00D87386"/>
    <w:rsid w:val="00D879E5"/>
    <w:rsid w:val="00D90931"/>
    <w:rsid w:val="00D91619"/>
    <w:rsid w:val="00D91915"/>
    <w:rsid w:val="00D91979"/>
    <w:rsid w:val="00D91A1D"/>
    <w:rsid w:val="00D92F8A"/>
    <w:rsid w:val="00D93451"/>
    <w:rsid w:val="00D93ACC"/>
    <w:rsid w:val="00D942F8"/>
    <w:rsid w:val="00D94870"/>
    <w:rsid w:val="00D9650A"/>
    <w:rsid w:val="00D96BA6"/>
    <w:rsid w:val="00D96FF1"/>
    <w:rsid w:val="00D976F3"/>
    <w:rsid w:val="00D97D4C"/>
    <w:rsid w:val="00DA0A73"/>
    <w:rsid w:val="00DA10DB"/>
    <w:rsid w:val="00DA1289"/>
    <w:rsid w:val="00DA2768"/>
    <w:rsid w:val="00DA3775"/>
    <w:rsid w:val="00DA42A8"/>
    <w:rsid w:val="00DA47A1"/>
    <w:rsid w:val="00DA4D25"/>
    <w:rsid w:val="00DA571C"/>
    <w:rsid w:val="00DA5AFE"/>
    <w:rsid w:val="00DA60FF"/>
    <w:rsid w:val="00DA781B"/>
    <w:rsid w:val="00DB00F1"/>
    <w:rsid w:val="00DB0B3D"/>
    <w:rsid w:val="00DB1AC5"/>
    <w:rsid w:val="00DB346D"/>
    <w:rsid w:val="00DB3613"/>
    <w:rsid w:val="00DB3A6E"/>
    <w:rsid w:val="00DB3CAB"/>
    <w:rsid w:val="00DB3F25"/>
    <w:rsid w:val="00DB4035"/>
    <w:rsid w:val="00DB4340"/>
    <w:rsid w:val="00DB56F4"/>
    <w:rsid w:val="00DB6A66"/>
    <w:rsid w:val="00DB6C44"/>
    <w:rsid w:val="00DB71FF"/>
    <w:rsid w:val="00DB74FF"/>
    <w:rsid w:val="00DB78D4"/>
    <w:rsid w:val="00DB7FC0"/>
    <w:rsid w:val="00DC0805"/>
    <w:rsid w:val="00DC0C4F"/>
    <w:rsid w:val="00DC0F5B"/>
    <w:rsid w:val="00DC111C"/>
    <w:rsid w:val="00DC2B33"/>
    <w:rsid w:val="00DC496A"/>
    <w:rsid w:val="00DC5B11"/>
    <w:rsid w:val="00DC5D8C"/>
    <w:rsid w:val="00DC6E42"/>
    <w:rsid w:val="00DC7157"/>
    <w:rsid w:val="00DC784F"/>
    <w:rsid w:val="00DD05FE"/>
    <w:rsid w:val="00DD063B"/>
    <w:rsid w:val="00DD2B14"/>
    <w:rsid w:val="00DD2F3D"/>
    <w:rsid w:val="00DD4745"/>
    <w:rsid w:val="00DD49C5"/>
    <w:rsid w:val="00DD5D82"/>
    <w:rsid w:val="00DD6E2E"/>
    <w:rsid w:val="00DD77B8"/>
    <w:rsid w:val="00DE00A5"/>
    <w:rsid w:val="00DE03CB"/>
    <w:rsid w:val="00DE10BB"/>
    <w:rsid w:val="00DE2534"/>
    <w:rsid w:val="00DE314F"/>
    <w:rsid w:val="00DE606C"/>
    <w:rsid w:val="00DE63E5"/>
    <w:rsid w:val="00DE6802"/>
    <w:rsid w:val="00DE6933"/>
    <w:rsid w:val="00DE6A74"/>
    <w:rsid w:val="00DE6D3C"/>
    <w:rsid w:val="00DE78FF"/>
    <w:rsid w:val="00DF075C"/>
    <w:rsid w:val="00DF0AF2"/>
    <w:rsid w:val="00DF1525"/>
    <w:rsid w:val="00DF1BC7"/>
    <w:rsid w:val="00DF397F"/>
    <w:rsid w:val="00DF45E7"/>
    <w:rsid w:val="00DF4BD9"/>
    <w:rsid w:val="00DF4E85"/>
    <w:rsid w:val="00DF6BC4"/>
    <w:rsid w:val="00DF7259"/>
    <w:rsid w:val="00DF7F72"/>
    <w:rsid w:val="00E0074B"/>
    <w:rsid w:val="00E00B0D"/>
    <w:rsid w:val="00E00C01"/>
    <w:rsid w:val="00E0124B"/>
    <w:rsid w:val="00E013F9"/>
    <w:rsid w:val="00E01641"/>
    <w:rsid w:val="00E019FA"/>
    <w:rsid w:val="00E04029"/>
    <w:rsid w:val="00E04263"/>
    <w:rsid w:val="00E04BB4"/>
    <w:rsid w:val="00E04D67"/>
    <w:rsid w:val="00E0521D"/>
    <w:rsid w:val="00E055FD"/>
    <w:rsid w:val="00E0618D"/>
    <w:rsid w:val="00E066B3"/>
    <w:rsid w:val="00E07B0A"/>
    <w:rsid w:val="00E07EE8"/>
    <w:rsid w:val="00E07F08"/>
    <w:rsid w:val="00E07FFD"/>
    <w:rsid w:val="00E12170"/>
    <w:rsid w:val="00E124D4"/>
    <w:rsid w:val="00E1292B"/>
    <w:rsid w:val="00E12936"/>
    <w:rsid w:val="00E13402"/>
    <w:rsid w:val="00E14848"/>
    <w:rsid w:val="00E154C9"/>
    <w:rsid w:val="00E166D8"/>
    <w:rsid w:val="00E16DF4"/>
    <w:rsid w:val="00E17454"/>
    <w:rsid w:val="00E20A34"/>
    <w:rsid w:val="00E21B60"/>
    <w:rsid w:val="00E22A53"/>
    <w:rsid w:val="00E23048"/>
    <w:rsid w:val="00E23529"/>
    <w:rsid w:val="00E23675"/>
    <w:rsid w:val="00E23C66"/>
    <w:rsid w:val="00E24079"/>
    <w:rsid w:val="00E243BB"/>
    <w:rsid w:val="00E2480D"/>
    <w:rsid w:val="00E24FC5"/>
    <w:rsid w:val="00E250C1"/>
    <w:rsid w:val="00E252BA"/>
    <w:rsid w:val="00E27089"/>
    <w:rsid w:val="00E27972"/>
    <w:rsid w:val="00E30F1B"/>
    <w:rsid w:val="00E3202D"/>
    <w:rsid w:val="00E32A3C"/>
    <w:rsid w:val="00E3386C"/>
    <w:rsid w:val="00E338EB"/>
    <w:rsid w:val="00E33FA6"/>
    <w:rsid w:val="00E34E3D"/>
    <w:rsid w:val="00E36C83"/>
    <w:rsid w:val="00E36D4A"/>
    <w:rsid w:val="00E36DD0"/>
    <w:rsid w:val="00E3760E"/>
    <w:rsid w:val="00E37884"/>
    <w:rsid w:val="00E37ECC"/>
    <w:rsid w:val="00E41671"/>
    <w:rsid w:val="00E42F07"/>
    <w:rsid w:val="00E42F65"/>
    <w:rsid w:val="00E43265"/>
    <w:rsid w:val="00E43439"/>
    <w:rsid w:val="00E4358F"/>
    <w:rsid w:val="00E436D0"/>
    <w:rsid w:val="00E450E4"/>
    <w:rsid w:val="00E45413"/>
    <w:rsid w:val="00E457AF"/>
    <w:rsid w:val="00E45812"/>
    <w:rsid w:val="00E45FB9"/>
    <w:rsid w:val="00E46E6C"/>
    <w:rsid w:val="00E47227"/>
    <w:rsid w:val="00E47720"/>
    <w:rsid w:val="00E506DC"/>
    <w:rsid w:val="00E50AD9"/>
    <w:rsid w:val="00E50D5E"/>
    <w:rsid w:val="00E51B08"/>
    <w:rsid w:val="00E53F36"/>
    <w:rsid w:val="00E54563"/>
    <w:rsid w:val="00E563B2"/>
    <w:rsid w:val="00E56684"/>
    <w:rsid w:val="00E57B05"/>
    <w:rsid w:val="00E60AB6"/>
    <w:rsid w:val="00E6105A"/>
    <w:rsid w:val="00E62555"/>
    <w:rsid w:val="00E62C0C"/>
    <w:rsid w:val="00E62C58"/>
    <w:rsid w:val="00E631F6"/>
    <w:rsid w:val="00E63330"/>
    <w:rsid w:val="00E64B15"/>
    <w:rsid w:val="00E64F72"/>
    <w:rsid w:val="00E66BA4"/>
    <w:rsid w:val="00E66C15"/>
    <w:rsid w:val="00E66F5E"/>
    <w:rsid w:val="00E677E6"/>
    <w:rsid w:val="00E67A4C"/>
    <w:rsid w:val="00E7065C"/>
    <w:rsid w:val="00E73C2E"/>
    <w:rsid w:val="00E7509C"/>
    <w:rsid w:val="00E75D39"/>
    <w:rsid w:val="00E75F3A"/>
    <w:rsid w:val="00E7683F"/>
    <w:rsid w:val="00E76BB0"/>
    <w:rsid w:val="00E76D71"/>
    <w:rsid w:val="00E803F8"/>
    <w:rsid w:val="00E80E11"/>
    <w:rsid w:val="00E81A3D"/>
    <w:rsid w:val="00E81F35"/>
    <w:rsid w:val="00E8203D"/>
    <w:rsid w:val="00E82355"/>
    <w:rsid w:val="00E8347D"/>
    <w:rsid w:val="00E83576"/>
    <w:rsid w:val="00E83949"/>
    <w:rsid w:val="00E83B51"/>
    <w:rsid w:val="00E84519"/>
    <w:rsid w:val="00E8465A"/>
    <w:rsid w:val="00E849AD"/>
    <w:rsid w:val="00E849D7"/>
    <w:rsid w:val="00E8530A"/>
    <w:rsid w:val="00E86457"/>
    <w:rsid w:val="00E876FD"/>
    <w:rsid w:val="00E87FD6"/>
    <w:rsid w:val="00E90800"/>
    <w:rsid w:val="00E90C46"/>
    <w:rsid w:val="00E91CDC"/>
    <w:rsid w:val="00E9216C"/>
    <w:rsid w:val="00E922E0"/>
    <w:rsid w:val="00E922F7"/>
    <w:rsid w:val="00E92B82"/>
    <w:rsid w:val="00E941FF"/>
    <w:rsid w:val="00E94816"/>
    <w:rsid w:val="00E95929"/>
    <w:rsid w:val="00E968DC"/>
    <w:rsid w:val="00E9743A"/>
    <w:rsid w:val="00E977E0"/>
    <w:rsid w:val="00EA0B28"/>
    <w:rsid w:val="00EA0D07"/>
    <w:rsid w:val="00EA256F"/>
    <w:rsid w:val="00EA2DB1"/>
    <w:rsid w:val="00EA3042"/>
    <w:rsid w:val="00EA42BC"/>
    <w:rsid w:val="00EA4969"/>
    <w:rsid w:val="00EA53AF"/>
    <w:rsid w:val="00EA556C"/>
    <w:rsid w:val="00EA5FC8"/>
    <w:rsid w:val="00EA6261"/>
    <w:rsid w:val="00EA6A94"/>
    <w:rsid w:val="00EB006F"/>
    <w:rsid w:val="00EB0657"/>
    <w:rsid w:val="00EB0831"/>
    <w:rsid w:val="00EB09A3"/>
    <w:rsid w:val="00EB0AD7"/>
    <w:rsid w:val="00EB1A5B"/>
    <w:rsid w:val="00EB4227"/>
    <w:rsid w:val="00EB4350"/>
    <w:rsid w:val="00EB436D"/>
    <w:rsid w:val="00EB4A3A"/>
    <w:rsid w:val="00EB4A5F"/>
    <w:rsid w:val="00EB68D1"/>
    <w:rsid w:val="00EB6AED"/>
    <w:rsid w:val="00EB7597"/>
    <w:rsid w:val="00EC007F"/>
    <w:rsid w:val="00EC0C86"/>
    <w:rsid w:val="00EC0E9A"/>
    <w:rsid w:val="00EC1EF8"/>
    <w:rsid w:val="00EC21E8"/>
    <w:rsid w:val="00EC2501"/>
    <w:rsid w:val="00EC2659"/>
    <w:rsid w:val="00EC2D8E"/>
    <w:rsid w:val="00EC528C"/>
    <w:rsid w:val="00EC76C2"/>
    <w:rsid w:val="00ED0B61"/>
    <w:rsid w:val="00ED0EE1"/>
    <w:rsid w:val="00ED1D8B"/>
    <w:rsid w:val="00ED21A4"/>
    <w:rsid w:val="00ED227F"/>
    <w:rsid w:val="00ED27AF"/>
    <w:rsid w:val="00ED2979"/>
    <w:rsid w:val="00ED330F"/>
    <w:rsid w:val="00ED331B"/>
    <w:rsid w:val="00ED3E14"/>
    <w:rsid w:val="00ED5FC7"/>
    <w:rsid w:val="00ED63BB"/>
    <w:rsid w:val="00ED6C66"/>
    <w:rsid w:val="00ED7463"/>
    <w:rsid w:val="00ED756D"/>
    <w:rsid w:val="00ED7978"/>
    <w:rsid w:val="00ED7C64"/>
    <w:rsid w:val="00EE090B"/>
    <w:rsid w:val="00EE0DDE"/>
    <w:rsid w:val="00EE0F9C"/>
    <w:rsid w:val="00EE2A3C"/>
    <w:rsid w:val="00EE2F4E"/>
    <w:rsid w:val="00EE3614"/>
    <w:rsid w:val="00EE3E1C"/>
    <w:rsid w:val="00EE4DC3"/>
    <w:rsid w:val="00EE4F49"/>
    <w:rsid w:val="00EE56E1"/>
    <w:rsid w:val="00EE5AB2"/>
    <w:rsid w:val="00EE5E7A"/>
    <w:rsid w:val="00EE6512"/>
    <w:rsid w:val="00EE719B"/>
    <w:rsid w:val="00EE7B5C"/>
    <w:rsid w:val="00EF00DC"/>
    <w:rsid w:val="00EF0B90"/>
    <w:rsid w:val="00EF3B74"/>
    <w:rsid w:val="00EF49DC"/>
    <w:rsid w:val="00EF4C54"/>
    <w:rsid w:val="00EF4CA0"/>
    <w:rsid w:val="00EF71F8"/>
    <w:rsid w:val="00EF7E8A"/>
    <w:rsid w:val="00F0000F"/>
    <w:rsid w:val="00F00082"/>
    <w:rsid w:val="00F00925"/>
    <w:rsid w:val="00F00A7A"/>
    <w:rsid w:val="00F00C4E"/>
    <w:rsid w:val="00F020CC"/>
    <w:rsid w:val="00F03985"/>
    <w:rsid w:val="00F045BE"/>
    <w:rsid w:val="00F04E45"/>
    <w:rsid w:val="00F054FD"/>
    <w:rsid w:val="00F055C9"/>
    <w:rsid w:val="00F0560A"/>
    <w:rsid w:val="00F0619B"/>
    <w:rsid w:val="00F06725"/>
    <w:rsid w:val="00F06D2C"/>
    <w:rsid w:val="00F06ED9"/>
    <w:rsid w:val="00F07B02"/>
    <w:rsid w:val="00F07D53"/>
    <w:rsid w:val="00F103B5"/>
    <w:rsid w:val="00F1040E"/>
    <w:rsid w:val="00F105CA"/>
    <w:rsid w:val="00F113A9"/>
    <w:rsid w:val="00F11643"/>
    <w:rsid w:val="00F12849"/>
    <w:rsid w:val="00F12E38"/>
    <w:rsid w:val="00F12EC7"/>
    <w:rsid w:val="00F13808"/>
    <w:rsid w:val="00F138FB"/>
    <w:rsid w:val="00F14D56"/>
    <w:rsid w:val="00F16050"/>
    <w:rsid w:val="00F173F9"/>
    <w:rsid w:val="00F177B8"/>
    <w:rsid w:val="00F20745"/>
    <w:rsid w:val="00F20C08"/>
    <w:rsid w:val="00F20C8B"/>
    <w:rsid w:val="00F213DA"/>
    <w:rsid w:val="00F21F19"/>
    <w:rsid w:val="00F22567"/>
    <w:rsid w:val="00F22828"/>
    <w:rsid w:val="00F22B07"/>
    <w:rsid w:val="00F23591"/>
    <w:rsid w:val="00F242C8"/>
    <w:rsid w:val="00F25C99"/>
    <w:rsid w:val="00F25F8C"/>
    <w:rsid w:val="00F26349"/>
    <w:rsid w:val="00F2730B"/>
    <w:rsid w:val="00F27EF7"/>
    <w:rsid w:val="00F30065"/>
    <w:rsid w:val="00F30428"/>
    <w:rsid w:val="00F30860"/>
    <w:rsid w:val="00F30DBF"/>
    <w:rsid w:val="00F32F06"/>
    <w:rsid w:val="00F330F4"/>
    <w:rsid w:val="00F337E6"/>
    <w:rsid w:val="00F33AF0"/>
    <w:rsid w:val="00F33F80"/>
    <w:rsid w:val="00F33FFA"/>
    <w:rsid w:val="00F34256"/>
    <w:rsid w:val="00F350B0"/>
    <w:rsid w:val="00F35B84"/>
    <w:rsid w:val="00F37389"/>
    <w:rsid w:val="00F377AC"/>
    <w:rsid w:val="00F41802"/>
    <w:rsid w:val="00F4245B"/>
    <w:rsid w:val="00F428CB"/>
    <w:rsid w:val="00F430C0"/>
    <w:rsid w:val="00F435A5"/>
    <w:rsid w:val="00F4364C"/>
    <w:rsid w:val="00F43A2F"/>
    <w:rsid w:val="00F43B06"/>
    <w:rsid w:val="00F43CEA"/>
    <w:rsid w:val="00F44364"/>
    <w:rsid w:val="00F443BD"/>
    <w:rsid w:val="00F445B0"/>
    <w:rsid w:val="00F44AB8"/>
    <w:rsid w:val="00F460BC"/>
    <w:rsid w:val="00F4632F"/>
    <w:rsid w:val="00F47184"/>
    <w:rsid w:val="00F478B4"/>
    <w:rsid w:val="00F47E0E"/>
    <w:rsid w:val="00F51BF9"/>
    <w:rsid w:val="00F51CC3"/>
    <w:rsid w:val="00F5209E"/>
    <w:rsid w:val="00F52A7B"/>
    <w:rsid w:val="00F52E03"/>
    <w:rsid w:val="00F52F4D"/>
    <w:rsid w:val="00F53927"/>
    <w:rsid w:val="00F53972"/>
    <w:rsid w:val="00F54D93"/>
    <w:rsid w:val="00F560EB"/>
    <w:rsid w:val="00F57977"/>
    <w:rsid w:val="00F57BC7"/>
    <w:rsid w:val="00F60985"/>
    <w:rsid w:val="00F60B52"/>
    <w:rsid w:val="00F62288"/>
    <w:rsid w:val="00F63ED2"/>
    <w:rsid w:val="00F63F48"/>
    <w:rsid w:val="00F64409"/>
    <w:rsid w:val="00F6498A"/>
    <w:rsid w:val="00F64BEE"/>
    <w:rsid w:val="00F64EDB"/>
    <w:rsid w:val="00F6535B"/>
    <w:rsid w:val="00F65F8B"/>
    <w:rsid w:val="00F660C3"/>
    <w:rsid w:val="00F66E1F"/>
    <w:rsid w:val="00F70D31"/>
    <w:rsid w:val="00F70D35"/>
    <w:rsid w:val="00F70F61"/>
    <w:rsid w:val="00F71725"/>
    <w:rsid w:val="00F7339E"/>
    <w:rsid w:val="00F733B2"/>
    <w:rsid w:val="00F73CAE"/>
    <w:rsid w:val="00F742E1"/>
    <w:rsid w:val="00F744BD"/>
    <w:rsid w:val="00F7467D"/>
    <w:rsid w:val="00F7491A"/>
    <w:rsid w:val="00F74B83"/>
    <w:rsid w:val="00F75C70"/>
    <w:rsid w:val="00F75C97"/>
    <w:rsid w:val="00F75D18"/>
    <w:rsid w:val="00F75FA3"/>
    <w:rsid w:val="00F76975"/>
    <w:rsid w:val="00F76EB3"/>
    <w:rsid w:val="00F77949"/>
    <w:rsid w:val="00F779BB"/>
    <w:rsid w:val="00F800B6"/>
    <w:rsid w:val="00F8022D"/>
    <w:rsid w:val="00F80FD7"/>
    <w:rsid w:val="00F826AA"/>
    <w:rsid w:val="00F83134"/>
    <w:rsid w:val="00F838EF"/>
    <w:rsid w:val="00F840DF"/>
    <w:rsid w:val="00F840FE"/>
    <w:rsid w:val="00F84199"/>
    <w:rsid w:val="00F848CA"/>
    <w:rsid w:val="00F861A6"/>
    <w:rsid w:val="00F868A6"/>
    <w:rsid w:val="00F86B83"/>
    <w:rsid w:val="00F86D2B"/>
    <w:rsid w:val="00F873CF"/>
    <w:rsid w:val="00F87F74"/>
    <w:rsid w:val="00F90DC3"/>
    <w:rsid w:val="00F90FA1"/>
    <w:rsid w:val="00F91153"/>
    <w:rsid w:val="00F91422"/>
    <w:rsid w:val="00F91B3F"/>
    <w:rsid w:val="00F91E77"/>
    <w:rsid w:val="00F93404"/>
    <w:rsid w:val="00F9400A"/>
    <w:rsid w:val="00F94C9A"/>
    <w:rsid w:val="00F95727"/>
    <w:rsid w:val="00F96D3B"/>
    <w:rsid w:val="00F9726D"/>
    <w:rsid w:val="00FA0846"/>
    <w:rsid w:val="00FA0EEF"/>
    <w:rsid w:val="00FA2570"/>
    <w:rsid w:val="00FA2F91"/>
    <w:rsid w:val="00FA335F"/>
    <w:rsid w:val="00FA3499"/>
    <w:rsid w:val="00FA35A6"/>
    <w:rsid w:val="00FA3A2C"/>
    <w:rsid w:val="00FA3D6E"/>
    <w:rsid w:val="00FA4FAF"/>
    <w:rsid w:val="00FA5397"/>
    <w:rsid w:val="00FA54A4"/>
    <w:rsid w:val="00FA5BEF"/>
    <w:rsid w:val="00FA6D08"/>
    <w:rsid w:val="00FA7009"/>
    <w:rsid w:val="00FA7554"/>
    <w:rsid w:val="00FA76A6"/>
    <w:rsid w:val="00FA7792"/>
    <w:rsid w:val="00FA7872"/>
    <w:rsid w:val="00FA79E6"/>
    <w:rsid w:val="00FB0824"/>
    <w:rsid w:val="00FB2262"/>
    <w:rsid w:val="00FB2429"/>
    <w:rsid w:val="00FB2802"/>
    <w:rsid w:val="00FB280C"/>
    <w:rsid w:val="00FB2C7F"/>
    <w:rsid w:val="00FB3E41"/>
    <w:rsid w:val="00FB545A"/>
    <w:rsid w:val="00FB5586"/>
    <w:rsid w:val="00FB5A8E"/>
    <w:rsid w:val="00FB6817"/>
    <w:rsid w:val="00FB76D8"/>
    <w:rsid w:val="00FC0128"/>
    <w:rsid w:val="00FC1D23"/>
    <w:rsid w:val="00FC1D67"/>
    <w:rsid w:val="00FC1F2F"/>
    <w:rsid w:val="00FC223A"/>
    <w:rsid w:val="00FC34CE"/>
    <w:rsid w:val="00FC3604"/>
    <w:rsid w:val="00FC387C"/>
    <w:rsid w:val="00FC478D"/>
    <w:rsid w:val="00FC520D"/>
    <w:rsid w:val="00FC5403"/>
    <w:rsid w:val="00FC568A"/>
    <w:rsid w:val="00FC6028"/>
    <w:rsid w:val="00FC710E"/>
    <w:rsid w:val="00FC76A0"/>
    <w:rsid w:val="00FC76F9"/>
    <w:rsid w:val="00FC78C1"/>
    <w:rsid w:val="00FD0458"/>
    <w:rsid w:val="00FD07F1"/>
    <w:rsid w:val="00FD190F"/>
    <w:rsid w:val="00FD3A57"/>
    <w:rsid w:val="00FD4721"/>
    <w:rsid w:val="00FD4ED8"/>
    <w:rsid w:val="00FD5C51"/>
    <w:rsid w:val="00FD5D6B"/>
    <w:rsid w:val="00FD6495"/>
    <w:rsid w:val="00FD65D5"/>
    <w:rsid w:val="00FD6A3B"/>
    <w:rsid w:val="00FD6D3F"/>
    <w:rsid w:val="00FD73E7"/>
    <w:rsid w:val="00FD76A5"/>
    <w:rsid w:val="00FE06BB"/>
    <w:rsid w:val="00FE0D06"/>
    <w:rsid w:val="00FE0EBD"/>
    <w:rsid w:val="00FE1C5C"/>
    <w:rsid w:val="00FE1D95"/>
    <w:rsid w:val="00FE2312"/>
    <w:rsid w:val="00FE23A3"/>
    <w:rsid w:val="00FE25EF"/>
    <w:rsid w:val="00FE361E"/>
    <w:rsid w:val="00FE408C"/>
    <w:rsid w:val="00FE49C5"/>
    <w:rsid w:val="00FE4C8C"/>
    <w:rsid w:val="00FE536F"/>
    <w:rsid w:val="00FE5C9F"/>
    <w:rsid w:val="00FE619B"/>
    <w:rsid w:val="00FE7092"/>
    <w:rsid w:val="00FE73DF"/>
    <w:rsid w:val="00FE752B"/>
    <w:rsid w:val="00FE7C79"/>
    <w:rsid w:val="00FF098B"/>
    <w:rsid w:val="00FF09AF"/>
    <w:rsid w:val="00FF130E"/>
    <w:rsid w:val="00FF2013"/>
    <w:rsid w:val="00FF2D83"/>
    <w:rsid w:val="00FF2E4C"/>
    <w:rsid w:val="00FF34A3"/>
    <w:rsid w:val="00FF35BA"/>
    <w:rsid w:val="00FF3878"/>
    <w:rsid w:val="00FF4C45"/>
    <w:rsid w:val="00FF5025"/>
    <w:rsid w:val="00FF524F"/>
    <w:rsid w:val="00FF55BF"/>
    <w:rsid w:val="00FF5814"/>
    <w:rsid w:val="00FF5829"/>
    <w:rsid w:val="00FF5A2B"/>
    <w:rsid w:val="00FF5B69"/>
    <w:rsid w:val="00FF622A"/>
    <w:rsid w:val="00FF6372"/>
    <w:rsid w:val="00FF64CF"/>
    <w:rsid w:val="00FF7890"/>
    <w:rsid w:val="01821808"/>
    <w:rsid w:val="01E272A3"/>
    <w:rsid w:val="01E76FAE"/>
    <w:rsid w:val="021C1A07"/>
    <w:rsid w:val="0281633E"/>
    <w:rsid w:val="02DC07C0"/>
    <w:rsid w:val="02DC2D3E"/>
    <w:rsid w:val="02F6151A"/>
    <w:rsid w:val="03190625"/>
    <w:rsid w:val="037D28C8"/>
    <w:rsid w:val="039B4076"/>
    <w:rsid w:val="03F24A85"/>
    <w:rsid w:val="0400181C"/>
    <w:rsid w:val="042B5EE3"/>
    <w:rsid w:val="043B1A01"/>
    <w:rsid w:val="04456A8D"/>
    <w:rsid w:val="049D299F"/>
    <w:rsid w:val="04CE0F70"/>
    <w:rsid w:val="0504144A"/>
    <w:rsid w:val="05292583"/>
    <w:rsid w:val="0531798F"/>
    <w:rsid w:val="057316FE"/>
    <w:rsid w:val="05D86EA4"/>
    <w:rsid w:val="05EC5B44"/>
    <w:rsid w:val="05F2584F"/>
    <w:rsid w:val="060C3E7B"/>
    <w:rsid w:val="06A358F4"/>
    <w:rsid w:val="06A430F4"/>
    <w:rsid w:val="06BF1720"/>
    <w:rsid w:val="077B78D4"/>
    <w:rsid w:val="07F7141C"/>
    <w:rsid w:val="081E2961"/>
    <w:rsid w:val="08226DE9"/>
    <w:rsid w:val="082422EC"/>
    <w:rsid w:val="08D6430E"/>
    <w:rsid w:val="08F5133F"/>
    <w:rsid w:val="08FD1FCF"/>
    <w:rsid w:val="09157676"/>
    <w:rsid w:val="093D4FB7"/>
    <w:rsid w:val="098A7634"/>
    <w:rsid w:val="0A183A20"/>
    <w:rsid w:val="0A1F7B28"/>
    <w:rsid w:val="0A9642EF"/>
    <w:rsid w:val="0B1A3243"/>
    <w:rsid w:val="0B5D0834"/>
    <w:rsid w:val="0B9E129E"/>
    <w:rsid w:val="0BA12222"/>
    <w:rsid w:val="0BD571F9"/>
    <w:rsid w:val="0BDE6804"/>
    <w:rsid w:val="0C553C2F"/>
    <w:rsid w:val="0C5651C9"/>
    <w:rsid w:val="0C7D670E"/>
    <w:rsid w:val="0C7E6D3E"/>
    <w:rsid w:val="0CC60D00"/>
    <w:rsid w:val="0D0578EB"/>
    <w:rsid w:val="0D200115"/>
    <w:rsid w:val="0D2C77AB"/>
    <w:rsid w:val="0D337136"/>
    <w:rsid w:val="0D352639"/>
    <w:rsid w:val="0D560F74"/>
    <w:rsid w:val="0D627C85"/>
    <w:rsid w:val="0D635706"/>
    <w:rsid w:val="0D6915EB"/>
    <w:rsid w:val="0DD27F39"/>
    <w:rsid w:val="0DF54C75"/>
    <w:rsid w:val="0E526100"/>
    <w:rsid w:val="0E920377"/>
    <w:rsid w:val="0F013EAE"/>
    <w:rsid w:val="0F370B05"/>
    <w:rsid w:val="0F423FFA"/>
    <w:rsid w:val="0F4C3028"/>
    <w:rsid w:val="0F8B058F"/>
    <w:rsid w:val="0FD079FE"/>
    <w:rsid w:val="0FF47939"/>
    <w:rsid w:val="0FFE3B42"/>
    <w:rsid w:val="103145A0"/>
    <w:rsid w:val="105224D0"/>
    <w:rsid w:val="107F2121"/>
    <w:rsid w:val="10923340"/>
    <w:rsid w:val="10A50CDB"/>
    <w:rsid w:val="10C02B8A"/>
    <w:rsid w:val="10CE1EA0"/>
    <w:rsid w:val="110A1D05"/>
    <w:rsid w:val="11321BC4"/>
    <w:rsid w:val="114378E0"/>
    <w:rsid w:val="115049F7"/>
    <w:rsid w:val="115250C7"/>
    <w:rsid w:val="115B2D88"/>
    <w:rsid w:val="1173042F"/>
    <w:rsid w:val="11C15FB0"/>
    <w:rsid w:val="11C720B8"/>
    <w:rsid w:val="120B18A7"/>
    <w:rsid w:val="122A215C"/>
    <w:rsid w:val="122D30E1"/>
    <w:rsid w:val="1243318B"/>
    <w:rsid w:val="127D4165"/>
    <w:rsid w:val="129C6C18"/>
    <w:rsid w:val="12F21BA5"/>
    <w:rsid w:val="13422C29"/>
    <w:rsid w:val="1357734B"/>
    <w:rsid w:val="13864EFC"/>
    <w:rsid w:val="139A32B7"/>
    <w:rsid w:val="13AA1353"/>
    <w:rsid w:val="13FA6B54"/>
    <w:rsid w:val="1413742B"/>
    <w:rsid w:val="14B51486"/>
    <w:rsid w:val="14B8240A"/>
    <w:rsid w:val="14B97E8C"/>
    <w:rsid w:val="14C07817"/>
    <w:rsid w:val="14F831F4"/>
    <w:rsid w:val="157A5D4B"/>
    <w:rsid w:val="15842DD8"/>
    <w:rsid w:val="15B648AC"/>
    <w:rsid w:val="15D852AA"/>
    <w:rsid w:val="15F70B98"/>
    <w:rsid w:val="15F937BE"/>
    <w:rsid w:val="161B2052"/>
    <w:rsid w:val="16BE50DE"/>
    <w:rsid w:val="16CF2DFA"/>
    <w:rsid w:val="16F93C3E"/>
    <w:rsid w:val="17135FE3"/>
    <w:rsid w:val="17267F85"/>
    <w:rsid w:val="172E0C15"/>
    <w:rsid w:val="17461B3F"/>
    <w:rsid w:val="17561DD9"/>
    <w:rsid w:val="17B346F1"/>
    <w:rsid w:val="17BA1AFE"/>
    <w:rsid w:val="17D13CA1"/>
    <w:rsid w:val="17D72D4E"/>
    <w:rsid w:val="1809187D"/>
    <w:rsid w:val="180A72FE"/>
    <w:rsid w:val="182127A7"/>
    <w:rsid w:val="184616E2"/>
    <w:rsid w:val="18640C92"/>
    <w:rsid w:val="18BC4BA4"/>
    <w:rsid w:val="18C57A32"/>
    <w:rsid w:val="18F32AFF"/>
    <w:rsid w:val="19035318"/>
    <w:rsid w:val="19216AC6"/>
    <w:rsid w:val="193F76FB"/>
    <w:rsid w:val="196A5FC1"/>
    <w:rsid w:val="196B3A43"/>
    <w:rsid w:val="19915E81"/>
    <w:rsid w:val="19BA7045"/>
    <w:rsid w:val="19F34C20"/>
    <w:rsid w:val="1A0A00C9"/>
    <w:rsid w:val="1A6F4CE6"/>
    <w:rsid w:val="1AE01026"/>
    <w:rsid w:val="1B2D36A3"/>
    <w:rsid w:val="1B5F18F4"/>
    <w:rsid w:val="1B6B3188"/>
    <w:rsid w:val="1BA558EC"/>
    <w:rsid w:val="1BEC025E"/>
    <w:rsid w:val="1BEC49DB"/>
    <w:rsid w:val="1BFC2A77"/>
    <w:rsid w:val="1C0D4016"/>
    <w:rsid w:val="1C5E7298"/>
    <w:rsid w:val="1CD062D3"/>
    <w:rsid w:val="1D916391"/>
    <w:rsid w:val="1E253381"/>
    <w:rsid w:val="1E6F4E91"/>
    <w:rsid w:val="1E6F5D7F"/>
    <w:rsid w:val="1F784685"/>
    <w:rsid w:val="1FFE5CEE"/>
    <w:rsid w:val="203E1472"/>
    <w:rsid w:val="209A01EB"/>
    <w:rsid w:val="20B34CB4"/>
    <w:rsid w:val="20F06D17"/>
    <w:rsid w:val="2118245A"/>
    <w:rsid w:val="211E4363"/>
    <w:rsid w:val="214F6E61"/>
    <w:rsid w:val="22046BDF"/>
    <w:rsid w:val="22185880"/>
    <w:rsid w:val="22261312"/>
    <w:rsid w:val="22803FAB"/>
    <w:rsid w:val="22923EC5"/>
    <w:rsid w:val="22AD24F0"/>
    <w:rsid w:val="22B221FB"/>
    <w:rsid w:val="22BD51FB"/>
    <w:rsid w:val="22CA78A2"/>
    <w:rsid w:val="22D24CAE"/>
    <w:rsid w:val="22F506E6"/>
    <w:rsid w:val="22F7746D"/>
    <w:rsid w:val="23F07684"/>
    <w:rsid w:val="240D4A36"/>
    <w:rsid w:val="241443C1"/>
    <w:rsid w:val="24182DC7"/>
    <w:rsid w:val="241B3D4C"/>
    <w:rsid w:val="244D419B"/>
    <w:rsid w:val="248A7041"/>
    <w:rsid w:val="24B970CD"/>
    <w:rsid w:val="24CE7073"/>
    <w:rsid w:val="25602D5E"/>
    <w:rsid w:val="25621AE5"/>
    <w:rsid w:val="25B47488"/>
    <w:rsid w:val="25BC3478"/>
    <w:rsid w:val="25FF73E4"/>
    <w:rsid w:val="26962DDB"/>
    <w:rsid w:val="269C0F1B"/>
    <w:rsid w:val="274D290A"/>
    <w:rsid w:val="2751350E"/>
    <w:rsid w:val="27B1262E"/>
    <w:rsid w:val="27C70F4E"/>
    <w:rsid w:val="27D51569"/>
    <w:rsid w:val="27ED6C10"/>
    <w:rsid w:val="28497C77"/>
    <w:rsid w:val="28792077"/>
    <w:rsid w:val="28E9232B"/>
    <w:rsid w:val="28ED2B2A"/>
    <w:rsid w:val="29200286"/>
    <w:rsid w:val="29C17E10"/>
    <w:rsid w:val="29EA4AB4"/>
    <w:rsid w:val="2A48356C"/>
    <w:rsid w:val="2AB925A6"/>
    <w:rsid w:val="2B536F21"/>
    <w:rsid w:val="2B914808"/>
    <w:rsid w:val="2BD94BFC"/>
    <w:rsid w:val="2C526E44"/>
    <w:rsid w:val="2C7E318B"/>
    <w:rsid w:val="2C801F12"/>
    <w:rsid w:val="2CA14645"/>
    <w:rsid w:val="2CC04EFA"/>
    <w:rsid w:val="2CD74B1F"/>
    <w:rsid w:val="2D4D5DE2"/>
    <w:rsid w:val="2D6B1B0F"/>
    <w:rsid w:val="2DB5450D"/>
    <w:rsid w:val="2E063012"/>
    <w:rsid w:val="2E126E25"/>
    <w:rsid w:val="2E323AD6"/>
    <w:rsid w:val="2E81295C"/>
    <w:rsid w:val="2F1D27DA"/>
    <w:rsid w:val="2F386C07"/>
    <w:rsid w:val="2F540736"/>
    <w:rsid w:val="2F7666EC"/>
    <w:rsid w:val="2FDF3F47"/>
    <w:rsid w:val="304170BA"/>
    <w:rsid w:val="30C62B96"/>
    <w:rsid w:val="30CD2521"/>
    <w:rsid w:val="316D5522"/>
    <w:rsid w:val="316F64A7"/>
    <w:rsid w:val="31711FC7"/>
    <w:rsid w:val="318254C8"/>
    <w:rsid w:val="32373CF1"/>
    <w:rsid w:val="323E367C"/>
    <w:rsid w:val="32406B7F"/>
    <w:rsid w:val="32ED471A"/>
    <w:rsid w:val="330A6248"/>
    <w:rsid w:val="331A42E4"/>
    <w:rsid w:val="33735C77"/>
    <w:rsid w:val="33797B81"/>
    <w:rsid w:val="33965CE5"/>
    <w:rsid w:val="33A24889"/>
    <w:rsid w:val="33AC70D6"/>
    <w:rsid w:val="33BD7377"/>
    <w:rsid w:val="33D56C16"/>
    <w:rsid w:val="340D5E76"/>
    <w:rsid w:val="34180984"/>
    <w:rsid w:val="34354336"/>
    <w:rsid w:val="345F23FD"/>
    <w:rsid w:val="349537D0"/>
    <w:rsid w:val="34E735DB"/>
    <w:rsid w:val="354C54FD"/>
    <w:rsid w:val="3572793B"/>
    <w:rsid w:val="35D72EE3"/>
    <w:rsid w:val="36A238B1"/>
    <w:rsid w:val="36C249AF"/>
    <w:rsid w:val="37067D52"/>
    <w:rsid w:val="37512750"/>
    <w:rsid w:val="375201D1"/>
    <w:rsid w:val="3776710C"/>
    <w:rsid w:val="38145D11"/>
    <w:rsid w:val="381B1E18"/>
    <w:rsid w:val="38A36879"/>
    <w:rsid w:val="38DD575A"/>
    <w:rsid w:val="38E1635E"/>
    <w:rsid w:val="39037B98"/>
    <w:rsid w:val="3908401F"/>
    <w:rsid w:val="391B4140"/>
    <w:rsid w:val="391C2CC0"/>
    <w:rsid w:val="3970274A"/>
    <w:rsid w:val="397A0ADB"/>
    <w:rsid w:val="39A868A9"/>
    <w:rsid w:val="39C2045F"/>
    <w:rsid w:val="39C9522D"/>
    <w:rsid w:val="3A5B144E"/>
    <w:rsid w:val="3AA32AB9"/>
    <w:rsid w:val="3AA9374B"/>
    <w:rsid w:val="3AE750D6"/>
    <w:rsid w:val="3AE96733"/>
    <w:rsid w:val="3AFA2251"/>
    <w:rsid w:val="3B387B37"/>
    <w:rsid w:val="3B677002"/>
    <w:rsid w:val="3B8C75C1"/>
    <w:rsid w:val="3BF97BF5"/>
    <w:rsid w:val="3C402568"/>
    <w:rsid w:val="3C5E0D23"/>
    <w:rsid w:val="3C5F2E1D"/>
    <w:rsid w:val="3C9F0383"/>
    <w:rsid w:val="3CCF6954"/>
    <w:rsid w:val="3CFF5E1E"/>
    <w:rsid w:val="3D1073BD"/>
    <w:rsid w:val="3D2A5D69"/>
    <w:rsid w:val="3D440B11"/>
    <w:rsid w:val="3D446913"/>
    <w:rsid w:val="3D4C5F1D"/>
    <w:rsid w:val="3D593035"/>
    <w:rsid w:val="3D6E7757"/>
    <w:rsid w:val="3DB249C8"/>
    <w:rsid w:val="3DEF482D"/>
    <w:rsid w:val="3E160E69"/>
    <w:rsid w:val="3E2D6890"/>
    <w:rsid w:val="3E301A13"/>
    <w:rsid w:val="3E501FE0"/>
    <w:rsid w:val="3E625A65"/>
    <w:rsid w:val="3E9C23C7"/>
    <w:rsid w:val="3EA47385"/>
    <w:rsid w:val="3ED847AB"/>
    <w:rsid w:val="3F7526D9"/>
    <w:rsid w:val="3FA54DF8"/>
    <w:rsid w:val="3FA62879"/>
    <w:rsid w:val="3FCC7236"/>
    <w:rsid w:val="4054751A"/>
    <w:rsid w:val="409E758E"/>
    <w:rsid w:val="40A75C9F"/>
    <w:rsid w:val="40AD562A"/>
    <w:rsid w:val="410C3445"/>
    <w:rsid w:val="41177258"/>
    <w:rsid w:val="41860B91"/>
    <w:rsid w:val="41876612"/>
    <w:rsid w:val="418F3A1F"/>
    <w:rsid w:val="41B55E5D"/>
    <w:rsid w:val="41D81894"/>
    <w:rsid w:val="41EA08B5"/>
    <w:rsid w:val="421516F9"/>
    <w:rsid w:val="421A3603"/>
    <w:rsid w:val="42220A0F"/>
    <w:rsid w:val="425113F6"/>
    <w:rsid w:val="42737515"/>
    <w:rsid w:val="42821F95"/>
    <w:rsid w:val="4298644F"/>
    <w:rsid w:val="42993ED1"/>
    <w:rsid w:val="42DE6BC4"/>
    <w:rsid w:val="42DF4645"/>
    <w:rsid w:val="431C0C27"/>
    <w:rsid w:val="438318D0"/>
    <w:rsid w:val="443416F4"/>
    <w:rsid w:val="445B2FED"/>
    <w:rsid w:val="448C146D"/>
    <w:rsid w:val="449A1098"/>
    <w:rsid w:val="44D70EFD"/>
    <w:rsid w:val="44F1532A"/>
    <w:rsid w:val="45212DF0"/>
    <w:rsid w:val="45316114"/>
    <w:rsid w:val="45EF218E"/>
    <w:rsid w:val="45FD4563"/>
    <w:rsid w:val="460615EF"/>
    <w:rsid w:val="4642178A"/>
    <w:rsid w:val="46EF339C"/>
    <w:rsid w:val="47017811"/>
    <w:rsid w:val="47051512"/>
    <w:rsid w:val="4763732D"/>
    <w:rsid w:val="476B11A9"/>
    <w:rsid w:val="47850B66"/>
    <w:rsid w:val="47927E7C"/>
    <w:rsid w:val="4857563B"/>
    <w:rsid w:val="48970623"/>
    <w:rsid w:val="48B02852"/>
    <w:rsid w:val="493F33BB"/>
    <w:rsid w:val="495B1666"/>
    <w:rsid w:val="496038EF"/>
    <w:rsid w:val="4968677D"/>
    <w:rsid w:val="497344F3"/>
    <w:rsid w:val="499F46D9"/>
    <w:rsid w:val="49AE1470"/>
    <w:rsid w:val="4A007BF5"/>
    <w:rsid w:val="4A0343FD"/>
    <w:rsid w:val="4A9D0D79"/>
    <w:rsid w:val="4AC544BB"/>
    <w:rsid w:val="4AD27F4E"/>
    <w:rsid w:val="4AF45F04"/>
    <w:rsid w:val="4B236A53"/>
    <w:rsid w:val="4B2422D7"/>
    <w:rsid w:val="4B92038C"/>
    <w:rsid w:val="4B9F3E1E"/>
    <w:rsid w:val="4BAD3134"/>
    <w:rsid w:val="4C4B55BC"/>
    <w:rsid w:val="4CA14CC6"/>
    <w:rsid w:val="4CBE57FE"/>
    <w:rsid w:val="4CC43F81"/>
    <w:rsid w:val="4D000563"/>
    <w:rsid w:val="4D825639"/>
    <w:rsid w:val="4D8D144B"/>
    <w:rsid w:val="4DCB0F30"/>
    <w:rsid w:val="4E1E76B5"/>
    <w:rsid w:val="4E2F31D3"/>
    <w:rsid w:val="4F332E6E"/>
    <w:rsid w:val="4F3D7B0D"/>
    <w:rsid w:val="4F6B5159"/>
    <w:rsid w:val="4F943D9F"/>
    <w:rsid w:val="4F990227"/>
    <w:rsid w:val="4FCC3EF9"/>
    <w:rsid w:val="4FFE59CD"/>
    <w:rsid w:val="500804DB"/>
    <w:rsid w:val="500B145F"/>
    <w:rsid w:val="500F5C67"/>
    <w:rsid w:val="50327120"/>
    <w:rsid w:val="504A004A"/>
    <w:rsid w:val="50722108"/>
    <w:rsid w:val="50891D2D"/>
    <w:rsid w:val="508B5231"/>
    <w:rsid w:val="50F20458"/>
    <w:rsid w:val="510F45B3"/>
    <w:rsid w:val="51B5729C"/>
    <w:rsid w:val="51EC7777"/>
    <w:rsid w:val="52073823"/>
    <w:rsid w:val="520C7CAB"/>
    <w:rsid w:val="522917DA"/>
    <w:rsid w:val="526B5B0D"/>
    <w:rsid w:val="529E721A"/>
    <w:rsid w:val="52BE7ACF"/>
    <w:rsid w:val="52CF57EB"/>
    <w:rsid w:val="52DB707F"/>
    <w:rsid w:val="53124FDB"/>
    <w:rsid w:val="531639E1"/>
    <w:rsid w:val="535A1F6F"/>
    <w:rsid w:val="53774CFF"/>
    <w:rsid w:val="53A40CC6"/>
    <w:rsid w:val="53CF538E"/>
    <w:rsid w:val="544E3648"/>
    <w:rsid w:val="54676806"/>
    <w:rsid w:val="54763C6B"/>
    <w:rsid w:val="54E603D9"/>
    <w:rsid w:val="54FC257C"/>
    <w:rsid w:val="554A267C"/>
    <w:rsid w:val="55915699"/>
    <w:rsid w:val="55C135BF"/>
    <w:rsid w:val="55FA4A1E"/>
    <w:rsid w:val="55FB249F"/>
    <w:rsid w:val="56024028"/>
    <w:rsid w:val="562532E3"/>
    <w:rsid w:val="56260D65"/>
    <w:rsid w:val="56707EE0"/>
    <w:rsid w:val="56CB72F5"/>
    <w:rsid w:val="56CE0279"/>
    <w:rsid w:val="56DD720F"/>
    <w:rsid w:val="5726527F"/>
    <w:rsid w:val="579C7462"/>
    <w:rsid w:val="57A23AD5"/>
    <w:rsid w:val="57F01655"/>
    <w:rsid w:val="58633B93"/>
    <w:rsid w:val="587D192E"/>
    <w:rsid w:val="588A5FD1"/>
    <w:rsid w:val="58A65901"/>
    <w:rsid w:val="592E6ADF"/>
    <w:rsid w:val="593A0373"/>
    <w:rsid w:val="59492621"/>
    <w:rsid w:val="59BD1846"/>
    <w:rsid w:val="59C0604D"/>
    <w:rsid w:val="59F81A2B"/>
    <w:rsid w:val="5A48722B"/>
    <w:rsid w:val="5A687760"/>
    <w:rsid w:val="5A6D3BE8"/>
    <w:rsid w:val="5AC47E7A"/>
    <w:rsid w:val="5AC67AF9"/>
    <w:rsid w:val="5ACF4FEE"/>
    <w:rsid w:val="5AF276C4"/>
    <w:rsid w:val="5B34012D"/>
    <w:rsid w:val="5B9958D3"/>
    <w:rsid w:val="5B9E1D5B"/>
    <w:rsid w:val="5BC31F9B"/>
    <w:rsid w:val="5BC86423"/>
    <w:rsid w:val="5C54188A"/>
    <w:rsid w:val="5C983278"/>
    <w:rsid w:val="5CD146D7"/>
    <w:rsid w:val="5D2C0268"/>
    <w:rsid w:val="5D406FFE"/>
    <w:rsid w:val="5D545BA9"/>
    <w:rsid w:val="5DCD5873"/>
    <w:rsid w:val="5DEA51A3"/>
    <w:rsid w:val="5E4F4D3C"/>
    <w:rsid w:val="5E546DD1"/>
    <w:rsid w:val="5E5F2BE4"/>
    <w:rsid w:val="5E6B69F6"/>
    <w:rsid w:val="5E810B9A"/>
    <w:rsid w:val="5EA03072"/>
    <w:rsid w:val="5F4D6FE9"/>
    <w:rsid w:val="5FB47C92"/>
    <w:rsid w:val="5FB55714"/>
    <w:rsid w:val="5FD30547"/>
    <w:rsid w:val="600C6122"/>
    <w:rsid w:val="602A3154"/>
    <w:rsid w:val="602C6657"/>
    <w:rsid w:val="60692C39"/>
    <w:rsid w:val="607544CD"/>
    <w:rsid w:val="607C76DB"/>
    <w:rsid w:val="60844AE7"/>
    <w:rsid w:val="61171CC4"/>
    <w:rsid w:val="616A3AE0"/>
    <w:rsid w:val="61FB662E"/>
    <w:rsid w:val="622D1620"/>
    <w:rsid w:val="624E53D8"/>
    <w:rsid w:val="624F424E"/>
    <w:rsid w:val="625008DB"/>
    <w:rsid w:val="625E1DEF"/>
    <w:rsid w:val="626E2089"/>
    <w:rsid w:val="62A9226E"/>
    <w:rsid w:val="62B01BF9"/>
    <w:rsid w:val="62F435E7"/>
    <w:rsid w:val="62F51069"/>
    <w:rsid w:val="63014E7B"/>
    <w:rsid w:val="630E4191"/>
    <w:rsid w:val="632153B0"/>
    <w:rsid w:val="634642EB"/>
    <w:rsid w:val="63FC3E19"/>
    <w:rsid w:val="641920C5"/>
    <w:rsid w:val="64367476"/>
    <w:rsid w:val="64C073DB"/>
    <w:rsid w:val="64C70F64"/>
    <w:rsid w:val="65046BCA"/>
    <w:rsid w:val="654F1228"/>
    <w:rsid w:val="659506B8"/>
    <w:rsid w:val="659C72F2"/>
    <w:rsid w:val="65A11F4C"/>
    <w:rsid w:val="65A62B50"/>
    <w:rsid w:val="65BD5FF9"/>
    <w:rsid w:val="65C06F7D"/>
    <w:rsid w:val="668A1EC9"/>
    <w:rsid w:val="66A27570"/>
    <w:rsid w:val="66EE416C"/>
    <w:rsid w:val="6703088E"/>
    <w:rsid w:val="67172DB2"/>
    <w:rsid w:val="672B1A53"/>
    <w:rsid w:val="673C3EEB"/>
    <w:rsid w:val="67806F5E"/>
    <w:rsid w:val="678D07F2"/>
    <w:rsid w:val="680726BA"/>
    <w:rsid w:val="680B10C1"/>
    <w:rsid w:val="6814614D"/>
    <w:rsid w:val="683F2814"/>
    <w:rsid w:val="685314B5"/>
    <w:rsid w:val="688B4E92"/>
    <w:rsid w:val="69686DFF"/>
    <w:rsid w:val="69A27EDD"/>
    <w:rsid w:val="69CD45A5"/>
    <w:rsid w:val="69E36748"/>
    <w:rsid w:val="6A8C1849"/>
    <w:rsid w:val="6B47600F"/>
    <w:rsid w:val="6B8C3281"/>
    <w:rsid w:val="6BB33140"/>
    <w:rsid w:val="6BBC5FCE"/>
    <w:rsid w:val="6BE82315"/>
    <w:rsid w:val="6C2F630D"/>
    <w:rsid w:val="6C741EF9"/>
    <w:rsid w:val="6CFC695A"/>
    <w:rsid w:val="6D033D67"/>
    <w:rsid w:val="6D1C4C91"/>
    <w:rsid w:val="6D41164D"/>
    <w:rsid w:val="6DB6160C"/>
    <w:rsid w:val="6DE05CD4"/>
    <w:rsid w:val="6DE5215B"/>
    <w:rsid w:val="6DEC3CE4"/>
    <w:rsid w:val="6E6A23B4"/>
    <w:rsid w:val="6EA9319E"/>
    <w:rsid w:val="6ECE6856"/>
    <w:rsid w:val="6EFC1923"/>
    <w:rsid w:val="6F2701E9"/>
    <w:rsid w:val="6F8B5D0F"/>
    <w:rsid w:val="6FCB457A"/>
    <w:rsid w:val="6FE2091C"/>
    <w:rsid w:val="702C5898"/>
    <w:rsid w:val="703F6AB7"/>
    <w:rsid w:val="70593DDE"/>
    <w:rsid w:val="705C05E6"/>
    <w:rsid w:val="70951A45"/>
    <w:rsid w:val="70A51CDF"/>
    <w:rsid w:val="70F80464"/>
    <w:rsid w:val="713B7C54"/>
    <w:rsid w:val="71671D9D"/>
    <w:rsid w:val="716C05A5"/>
    <w:rsid w:val="718225C7"/>
    <w:rsid w:val="71A74D85"/>
    <w:rsid w:val="71AA2486"/>
    <w:rsid w:val="72010916"/>
    <w:rsid w:val="72064D9E"/>
    <w:rsid w:val="720A7028"/>
    <w:rsid w:val="723423EA"/>
    <w:rsid w:val="726A28C4"/>
    <w:rsid w:val="727D3AE3"/>
    <w:rsid w:val="728124EA"/>
    <w:rsid w:val="7293150A"/>
    <w:rsid w:val="72DC7380"/>
    <w:rsid w:val="72DD2218"/>
    <w:rsid w:val="73114357"/>
    <w:rsid w:val="733F5DA0"/>
    <w:rsid w:val="73636360"/>
    <w:rsid w:val="73793DDD"/>
    <w:rsid w:val="73CB7009"/>
    <w:rsid w:val="73DB72A3"/>
    <w:rsid w:val="73FC5756"/>
    <w:rsid w:val="74350C36"/>
    <w:rsid w:val="74707796"/>
    <w:rsid w:val="749444D3"/>
    <w:rsid w:val="74AA6677"/>
    <w:rsid w:val="74AB0875"/>
    <w:rsid w:val="74DF7BFE"/>
    <w:rsid w:val="74EC4B62"/>
    <w:rsid w:val="75880263"/>
    <w:rsid w:val="764928A0"/>
    <w:rsid w:val="76B406A2"/>
    <w:rsid w:val="773A6DD7"/>
    <w:rsid w:val="774175B4"/>
    <w:rsid w:val="7776420B"/>
    <w:rsid w:val="77997C43"/>
    <w:rsid w:val="779C0BC8"/>
    <w:rsid w:val="77DE4C60"/>
    <w:rsid w:val="77FC1EE6"/>
    <w:rsid w:val="780F39FD"/>
    <w:rsid w:val="78166313"/>
    <w:rsid w:val="783436C5"/>
    <w:rsid w:val="78671595"/>
    <w:rsid w:val="78A60180"/>
    <w:rsid w:val="78E1125F"/>
    <w:rsid w:val="795F53B0"/>
    <w:rsid w:val="79DE7CBB"/>
    <w:rsid w:val="79DF58FF"/>
    <w:rsid w:val="7A094544"/>
    <w:rsid w:val="7A2F2206"/>
    <w:rsid w:val="7A446928"/>
    <w:rsid w:val="7A764B78"/>
    <w:rsid w:val="7B3A013A"/>
    <w:rsid w:val="7B615DFB"/>
    <w:rsid w:val="7B6A670A"/>
    <w:rsid w:val="7C027B82"/>
    <w:rsid w:val="7C4D6CFD"/>
    <w:rsid w:val="7C4E2200"/>
    <w:rsid w:val="7C9064ED"/>
    <w:rsid w:val="7D3B0B84"/>
    <w:rsid w:val="7D8C7689"/>
    <w:rsid w:val="7D990F1D"/>
    <w:rsid w:val="7DA911B8"/>
    <w:rsid w:val="7DBB2757"/>
    <w:rsid w:val="7E48583E"/>
    <w:rsid w:val="7EA426D4"/>
    <w:rsid w:val="7EAE51E2"/>
    <w:rsid w:val="7EC85D8C"/>
    <w:rsid w:val="7EEC634C"/>
    <w:rsid w:val="7F035F71"/>
    <w:rsid w:val="7F203668"/>
    <w:rsid w:val="7F3C3B4D"/>
    <w:rsid w:val="7F425A56"/>
    <w:rsid w:val="7F4F130A"/>
    <w:rsid w:val="7FCE693F"/>
    <w:rsid w:val="7FD562CA"/>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309E8"/>
  <w15:docId w15:val="{55F822C5-6A6E-403F-9846-67B6F938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unhideWhenUsed="1"/>
    <w:lsdException w:name="FollowedHyperlink" w:uiPriority="0"/>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638"/>
    <w:pPr>
      <w:spacing w:after="200" w:line="276" w:lineRule="auto"/>
    </w:pPr>
    <w:rPr>
      <w:sz w:val="22"/>
      <w:szCs w:val="22"/>
    </w:rPr>
  </w:style>
  <w:style w:type="paragraph" w:styleId="Heading1">
    <w:name w:val="heading 1"/>
    <w:basedOn w:val="Normal"/>
    <w:next w:val="Normal"/>
    <w:link w:val="Heading1Char"/>
    <w:qFormat/>
    <w:rsid w:val="009F1C9C"/>
    <w:pPr>
      <w:keepNext/>
      <w:spacing w:after="0" w:line="320" w:lineRule="exact"/>
      <w:jc w:val="both"/>
      <w:outlineLvl w:val="0"/>
    </w:pPr>
    <w:rPr>
      <w:rFonts w:ascii=".VnTime" w:eastAsia="Times New Roman" w:hAnsi=".VnTime"/>
      <w:b/>
      <w:sz w:val="28"/>
      <w:szCs w:val="20"/>
    </w:rPr>
  </w:style>
  <w:style w:type="paragraph" w:styleId="Heading2">
    <w:name w:val="heading 2"/>
    <w:basedOn w:val="Normal"/>
    <w:next w:val="Normal"/>
    <w:link w:val="Heading2Char"/>
    <w:qFormat/>
    <w:rsid w:val="009F1C9C"/>
    <w:pPr>
      <w:keepNext/>
      <w:spacing w:after="0" w:line="240" w:lineRule="auto"/>
      <w:jc w:val="center"/>
      <w:outlineLvl w:val="1"/>
    </w:pPr>
    <w:rPr>
      <w:rFonts w:ascii=".VnTimeH" w:eastAsia="Times New Roman" w:hAnsi=".VnTimeH"/>
      <w:b/>
      <w:sz w:val="24"/>
      <w:szCs w:val="20"/>
    </w:rPr>
  </w:style>
  <w:style w:type="paragraph" w:styleId="Heading3">
    <w:name w:val="heading 3"/>
    <w:basedOn w:val="Normal"/>
    <w:link w:val="Heading3Char"/>
    <w:qFormat/>
    <w:rsid w:val="009F1C9C"/>
    <w:pPr>
      <w:spacing w:before="100" w:beforeAutospacing="1" w:after="100" w:afterAutospacing="1" w:line="240" w:lineRule="auto"/>
      <w:outlineLvl w:val="2"/>
    </w:pPr>
    <w:rPr>
      <w:rFonts w:eastAsia="Times New Roman"/>
      <w:b/>
      <w:bCs/>
      <w:sz w:val="27"/>
      <w:szCs w:val="27"/>
      <w:lang w:val="en-CA" w:eastAsia="en-CA"/>
    </w:rPr>
  </w:style>
  <w:style w:type="paragraph" w:styleId="Heading4">
    <w:name w:val="heading 4"/>
    <w:basedOn w:val="Normal"/>
    <w:next w:val="Normal"/>
    <w:link w:val="Heading4Char"/>
    <w:qFormat/>
    <w:rsid w:val="009F1C9C"/>
    <w:pPr>
      <w:keepNext/>
      <w:spacing w:after="0" w:line="264" w:lineRule="auto"/>
      <w:jc w:val="center"/>
      <w:outlineLvl w:val="3"/>
    </w:pPr>
    <w:rPr>
      <w:rFonts w:eastAsia="Times New Roman"/>
      <w:b/>
      <w:spacing w:val="-8"/>
      <w:sz w:val="26"/>
      <w:szCs w:val="26"/>
      <w:lang w:val="en-AU"/>
    </w:rPr>
  </w:style>
  <w:style w:type="paragraph" w:styleId="Heading5">
    <w:name w:val="heading 5"/>
    <w:basedOn w:val="Normal"/>
    <w:next w:val="Normal"/>
    <w:link w:val="Heading5Char"/>
    <w:qFormat/>
    <w:rsid w:val="009F1C9C"/>
    <w:pPr>
      <w:keepNext/>
      <w:spacing w:before="20" w:after="20" w:line="264" w:lineRule="auto"/>
      <w:ind w:firstLine="720"/>
      <w:jc w:val="center"/>
      <w:outlineLvl w:val="4"/>
    </w:pPr>
    <w:rPr>
      <w:rFonts w:eastAsia="Times New Roman"/>
      <w:b/>
      <w:sz w:val="26"/>
      <w:szCs w:val="20"/>
      <w:lang w:val="en-AU"/>
    </w:rPr>
  </w:style>
  <w:style w:type="paragraph" w:styleId="Heading6">
    <w:name w:val="heading 6"/>
    <w:basedOn w:val="Normal"/>
    <w:next w:val="Normal"/>
    <w:link w:val="Heading6Char"/>
    <w:qFormat/>
    <w:rsid w:val="009F1C9C"/>
    <w:pPr>
      <w:spacing w:before="240" w:after="60" w:line="240" w:lineRule="auto"/>
      <w:outlineLvl w:val="5"/>
    </w:pPr>
    <w:rPr>
      <w:rFonts w:eastAsia="Times New Roman"/>
      <w:b/>
      <w:bCs/>
      <w:sz w:val="20"/>
      <w:szCs w:val="20"/>
    </w:rPr>
  </w:style>
  <w:style w:type="paragraph" w:styleId="Heading7">
    <w:name w:val="heading 7"/>
    <w:basedOn w:val="Normal"/>
    <w:next w:val="Normal"/>
    <w:link w:val="Heading7Char"/>
    <w:qFormat/>
    <w:rsid w:val="009F1C9C"/>
    <w:pPr>
      <w:keepNext/>
      <w:spacing w:before="40" w:after="20" w:line="264" w:lineRule="auto"/>
      <w:outlineLvl w:val="6"/>
    </w:pPr>
    <w:rPr>
      <w:rFonts w:eastAsia="Times New Roman"/>
      <w:b/>
      <w:spacing w:val="-8"/>
      <w:sz w:val="26"/>
      <w:szCs w:val="26"/>
      <w:lang w:val="en-AU"/>
    </w:rPr>
  </w:style>
  <w:style w:type="paragraph" w:styleId="Heading9">
    <w:name w:val="heading 9"/>
    <w:basedOn w:val="Normal"/>
    <w:next w:val="Normal"/>
    <w:link w:val="Heading9Char"/>
    <w:qFormat/>
    <w:rsid w:val="009F1C9C"/>
    <w:pPr>
      <w:keepNext/>
      <w:spacing w:before="100" w:after="100"/>
      <w:ind w:left="2880" w:firstLine="720"/>
      <w:jc w:val="both"/>
      <w:outlineLvl w:val="8"/>
    </w:pPr>
    <w:rPr>
      <w:rFonts w:ascii=".VnTimeH" w:eastAsia="Times New Roman" w:hAnsi=".VnTimeH"/>
      <w:b/>
      <w:color w:val="0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1C9C"/>
    <w:rPr>
      <w:rFonts w:ascii=".VnTime" w:eastAsia="Times New Roman" w:hAnsi=".VnTime" w:cs="Times New Roman"/>
      <w:b/>
      <w:sz w:val="28"/>
      <w:szCs w:val="20"/>
    </w:rPr>
  </w:style>
  <w:style w:type="character" w:customStyle="1" w:styleId="Heading2Char">
    <w:name w:val="Heading 2 Char"/>
    <w:link w:val="Heading2"/>
    <w:rsid w:val="009F1C9C"/>
    <w:rPr>
      <w:rFonts w:ascii=".VnTimeH" w:eastAsia="Times New Roman" w:hAnsi=".VnTimeH" w:cs="Times New Roman"/>
      <w:b/>
      <w:sz w:val="24"/>
      <w:szCs w:val="20"/>
    </w:rPr>
  </w:style>
  <w:style w:type="character" w:customStyle="1" w:styleId="Heading3Char">
    <w:name w:val="Heading 3 Char"/>
    <w:link w:val="Heading3"/>
    <w:rsid w:val="009F1C9C"/>
    <w:rPr>
      <w:rFonts w:ascii="Times New Roman" w:eastAsia="Times New Roman" w:hAnsi="Times New Roman" w:cs="Times New Roman"/>
      <w:b/>
      <w:bCs/>
      <w:sz w:val="27"/>
      <w:szCs w:val="27"/>
      <w:lang w:val="en-CA" w:eastAsia="en-CA"/>
    </w:rPr>
  </w:style>
  <w:style w:type="character" w:customStyle="1" w:styleId="Heading4Char">
    <w:name w:val="Heading 4 Char"/>
    <w:link w:val="Heading4"/>
    <w:rsid w:val="009F1C9C"/>
    <w:rPr>
      <w:rFonts w:ascii="Times New Roman" w:eastAsia="Times New Roman" w:hAnsi="Times New Roman" w:cs="Times New Roman"/>
      <w:b/>
      <w:spacing w:val="-8"/>
      <w:sz w:val="26"/>
      <w:szCs w:val="26"/>
      <w:lang w:val="en-AU" w:eastAsia="en-US"/>
    </w:rPr>
  </w:style>
  <w:style w:type="character" w:customStyle="1" w:styleId="Heading5Char">
    <w:name w:val="Heading 5 Char"/>
    <w:link w:val="Heading5"/>
    <w:rsid w:val="009F1C9C"/>
    <w:rPr>
      <w:rFonts w:ascii="Times New Roman" w:eastAsia="Times New Roman" w:hAnsi="Times New Roman" w:cs="Times New Roman"/>
      <w:b/>
      <w:sz w:val="26"/>
      <w:szCs w:val="20"/>
      <w:lang w:val="en-AU"/>
    </w:rPr>
  </w:style>
  <w:style w:type="character" w:customStyle="1" w:styleId="Heading6Char">
    <w:name w:val="Heading 6 Char"/>
    <w:link w:val="Heading6"/>
    <w:rsid w:val="009F1C9C"/>
    <w:rPr>
      <w:rFonts w:ascii="Times New Roman" w:eastAsia="Times New Roman" w:hAnsi="Times New Roman" w:cs="Times New Roman"/>
      <w:b/>
      <w:bCs/>
      <w:sz w:val="20"/>
      <w:szCs w:val="20"/>
    </w:rPr>
  </w:style>
  <w:style w:type="character" w:customStyle="1" w:styleId="Heading7Char">
    <w:name w:val="Heading 7 Char"/>
    <w:link w:val="Heading7"/>
    <w:rsid w:val="009F1C9C"/>
    <w:rPr>
      <w:rFonts w:ascii="Times New Roman" w:eastAsia="Times New Roman" w:hAnsi="Times New Roman" w:cs="Times New Roman"/>
      <w:b/>
      <w:spacing w:val="-8"/>
      <w:sz w:val="26"/>
      <w:szCs w:val="26"/>
      <w:lang w:val="en-AU" w:eastAsia="en-US"/>
    </w:rPr>
  </w:style>
  <w:style w:type="character" w:customStyle="1" w:styleId="Heading9Char">
    <w:name w:val="Heading 9 Char"/>
    <w:link w:val="Heading9"/>
    <w:rsid w:val="009F1C9C"/>
    <w:rPr>
      <w:rFonts w:ascii=".VnTimeH" w:eastAsia="Times New Roman" w:hAnsi=".VnTimeH" w:cs="Times New Roman"/>
      <w:b/>
      <w:color w:val="000000"/>
      <w:sz w:val="28"/>
      <w:szCs w:val="20"/>
      <w:lang w:val="en-GB"/>
    </w:rPr>
  </w:style>
  <w:style w:type="paragraph" w:styleId="BalloonText">
    <w:name w:val="Balloon Text"/>
    <w:basedOn w:val="Normal"/>
    <w:link w:val="BalloonTextChar"/>
    <w:semiHidden/>
    <w:rsid w:val="009F1C9C"/>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9F1C9C"/>
    <w:rPr>
      <w:rFonts w:ascii="Tahoma" w:eastAsia="Times New Roman" w:hAnsi="Tahoma" w:cs="Times New Roman"/>
      <w:sz w:val="16"/>
      <w:szCs w:val="16"/>
    </w:rPr>
  </w:style>
  <w:style w:type="paragraph" w:styleId="BodyText">
    <w:name w:val="Body Text"/>
    <w:basedOn w:val="Normal"/>
    <w:link w:val="BodyTextChar"/>
    <w:unhideWhenUsed/>
    <w:qFormat/>
    <w:rsid w:val="009F1C9C"/>
    <w:pPr>
      <w:spacing w:after="0" w:line="240" w:lineRule="auto"/>
    </w:pPr>
    <w:rPr>
      <w:rFonts w:eastAsia="MS ??"/>
      <w:b/>
      <w:sz w:val="28"/>
      <w:szCs w:val="20"/>
    </w:rPr>
  </w:style>
  <w:style w:type="character" w:customStyle="1" w:styleId="BodyTextChar">
    <w:name w:val="Body Text Char"/>
    <w:link w:val="BodyText"/>
    <w:rsid w:val="009F1C9C"/>
    <w:rPr>
      <w:rFonts w:ascii="Times New Roman" w:eastAsia="MS ??" w:hAnsi="Times New Roman" w:cs="Times New Roman"/>
      <w:b/>
      <w:sz w:val="28"/>
      <w:szCs w:val="20"/>
    </w:rPr>
  </w:style>
  <w:style w:type="paragraph" w:styleId="BodyText2">
    <w:name w:val="Body Text 2"/>
    <w:basedOn w:val="Normal"/>
    <w:link w:val="BodyText2Char"/>
    <w:rsid w:val="009F1C9C"/>
    <w:pPr>
      <w:widowControl w:val="0"/>
      <w:tabs>
        <w:tab w:val="center" w:pos="-2268"/>
      </w:tabs>
      <w:spacing w:before="80" w:after="80"/>
      <w:ind w:firstLine="709"/>
      <w:jc w:val="both"/>
    </w:pPr>
    <w:rPr>
      <w:rFonts w:ascii=".VnTime" w:eastAsia="Times New Roman" w:hAnsi=".VnTime"/>
      <w:i/>
      <w:color w:val="000000"/>
      <w:sz w:val="28"/>
      <w:szCs w:val="20"/>
    </w:rPr>
  </w:style>
  <w:style w:type="character" w:customStyle="1" w:styleId="BodyText2Char">
    <w:name w:val="Body Text 2 Char"/>
    <w:link w:val="BodyText2"/>
    <w:rsid w:val="009F1C9C"/>
    <w:rPr>
      <w:rFonts w:ascii=".VnTime" w:eastAsia="Times New Roman" w:hAnsi=".VnTime" w:cs="Times New Roman"/>
      <w:i/>
      <w:color w:val="000000"/>
      <w:sz w:val="28"/>
      <w:szCs w:val="20"/>
    </w:rPr>
  </w:style>
  <w:style w:type="paragraph" w:styleId="BodyTextIndent">
    <w:name w:val="Body Text Indent"/>
    <w:basedOn w:val="Normal"/>
    <w:link w:val="BodyTextIndentChar"/>
    <w:rsid w:val="009F1C9C"/>
    <w:pPr>
      <w:spacing w:after="0" w:line="240" w:lineRule="auto"/>
      <w:ind w:left="349"/>
      <w:jc w:val="both"/>
    </w:pPr>
    <w:rPr>
      <w:rFonts w:ascii=".VnTime" w:eastAsia="Times New Roman" w:hAnsi=".VnTime"/>
      <w:sz w:val="28"/>
      <w:szCs w:val="20"/>
    </w:rPr>
  </w:style>
  <w:style w:type="character" w:customStyle="1" w:styleId="BodyTextIndentChar">
    <w:name w:val="Body Text Indent Char"/>
    <w:link w:val="BodyTextIndent"/>
    <w:rsid w:val="009F1C9C"/>
    <w:rPr>
      <w:rFonts w:ascii=".VnTime" w:eastAsia="Times New Roman" w:hAnsi=".VnTime" w:cs="Times New Roman"/>
      <w:sz w:val="28"/>
      <w:szCs w:val="20"/>
    </w:rPr>
  </w:style>
  <w:style w:type="paragraph" w:styleId="BodyTextIndent2">
    <w:name w:val="Body Text Indent 2"/>
    <w:basedOn w:val="Normal"/>
    <w:link w:val="BodyTextIndent2Char"/>
    <w:rsid w:val="009F1C9C"/>
    <w:pPr>
      <w:spacing w:before="120" w:after="120" w:line="360" w:lineRule="atLeast"/>
      <w:ind w:firstLine="720"/>
      <w:jc w:val="both"/>
    </w:pPr>
    <w:rPr>
      <w:rFonts w:eastAsia="Times New Roman"/>
      <w:sz w:val="28"/>
      <w:szCs w:val="24"/>
    </w:rPr>
  </w:style>
  <w:style w:type="character" w:customStyle="1" w:styleId="BodyTextIndent2Char">
    <w:name w:val="Body Text Indent 2 Char"/>
    <w:link w:val="BodyTextIndent2"/>
    <w:rsid w:val="009F1C9C"/>
    <w:rPr>
      <w:rFonts w:ascii="Times New Roman" w:eastAsia="Times New Roman" w:hAnsi="Times New Roman" w:cs="Times New Roman"/>
      <w:sz w:val="28"/>
      <w:szCs w:val="24"/>
    </w:rPr>
  </w:style>
  <w:style w:type="paragraph" w:styleId="BodyTextIndent3">
    <w:name w:val="Body Text Indent 3"/>
    <w:basedOn w:val="Normal"/>
    <w:link w:val="BodyTextIndent3Char"/>
    <w:rsid w:val="009F1C9C"/>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9F1C9C"/>
    <w:rPr>
      <w:rFonts w:ascii=".VnTime" w:eastAsia="Times New Roman" w:hAnsi=".VnTime" w:cs="Times New Roman"/>
      <w:sz w:val="16"/>
      <w:szCs w:val="16"/>
    </w:rPr>
  </w:style>
  <w:style w:type="character" w:styleId="CommentReference">
    <w:name w:val="annotation reference"/>
    <w:uiPriority w:val="99"/>
    <w:rsid w:val="009F1C9C"/>
    <w:rPr>
      <w:sz w:val="16"/>
      <w:szCs w:val="16"/>
    </w:rPr>
  </w:style>
  <w:style w:type="paragraph" w:styleId="CommentText">
    <w:name w:val="annotation text"/>
    <w:basedOn w:val="Normal"/>
    <w:link w:val="CommentTextChar"/>
    <w:uiPriority w:val="99"/>
    <w:rsid w:val="009F1C9C"/>
    <w:pPr>
      <w:spacing w:after="0" w:line="240" w:lineRule="auto"/>
    </w:pPr>
    <w:rPr>
      <w:rFonts w:eastAsia="Times New Roman"/>
      <w:sz w:val="20"/>
      <w:szCs w:val="20"/>
    </w:rPr>
  </w:style>
  <w:style w:type="character" w:customStyle="1" w:styleId="CommentTextChar">
    <w:name w:val="Comment Text Char"/>
    <w:link w:val="CommentText"/>
    <w:uiPriority w:val="99"/>
    <w:rsid w:val="009F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F1C9C"/>
    <w:rPr>
      <w:b/>
      <w:bCs/>
    </w:rPr>
  </w:style>
  <w:style w:type="character" w:customStyle="1" w:styleId="CommentSubjectChar">
    <w:name w:val="Comment Subject Char"/>
    <w:link w:val="CommentSubject"/>
    <w:rsid w:val="009F1C9C"/>
    <w:rPr>
      <w:rFonts w:ascii="Times New Roman" w:eastAsia="Times New Roman" w:hAnsi="Times New Roman" w:cs="Times New Roman"/>
      <w:b/>
      <w:bCs/>
      <w:sz w:val="20"/>
      <w:szCs w:val="20"/>
    </w:rPr>
  </w:style>
  <w:style w:type="paragraph" w:styleId="DocumentMap">
    <w:name w:val="Document Map"/>
    <w:basedOn w:val="Normal"/>
    <w:link w:val="DocumentMapChar"/>
    <w:rsid w:val="009F1C9C"/>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rsid w:val="009F1C9C"/>
    <w:rPr>
      <w:rFonts w:ascii="Tahoma" w:eastAsia="Times New Roman" w:hAnsi="Tahoma" w:cs="Times New Roman"/>
      <w:sz w:val="20"/>
      <w:szCs w:val="20"/>
      <w:shd w:val="clear" w:color="auto" w:fill="000080"/>
    </w:rPr>
  </w:style>
  <w:style w:type="character" w:styleId="Emphasis">
    <w:name w:val="Emphasis"/>
    <w:uiPriority w:val="20"/>
    <w:qFormat/>
    <w:rsid w:val="009F1C9C"/>
    <w:rPr>
      <w:i/>
      <w:iCs/>
    </w:rPr>
  </w:style>
  <w:style w:type="character" w:styleId="EndnoteReference">
    <w:name w:val="endnote reference"/>
    <w:uiPriority w:val="99"/>
    <w:unhideWhenUsed/>
    <w:rsid w:val="009F1C9C"/>
    <w:rPr>
      <w:vertAlign w:val="superscript"/>
    </w:rPr>
  </w:style>
  <w:style w:type="paragraph" w:styleId="EndnoteText">
    <w:name w:val="endnote text"/>
    <w:basedOn w:val="Normal"/>
    <w:link w:val="EndnoteTextChar"/>
    <w:uiPriority w:val="99"/>
    <w:unhideWhenUsed/>
    <w:rsid w:val="009F1C9C"/>
    <w:rPr>
      <w:sz w:val="20"/>
      <w:szCs w:val="20"/>
    </w:rPr>
  </w:style>
  <w:style w:type="character" w:customStyle="1" w:styleId="EndnoteTextChar">
    <w:name w:val="Endnote Text Char"/>
    <w:link w:val="EndnoteText"/>
    <w:uiPriority w:val="99"/>
    <w:semiHidden/>
    <w:rsid w:val="009F1C9C"/>
    <w:rPr>
      <w:rFonts w:ascii="Calibri" w:eastAsia="Calibri" w:hAnsi="Calibri" w:cs="Times New Roman"/>
      <w:sz w:val="20"/>
      <w:szCs w:val="20"/>
    </w:rPr>
  </w:style>
  <w:style w:type="character" w:styleId="FollowedHyperlink">
    <w:name w:val="FollowedHyperlink"/>
    <w:rsid w:val="009F1C9C"/>
    <w:rPr>
      <w:color w:val="800080"/>
      <w:u w:val="single"/>
    </w:rPr>
  </w:style>
  <w:style w:type="paragraph" w:styleId="Footer">
    <w:name w:val="footer"/>
    <w:basedOn w:val="Normal"/>
    <w:link w:val="FooterChar"/>
    <w:rsid w:val="009F1C9C"/>
    <w:pPr>
      <w:tabs>
        <w:tab w:val="center" w:pos="4320"/>
        <w:tab w:val="right" w:pos="8640"/>
      </w:tabs>
      <w:spacing w:after="0" w:line="240" w:lineRule="auto"/>
    </w:pPr>
    <w:rPr>
      <w:rFonts w:eastAsia="Times New Roman"/>
      <w:sz w:val="28"/>
      <w:szCs w:val="28"/>
    </w:rPr>
  </w:style>
  <w:style w:type="character" w:customStyle="1" w:styleId="FooterChar">
    <w:name w:val="Footer Char"/>
    <w:link w:val="Footer"/>
    <w:rsid w:val="009F1C9C"/>
    <w:rPr>
      <w:rFonts w:ascii="Times New Roman" w:eastAsia="Times New Roman" w:hAnsi="Times New Roman" w:cs="Times New Roman"/>
      <w:sz w:val="28"/>
      <w:szCs w:val="28"/>
    </w:rPr>
  </w:style>
  <w:style w:type="character" w:styleId="FootnoteReference">
    <w:name w:val="footnote reference"/>
    <w:aliases w:val="Footnote dich,Ref,de nota al pie,Footnote text,ftref,BearingPoint,16 Point,Superscript 6 Point,fr,Footnote + Arial,10 pt,Black,(NECG) Footnote Reference,Footnote Reference1,Footnote refernce,ftrf,Error-Fußnotenzeichen5,f,f1,SUPERS,脚注引"/>
    <w:link w:val="CharChar1CharCharCharChar1CharCharCharCharCharCharCharCharCharCharCharCharCharCharCharChar"/>
    <w:uiPriority w:val="99"/>
    <w:qFormat/>
    <w:rsid w:val="009F1C9C"/>
    <w:rPr>
      <w:vertAlign w:val="superscript"/>
    </w:rPr>
  </w:style>
  <w:style w:type="paragraph" w:styleId="FootnoteText">
    <w:name w:val="footnote text"/>
    <w:aliases w:val="Footnote Text Char Char Char Char Char Char Ch Char,ft,fn,Footnote Text Char Char Char Char Char,Footnote Text Char Char Char Char Char Char Ch Char Char Char, Char, Char Char,Char Char,Footnote Text Char Char Char Char Char Char Ch,FOOTNO"/>
    <w:basedOn w:val="Normal"/>
    <w:link w:val="FootnoteTextChar"/>
    <w:qFormat/>
    <w:rsid w:val="009F1C9C"/>
    <w:pPr>
      <w:spacing w:after="0" w:line="240" w:lineRule="auto"/>
    </w:pPr>
    <w:rPr>
      <w:rFonts w:eastAsia="Times New Roman"/>
      <w:sz w:val="20"/>
      <w:szCs w:val="20"/>
    </w:rPr>
  </w:style>
  <w:style w:type="character" w:customStyle="1" w:styleId="FootnoteTextChar">
    <w:name w:val="Footnote Text Char"/>
    <w:aliases w:val="Footnote Text Char Char Char Char Char Char Ch Char Char,ft Char,fn Char,Footnote Text Char Char Char Char Char Char,Footnote Text Char Char Char Char Char Char Ch Char Char Char Char, Char Char1, Char Char Char,Char Char Char1"/>
    <w:link w:val="FootnoteText"/>
    <w:qFormat/>
    <w:rsid w:val="009F1C9C"/>
    <w:rPr>
      <w:rFonts w:ascii="Times New Roman" w:eastAsia="Times New Roman" w:hAnsi="Times New Roman" w:cs="Times New Roman"/>
      <w:sz w:val="20"/>
      <w:szCs w:val="20"/>
    </w:rPr>
  </w:style>
  <w:style w:type="paragraph" w:styleId="Header">
    <w:name w:val="header"/>
    <w:basedOn w:val="Normal"/>
    <w:link w:val="HeaderChar"/>
    <w:unhideWhenUsed/>
    <w:rsid w:val="009F1C9C"/>
    <w:pPr>
      <w:tabs>
        <w:tab w:val="center" w:pos="4320"/>
        <w:tab w:val="right" w:pos="8640"/>
      </w:tabs>
      <w:spacing w:after="0" w:line="240" w:lineRule="auto"/>
    </w:pPr>
    <w:rPr>
      <w:rFonts w:eastAsia="Times New Roman"/>
      <w:sz w:val="28"/>
      <w:szCs w:val="28"/>
    </w:rPr>
  </w:style>
  <w:style w:type="character" w:customStyle="1" w:styleId="HeaderChar">
    <w:name w:val="Header Char"/>
    <w:link w:val="Header"/>
    <w:rsid w:val="009F1C9C"/>
    <w:rPr>
      <w:rFonts w:ascii="Times New Roman" w:eastAsia="Times New Roman" w:hAnsi="Times New Roman" w:cs="Times New Roman"/>
      <w:sz w:val="28"/>
      <w:szCs w:val="28"/>
    </w:rPr>
  </w:style>
  <w:style w:type="character" w:styleId="Hyperlink">
    <w:name w:val="Hyperlink"/>
    <w:unhideWhenUsed/>
    <w:rsid w:val="009F1C9C"/>
    <w:rPr>
      <w:color w:val="0000FF"/>
      <w:u w:val="single"/>
    </w:rPr>
  </w:style>
  <w:style w:type="paragraph" w:styleId="NormalWeb">
    <w:name w:val="Normal (Web)"/>
    <w:basedOn w:val="Normal"/>
    <w:uiPriority w:val="99"/>
    <w:rsid w:val="009F1C9C"/>
    <w:pPr>
      <w:spacing w:before="100" w:beforeAutospacing="1" w:after="100" w:afterAutospacing="1" w:line="240" w:lineRule="auto"/>
    </w:pPr>
    <w:rPr>
      <w:rFonts w:eastAsia="Times New Roman"/>
      <w:sz w:val="24"/>
      <w:szCs w:val="24"/>
    </w:rPr>
  </w:style>
  <w:style w:type="character" w:styleId="PageNumber">
    <w:name w:val="page number"/>
    <w:rsid w:val="009F1C9C"/>
  </w:style>
  <w:style w:type="character" w:styleId="Strong">
    <w:name w:val="Strong"/>
    <w:qFormat/>
    <w:rsid w:val="009F1C9C"/>
    <w:rPr>
      <w:b/>
      <w:bCs/>
    </w:rPr>
  </w:style>
  <w:style w:type="paragraph" w:styleId="Subtitle">
    <w:name w:val="Subtitle"/>
    <w:basedOn w:val="Normal"/>
    <w:link w:val="SubtitleChar"/>
    <w:qFormat/>
    <w:rsid w:val="009F1C9C"/>
    <w:pPr>
      <w:autoSpaceDE w:val="0"/>
      <w:autoSpaceDN w:val="0"/>
      <w:spacing w:before="60" w:after="60" w:line="320" w:lineRule="exact"/>
      <w:ind w:right="17"/>
    </w:pPr>
    <w:rPr>
      <w:rFonts w:ascii=".VnArialH" w:eastAsia="Times New Roman" w:hAnsi=".VnArialH"/>
      <w:b/>
      <w:sz w:val="28"/>
      <w:szCs w:val="20"/>
    </w:rPr>
  </w:style>
  <w:style w:type="character" w:customStyle="1" w:styleId="SubtitleChar">
    <w:name w:val="Subtitle Char"/>
    <w:link w:val="Subtitle"/>
    <w:rsid w:val="009F1C9C"/>
    <w:rPr>
      <w:rFonts w:ascii=".VnArialH" w:eastAsia="Times New Roman" w:hAnsi=".VnArialH" w:cs="Times New Roman"/>
      <w:b/>
      <w:sz w:val="28"/>
      <w:szCs w:val="20"/>
    </w:rPr>
  </w:style>
  <w:style w:type="table" w:styleId="TableGrid">
    <w:name w:val="Table Grid"/>
    <w:basedOn w:val="TableNormal"/>
    <w:uiPriority w:val="59"/>
    <w:rsid w:val="009F1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1">
    <w:name w:val="title-h1"/>
    <w:rsid w:val="009F1C9C"/>
    <w:rPr>
      <w:rFonts w:ascii=".VnTimeH" w:hAnsi=".VnTimeH" w:hint="default"/>
      <w:b/>
      <w:bCs/>
      <w:sz w:val="32"/>
      <w:szCs w:val="32"/>
    </w:rPr>
  </w:style>
  <w:style w:type="paragraph" w:customStyle="1" w:styleId="Char">
    <w:name w:val="Char"/>
    <w:basedOn w:val="Normal"/>
    <w:next w:val="Normal"/>
    <w:rsid w:val="009F1C9C"/>
    <w:pPr>
      <w:spacing w:before="120" w:after="120" w:line="312" w:lineRule="auto"/>
    </w:pPr>
    <w:rPr>
      <w:rFonts w:eastAsia="Times New Roman"/>
      <w:sz w:val="28"/>
      <w:szCs w:val="28"/>
    </w:rPr>
  </w:style>
  <w:style w:type="paragraph" w:customStyle="1" w:styleId="DefaultParagraphFontParaCharCharCharCharChar">
    <w:name w:val="Default Paragraph Font Para Char Char Char Char Char"/>
    <w:rsid w:val="009F1C9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F1C9C"/>
    <w:pPr>
      <w:spacing w:after="160" w:line="240" w:lineRule="exact"/>
    </w:pPr>
    <w:rPr>
      <w:rFonts w:ascii="Arial" w:eastAsia="Times New Roman" w:hAnsi="Arial"/>
    </w:rPr>
  </w:style>
  <w:style w:type="paragraph" w:customStyle="1" w:styleId="CharCharChar">
    <w:name w:val="Char Char Char"/>
    <w:rsid w:val="009F1C9C"/>
    <w:pPr>
      <w:tabs>
        <w:tab w:val="left" w:pos="1152"/>
      </w:tabs>
      <w:spacing w:before="120" w:after="120" w:line="312" w:lineRule="auto"/>
    </w:pPr>
    <w:rPr>
      <w:rFonts w:ascii="Arial" w:eastAsia="Times New Roman" w:hAnsi="Arial" w:cs="Arial"/>
      <w:sz w:val="26"/>
      <w:szCs w:val="26"/>
    </w:rPr>
  </w:style>
  <w:style w:type="character" w:customStyle="1" w:styleId="normal-h1">
    <w:name w:val="normal-h1"/>
    <w:rsid w:val="009F1C9C"/>
    <w:rPr>
      <w:rFonts w:ascii="Times New Roman" w:hAnsi="Times New Roman" w:cs="Times New Roman" w:hint="default"/>
      <w:color w:val="0000FF"/>
      <w:sz w:val="24"/>
      <w:szCs w:val="24"/>
    </w:rPr>
  </w:style>
  <w:style w:type="paragraph" w:customStyle="1" w:styleId="normal-p">
    <w:name w:val="normal-p"/>
    <w:basedOn w:val="Normal"/>
    <w:rsid w:val="009F1C9C"/>
    <w:pPr>
      <w:spacing w:after="0" w:line="240" w:lineRule="auto"/>
      <w:jc w:val="both"/>
    </w:pPr>
    <w:rPr>
      <w:rFonts w:eastAsia="Times New Roman"/>
      <w:sz w:val="20"/>
      <w:szCs w:val="20"/>
    </w:rPr>
  </w:style>
  <w:style w:type="character" w:customStyle="1" w:styleId="normalweb-h">
    <w:name w:val="normalweb-h"/>
    <w:rsid w:val="009F1C9C"/>
  </w:style>
  <w:style w:type="character" w:customStyle="1" w:styleId="apple-style-span">
    <w:name w:val="apple-style-span"/>
    <w:rsid w:val="009F1C9C"/>
  </w:style>
  <w:style w:type="paragraph" w:customStyle="1" w:styleId="abc">
    <w:name w:val="abc"/>
    <w:basedOn w:val="Normal"/>
    <w:rsid w:val="009F1C9C"/>
    <w:pPr>
      <w:widowControl w:val="0"/>
      <w:spacing w:after="0" w:line="240" w:lineRule="auto"/>
    </w:pPr>
    <w:rPr>
      <w:rFonts w:ascii=".VnTime" w:eastAsia="Times New Roman" w:hAnsi=".VnTime"/>
      <w:sz w:val="28"/>
      <w:szCs w:val="20"/>
    </w:rPr>
  </w:style>
  <w:style w:type="paragraph" w:customStyle="1" w:styleId="CharChar3CharCharCharCharCharCharCharCharCharChar">
    <w:name w:val="Char Char3 Char Char Char Char Char Char Char Char Char Char"/>
    <w:basedOn w:val="Normal"/>
    <w:rsid w:val="009F1C9C"/>
    <w:pPr>
      <w:spacing w:after="160" w:line="240" w:lineRule="exact"/>
    </w:pPr>
    <w:rPr>
      <w:rFonts w:ascii="Verdana" w:eastAsia="Times New Roman" w:hAnsi="Verdana"/>
      <w:sz w:val="20"/>
      <w:szCs w:val="20"/>
    </w:rPr>
  </w:style>
  <w:style w:type="character" w:customStyle="1" w:styleId="apple-converted-space">
    <w:name w:val="apple-converted-space"/>
    <w:rsid w:val="009F1C9C"/>
  </w:style>
  <w:style w:type="paragraph" w:customStyle="1" w:styleId="CharCharCharCharCharCharChar">
    <w:name w:val="Char Char Char Char Char Char Char"/>
    <w:rsid w:val="009F1C9C"/>
    <w:pPr>
      <w:tabs>
        <w:tab w:val="left" w:pos="1152"/>
      </w:tabs>
      <w:spacing w:before="120" w:after="120" w:line="312" w:lineRule="auto"/>
    </w:pPr>
    <w:rPr>
      <w:rFonts w:ascii="Arial" w:eastAsia="Times New Roman" w:hAnsi="Arial" w:cs="Arial"/>
      <w:sz w:val="26"/>
      <w:szCs w:val="26"/>
    </w:rPr>
  </w:style>
  <w:style w:type="character" w:customStyle="1" w:styleId="hps">
    <w:name w:val="hps"/>
    <w:rsid w:val="009F1C9C"/>
  </w:style>
  <w:style w:type="character" w:customStyle="1" w:styleId="atn">
    <w:name w:val="atn"/>
    <w:rsid w:val="009F1C9C"/>
  </w:style>
  <w:style w:type="paragraph" w:customStyle="1" w:styleId="Tenphan">
    <w:name w:val="Ten phan"/>
    <w:basedOn w:val="Normal"/>
    <w:rsid w:val="009F1C9C"/>
    <w:pPr>
      <w:spacing w:beforeLines="60" w:afterLines="60" w:line="360" w:lineRule="exact"/>
      <w:jc w:val="center"/>
    </w:pPr>
    <w:rPr>
      <w:rFonts w:eastAsia="Times New Roman"/>
      <w:b/>
      <w:color w:val="000000"/>
      <w:sz w:val="26"/>
      <w:szCs w:val="26"/>
      <w:lang w:val="nl-NL"/>
    </w:rPr>
  </w:style>
  <w:style w:type="paragraph" w:customStyle="1" w:styleId="Standard">
    <w:name w:val="Standard"/>
    <w:basedOn w:val="Normal"/>
    <w:next w:val="Normal"/>
    <w:rsid w:val="009F1C9C"/>
    <w:pPr>
      <w:autoSpaceDE w:val="0"/>
      <w:autoSpaceDN w:val="0"/>
      <w:adjustRightInd w:val="0"/>
      <w:spacing w:after="0" w:line="240" w:lineRule="auto"/>
    </w:pPr>
    <w:rPr>
      <w:rFonts w:ascii="KPFKFG+TimesNewRoman" w:hAnsi="KPFKFG+TimesNewRoman"/>
      <w:sz w:val="24"/>
      <w:szCs w:val="24"/>
    </w:rPr>
  </w:style>
  <w:style w:type="paragraph" w:styleId="ListParagraph">
    <w:name w:val="List Paragraph"/>
    <w:basedOn w:val="Normal"/>
    <w:uiPriority w:val="34"/>
    <w:qFormat/>
    <w:rsid w:val="009F1C9C"/>
    <w:pPr>
      <w:ind w:left="720"/>
      <w:contextualSpacing/>
    </w:pPr>
    <w:rPr>
      <w:sz w:val="24"/>
    </w:rPr>
  </w:style>
  <w:style w:type="paragraph" w:customStyle="1" w:styleId="section">
    <w:name w:val="section"/>
    <w:basedOn w:val="Normal"/>
    <w:rsid w:val="009F1C9C"/>
    <w:pPr>
      <w:spacing w:before="100" w:beforeAutospacing="1" w:after="100" w:afterAutospacing="1" w:line="240" w:lineRule="auto"/>
    </w:pPr>
    <w:rPr>
      <w:rFonts w:eastAsia="Times New Roman"/>
      <w:sz w:val="24"/>
      <w:szCs w:val="24"/>
    </w:rPr>
  </w:style>
  <w:style w:type="character" w:customStyle="1" w:styleId="sectionlabel">
    <w:name w:val="sectionlabel"/>
    <w:rsid w:val="009F1C9C"/>
  </w:style>
  <w:style w:type="paragraph" w:styleId="NoSpacing">
    <w:name w:val="No Spacing"/>
    <w:qFormat/>
    <w:rsid w:val="009F1C9C"/>
    <w:pPr>
      <w:suppressAutoHyphens/>
      <w:spacing w:line="100" w:lineRule="atLeast"/>
    </w:pPr>
    <w:rPr>
      <w:rFonts w:eastAsia="Arial Unicode MS" w:cs="Calibri"/>
      <w:kern w:val="1"/>
      <w:sz w:val="22"/>
      <w:szCs w:val="22"/>
      <w:lang w:eastAsia="ar-SA"/>
    </w:rPr>
  </w:style>
  <w:style w:type="paragraph" w:customStyle="1" w:styleId="summary">
    <w:name w:val="summary"/>
    <w:basedOn w:val="Normal"/>
    <w:rsid w:val="009F1C9C"/>
    <w:pPr>
      <w:spacing w:before="100" w:beforeAutospacing="1" w:after="100" w:afterAutospacing="1" w:line="240" w:lineRule="auto"/>
    </w:pPr>
    <w:rPr>
      <w:rFonts w:eastAsia="Times New Roman"/>
      <w:sz w:val="24"/>
      <w:szCs w:val="24"/>
    </w:rPr>
  </w:style>
  <w:style w:type="paragraph" w:customStyle="1" w:styleId="mainlawtext1">
    <w:name w:val="mainlawtext1"/>
    <w:basedOn w:val="Normal"/>
    <w:rsid w:val="009F1C9C"/>
    <w:pPr>
      <w:spacing w:before="100" w:beforeAutospacing="1" w:after="100" w:afterAutospacing="1" w:line="240" w:lineRule="auto"/>
    </w:pPr>
    <w:rPr>
      <w:rFonts w:eastAsia="Times New Roman"/>
      <w:sz w:val="24"/>
      <w:szCs w:val="24"/>
    </w:rPr>
  </w:style>
  <w:style w:type="character" w:customStyle="1" w:styleId="Date1">
    <w:name w:val="Date1"/>
    <w:rsid w:val="009F1C9C"/>
  </w:style>
  <w:style w:type="character" w:customStyle="1" w:styleId="CharChar12">
    <w:name w:val="Char Char12"/>
    <w:rsid w:val="009F1C9C"/>
    <w:rPr>
      <w:rFonts w:eastAsia="MS ??"/>
      <w:b/>
      <w:sz w:val="28"/>
      <w:lang w:val="en-US" w:bidi="ar-SA"/>
    </w:rPr>
  </w:style>
  <w:style w:type="paragraph" w:customStyle="1" w:styleId="CharCharChar2">
    <w:name w:val="Char Char Char2"/>
    <w:rsid w:val="009F1C9C"/>
    <w:pPr>
      <w:tabs>
        <w:tab w:val="left" w:pos="1152"/>
      </w:tabs>
      <w:spacing w:before="120" w:after="120" w:line="312" w:lineRule="auto"/>
    </w:pPr>
    <w:rPr>
      <w:rFonts w:ascii="Arial" w:hAnsi="Arial" w:cs="Arial"/>
      <w:sz w:val="26"/>
      <w:szCs w:val="26"/>
    </w:rPr>
  </w:style>
  <w:style w:type="paragraph" w:customStyle="1" w:styleId="CharChar3CharCharCharCharCharCharCharCharCharChar1">
    <w:name w:val="Char Char3 Char Char Char Char Char Char Char Char Char Char1"/>
    <w:basedOn w:val="Normal"/>
    <w:rsid w:val="009F1C9C"/>
    <w:pPr>
      <w:spacing w:after="160" w:line="240" w:lineRule="exact"/>
    </w:pPr>
    <w:rPr>
      <w:rFonts w:ascii="Verdana" w:hAnsi="Verdana"/>
      <w:sz w:val="20"/>
      <w:szCs w:val="20"/>
    </w:rPr>
  </w:style>
  <w:style w:type="paragraph" w:customStyle="1" w:styleId="CharCharCharCharCharCharChar1">
    <w:name w:val="Char Char Char Char Char Char Char1"/>
    <w:rsid w:val="009F1C9C"/>
    <w:pPr>
      <w:tabs>
        <w:tab w:val="left" w:pos="1152"/>
      </w:tabs>
      <w:spacing w:before="120" w:after="120" w:line="312" w:lineRule="auto"/>
    </w:pPr>
    <w:rPr>
      <w:rFonts w:ascii="Arial" w:hAnsi="Arial" w:cs="Arial"/>
      <w:sz w:val="26"/>
      <w:szCs w:val="26"/>
    </w:rPr>
  </w:style>
  <w:style w:type="character" w:customStyle="1" w:styleId="dieuChar">
    <w:name w:val="dieu Char"/>
    <w:link w:val="dieu"/>
    <w:rsid w:val="009F1C9C"/>
    <w:rPr>
      <w:b/>
      <w:bCs/>
      <w:color w:val="0000FF"/>
      <w:sz w:val="26"/>
      <w:szCs w:val="26"/>
    </w:rPr>
  </w:style>
  <w:style w:type="paragraph" w:customStyle="1" w:styleId="dieu">
    <w:name w:val="dieu"/>
    <w:basedOn w:val="Normal"/>
    <w:link w:val="dieuChar"/>
    <w:rsid w:val="009F1C9C"/>
    <w:pPr>
      <w:spacing w:after="120" w:line="240" w:lineRule="auto"/>
      <w:ind w:firstLine="720"/>
    </w:pPr>
    <w:rPr>
      <w:b/>
      <w:bCs/>
      <w:color w:val="0000FF"/>
      <w:sz w:val="26"/>
      <w:szCs w:val="26"/>
    </w:rPr>
  </w:style>
  <w:style w:type="paragraph" w:customStyle="1" w:styleId="trich">
    <w:name w:val="trich"/>
    <w:basedOn w:val="Normal"/>
    <w:rsid w:val="009F1C9C"/>
    <w:pPr>
      <w:spacing w:before="100" w:beforeAutospacing="1" w:after="100" w:afterAutospacing="1" w:line="240" w:lineRule="auto"/>
    </w:pPr>
    <w:rPr>
      <w:rFonts w:eastAsia="Times New Roman"/>
      <w:sz w:val="24"/>
      <w:szCs w:val="24"/>
    </w:rPr>
  </w:style>
  <w:style w:type="paragraph" w:customStyle="1" w:styleId="giua-p">
    <w:name w:val="giua-p"/>
    <w:basedOn w:val="Normal"/>
    <w:rsid w:val="009F1C9C"/>
    <w:pPr>
      <w:spacing w:after="0" w:line="240" w:lineRule="auto"/>
      <w:jc w:val="center"/>
    </w:pPr>
    <w:rPr>
      <w:rFonts w:eastAsia="Times New Roman"/>
      <w:sz w:val="20"/>
      <w:szCs w:val="20"/>
    </w:rPr>
  </w:style>
  <w:style w:type="paragraph" w:styleId="Revision">
    <w:name w:val="Revision"/>
    <w:uiPriority w:val="99"/>
    <w:semiHidden/>
    <w:rsid w:val="009F1C9C"/>
    <w:rPr>
      <w:sz w:val="22"/>
      <w:szCs w:val="22"/>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362678"/>
    <w:pPr>
      <w:spacing w:after="160" w:line="240" w:lineRule="exact"/>
    </w:pPr>
    <w:rPr>
      <w:sz w:val="20"/>
      <w:szCs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B93723"/>
    <w:pPr>
      <w:spacing w:after="160" w:line="240" w:lineRule="exact"/>
    </w:pPr>
    <w:rPr>
      <w:rFonts w:ascii="Calibri" w:eastAsia="Calibri" w:hAnsi="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367701">
      <w:bodyDiv w:val="1"/>
      <w:marLeft w:val="0"/>
      <w:marRight w:val="0"/>
      <w:marTop w:val="0"/>
      <w:marBottom w:val="0"/>
      <w:divBdr>
        <w:top w:val="none" w:sz="0" w:space="0" w:color="auto"/>
        <w:left w:val="none" w:sz="0" w:space="0" w:color="auto"/>
        <w:bottom w:val="none" w:sz="0" w:space="0" w:color="auto"/>
        <w:right w:val="none" w:sz="0" w:space="0" w:color="auto"/>
      </w:divBdr>
    </w:div>
    <w:div w:id="1844511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3A27-CDBB-4D71-B764-00BE5881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9391</Words>
  <Characters>53531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Quang Hung</cp:lastModifiedBy>
  <cp:revision>5</cp:revision>
  <cp:lastPrinted>2026-02-25T10:36:00Z</cp:lastPrinted>
  <dcterms:created xsi:type="dcterms:W3CDTF">2026-03-06T03:04:00Z</dcterms:created>
  <dcterms:modified xsi:type="dcterms:W3CDTF">2026-03-09T01:38:00Z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02854EF10AEA4A3B96289A93FF5CEB4D_12</vt:lpwstr>
  </property>
</Properties>
</file>