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ook w:val="04A0" w:firstRow="1" w:lastRow="0" w:firstColumn="1" w:lastColumn="0" w:noHBand="0" w:noVBand="1"/>
      </w:tblPr>
      <w:tblGrid>
        <w:gridCol w:w="3261"/>
        <w:gridCol w:w="5811"/>
      </w:tblGrid>
      <w:tr w:rsidR="00AC430F" w14:paraId="15DD766D" w14:textId="77777777">
        <w:trPr>
          <w:trHeight w:val="699"/>
        </w:trPr>
        <w:tc>
          <w:tcPr>
            <w:tcW w:w="3261" w:type="dxa"/>
          </w:tcPr>
          <w:p w14:paraId="34BC3B7C" w14:textId="77777777" w:rsidR="00AC430F" w:rsidRDefault="00ED5F67">
            <w:pPr>
              <w:jc w:val="center"/>
              <w:rPr>
                <w:b/>
                <w:bCs/>
                <w:spacing w:val="-8"/>
                <w:sz w:val="26"/>
                <w:szCs w:val="26"/>
                <w:lang w:val="en-US"/>
              </w:rPr>
            </w:pPr>
            <w:r>
              <w:rPr>
                <w:b/>
                <w:bCs/>
                <w:spacing w:val="-8"/>
                <w:sz w:val="26"/>
                <w:szCs w:val="26"/>
                <w:lang w:val="en-US"/>
              </w:rPr>
              <w:t>HỘI ĐỒNG NHÂN DÂN</w:t>
            </w:r>
          </w:p>
          <w:p w14:paraId="3442C28A" w14:textId="77777777" w:rsidR="00AC430F" w:rsidRDefault="00ED5F67">
            <w:pPr>
              <w:jc w:val="center"/>
              <w:rPr>
                <w:b/>
                <w:bCs/>
                <w:spacing w:val="-8"/>
                <w:sz w:val="26"/>
                <w:szCs w:val="26"/>
                <w:lang w:val="en-US"/>
              </w:rPr>
            </w:pPr>
            <w:r>
              <w:rPr>
                <w:b/>
                <w:bCs/>
                <w:spacing w:val="-8"/>
                <w:sz w:val="26"/>
                <w:szCs w:val="26"/>
              </w:rPr>
              <w:t xml:space="preserve">TỈNH </w:t>
            </w:r>
            <w:r>
              <w:rPr>
                <w:b/>
                <w:bCs/>
                <w:spacing w:val="-8"/>
                <w:sz w:val="26"/>
                <w:szCs w:val="26"/>
                <w:lang w:val="en-US"/>
              </w:rPr>
              <w:t>HÀ TĨNH</w:t>
            </w:r>
          </w:p>
          <w:p w14:paraId="002DEE58" w14:textId="77777777" w:rsidR="00AC430F" w:rsidRDefault="00ED5F67">
            <w:pPr>
              <w:rPr>
                <w:spacing w:val="-8"/>
                <w:sz w:val="28"/>
                <w:szCs w:val="28"/>
              </w:rPr>
            </w:pPr>
            <w:r>
              <w:rPr>
                <w:noProof/>
                <w:spacing w:val="-8"/>
                <w:sz w:val="28"/>
                <w:szCs w:val="28"/>
                <w:lang w:val="en-US" w:eastAsia="en-US"/>
              </w:rPr>
              <mc:AlternateContent>
                <mc:Choice Requires="wps">
                  <w:drawing>
                    <wp:anchor distT="0" distB="0" distL="114300" distR="114300" simplePos="0" relativeHeight="251659264" behindDoc="0" locked="0" layoutInCell="1" allowOverlap="1" wp14:anchorId="6A774345" wp14:editId="7C5C9AEF">
                      <wp:simplePos x="0" y="0"/>
                      <wp:positionH relativeFrom="column">
                        <wp:posOffset>722630</wp:posOffset>
                      </wp:positionH>
                      <wp:positionV relativeFrom="paragraph">
                        <wp:posOffset>59055</wp:posOffset>
                      </wp:positionV>
                      <wp:extent cx="485775" cy="0"/>
                      <wp:effectExtent l="0" t="0" r="0" b="0"/>
                      <wp:wrapNone/>
                      <wp:docPr id="19314645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w:pict>
                    <v:shape id="AutoShape 12" o:spid="_x0000_s1026" o:spt="32" type="#_x0000_t32" style="position:absolute;left:0pt;margin-left:56.9pt;margin-top:4.65pt;height:0pt;width:38.25pt;z-index:251659264;mso-width-relative:page;mso-height-relative:page;" filled="f" stroked="t" coordsize="21600,21600" o:gfxdata="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h4Ck0wAAAAcBAAAPAAAAAAAAAAEAIAAAACIAAABkcnMvZG93bnJldi54bWxQ&#10;SwECFAAUAAAACACHTuJApqGmyfwBAAAOBAAADgAAAAAAAAABACAAAAAiAQAAZHJzL2Uyb0RvYy54&#10;bWxQSwUGAAAAAAYABgBZAQAAkAUAAAAA&#10;">
                      <v:fill on="f" focussize="0,0"/>
                      <v:stroke color="#000000" joinstyle="round"/>
                      <v:imagedata o:title=""/>
                      <o:lock v:ext="edit" aspectratio="f"/>
                    </v:shape>
                  </w:pict>
                </mc:Fallback>
              </mc:AlternateContent>
            </w:r>
          </w:p>
        </w:tc>
        <w:tc>
          <w:tcPr>
            <w:tcW w:w="5811" w:type="dxa"/>
          </w:tcPr>
          <w:p w14:paraId="7D1D6102" w14:textId="77777777" w:rsidR="00AC430F" w:rsidRDefault="00ED5F67">
            <w:pPr>
              <w:jc w:val="center"/>
              <w:rPr>
                <w:b/>
                <w:spacing w:val="-8"/>
                <w:sz w:val="26"/>
                <w:szCs w:val="26"/>
              </w:rPr>
            </w:pPr>
            <w:r>
              <w:rPr>
                <w:b/>
                <w:spacing w:val="-8"/>
                <w:sz w:val="26"/>
                <w:szCs w:val="26"/>
              </w:rPr>
              <w:t xml:space="preserve">CỘNG </w:t>
            </w:r>
            <w:r>
              <w:rPr>
                <w:b/>
                <w:spacing w:val="-8"/>
                <w:sz w:val="26"/>
                <w:szCs w:val="26"/>
                <w:lang w:val="en-US"/>
              </w:rPr>
              <w:t>HÒA</w:t>
            </w:r>
            <w:r>
              <w:rPr>
                <w:b/>
                <w:spacing w:val="-8"/>
                <w:sz w:val="26"/>
                <w:szCs w:val="26"/>
              </w:rPr>
              <w:t xml:space="preserve"> XÃ HỘI CHỦ NGHĨA VIỆT NAM</w:t>
            </w:r>
          </w:p>
          <w:p w14:paraId="6B1F8F06" w14:textId="77777777" w:rsidR="00AC430F" w:rsidRDefault="00ED5F67">
            <w:pPr>
              <w:jc w:val="center"/>
              <w:rPr>
                <w:b/>
                <w:spacing w:val="-8"/>
                <w:sz w:val="28"/>
                <w:szCs w:val="28"/>
              </w:rPr>
            </w:pPr>
            <w:r>
              <w:rPr>
                <w:b/>
                <w:spacing w:val="-8"/>
                <w:sz w:val="28"/>
                <w:szCs w:val="28"/>
              </w:rPr>
              <w:t>Độc lập - Tự do - Hạnh phúc</w:t>
            </w:r>
          </w:p>
          <w:p w14:paraId="34BEC6CD" w14:textId="77777777" w:rsidR="00AC430F" w:rsidRDefault="00ED5F67">
            <w:pPr>
              <w:rPr>
                <w:spacing w:val="-8"/>
                <w:sz w:val="22"/>
                <w:szCs w:val="22"/>
              </w:rPr>
            </w:pPr>
            <w:r>
              <w:rPr>
                <w:noProof/>
                <w:spacing w:val="-8"/>
                <w:sz w:val="22"/>
                <w:szCs w:val="22"/>
                <w:lang w:val="en-US" w:eastAsia="en-US"/>
              </w:rPr>
              <mc:AlternateContent>
                <mc:Choice Requires="wps">
                  <w:drawing>
                    <wp:anchor distT="0" distB="0" distL="114300" distR="114300" simplePos="0" relativeHeight="251660288" behindDoc="0" locked="0" layoutInCell="1" allowOverlap="1" wp14:anchorId="07B0C01C" wp14:editId="22C69A43">
                      <wp:simplePos x="0" y="0"/>
                      <wp:positionH relativeFrom="column">
                        <wp:posOffset>737235</wp:posOffset>
                      </wp:positionH>
                      <wp:positionV relativeFrom="paragraph">
                        <wp:posOffset>49530</wp:posOffset>
                      </wp:positionV>
                      <wp:extent cx="2076450" cy="0"/>
                      <wp:effectExtent l="0" t="0" r="0" b="0"/>
                      <wp:wrapNone/>
                      <wp:docPr id="186590616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w:pict>
                    <v:shape id="AutoShape 13" o:spid="_x0000_s1026" o:spt="32" type="#_x0000_t32" style="position:absolute;left:0pt;margin-left:58.05pt;margin-top:3.9pt;height:0pt;width:163.5pt;z-index:251660288;mso-width-relative:page;mso-height-relative:page;" filled="f" stroked="t" coordsize="21600,21600" o:gfxdata="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kpjF/UAAAABwEAAA8AAAAAAAAAAQAgAAAAIgAAAGRycy9kb3ducmV2Lnht&#10;bFBLAQIUABQAAAAIAIdO4kBulrkO/QEAABAEAAAOAAAAAAAAAAEAIAAAACMBAABkcnMvZTJvRG9j&#10;LnhtbFBLBQYAAAAABgAGAFkBAACSBQAAAAA=&#10;">
                      <v:fill on="f" focussize="0,0"/>
                      <v:stroke color="#000000" joinstyle="round"/>
                      <v:imagedata o:title=""/>
                      <o:lock v:ext="edit" aspectratio="f"/>
                    </v:shape>
                  </w:pict>
                </mc:Fallback>
              </mc:AlternateContent>
            </w:r>
          </w:p>
        </w:tc>
      </w:tr>
      <w:tr w:rsidR="00AC430F" w14:paraId="1E55E27A" w14:textId="77777777">
        <w:trPr>
          <w:trHeight w:val="194"/>
        </w:trPr>
        <w:tc>
          <w:tcPr>
            <w:tcW w:w="3261" w:type="dxa"/>
          </w:tcPr>
          <w:p w14:paraId="6C14DFCE" w14:textId="77777777" w:rsidR="00AC430F" w:rsidRDefault="00ED5F67">
            <w:pPr>
              <w:jc w:val="center"/>
              <w:rPr>
                <w:b/>
                <w:bCs/>
                <w:spacing w:val="-8"/>
                <w:sz w:val="28"/>
                <w:szCs w:val="28"/>
                <w:lang w:val="en-US"/>
              </w:rPr>
            </w:pPr>
            <w:r>
              <w:rPr>
                <w:spacing w:val="-8"/>
                <w:sz w:val="28"/>
                <w:szCs w:val="28"/>
              </w:rPr>
              <w:t xml:space="preserve">Số:     </w:t>
            </w:r>
            <w:r>
              <w:rPr>
                <w:spacing w:val="-8"/>
                <w:sz w:val="28"/>
                <w:szCs w:val="28"/>
                <w:lang w:val="en-US"/>
              </w:rPr>
              <w:t xml:space="preserve">    </w:t>
            </w:r>
            <w:r>
              <w:rPr>
                <w:spacing w:val="-8"/>
                <w:sz w:val="28"/>
                <w:szCs w:val="28"/>
              </w:rPr>
              <w:t xml:space="preserve"> /</w:t>
            </w:r>
            <w:r>
              <w:rPr>
                <w:spacing w:val="-8"/>
                <w:sz w:val="28"/>
                <w:szCs w:val="28"/>
                <w:lang w:val="en-US"/>
              </w:rPr>
              <w:t>2026/NQ-HĐND</w:t>
            </w:r>
          </w:p>
        </w:tc>
        <w:tc>
          <w:tcPr>
            <w:tcW w:w="5811" w:type="dxa"/>
          </w:tcPr>
          <w:p w14:paraId="77DAC21E" w14:textId="77777777" w:rsidR="00AC430F" w:rsidRDefault="00ED5F67">
            <w:pPr>
              <w:jc w:val="center"/>
              <w:rPr>
                <w:b/>
                <w:spacing w:val="-8"/>
                <w:sz w:val="28"/>
                <w:szCs w:val="28"/>
              </w:rPr>
            </w:pPr>
            <w:r>
              <w:rPr>
                <w:i/>
                <w:spacing w:val="-8"/>
                <w:sz w:val="28"/>
                <w:szCs w:val="28"/>
              </w:rPr>
              <w:t xml:space="preserve">Hà Tĩnh, ngày </w:t>
            </w:r>
            <w:r>
              <w:rPr>
                <w:i/>
                <w:spacing w:val="-8"/>
                <w:sz w:val="28"/>
                <w:szCs w:val="28"/>
                <w:lang w:val="en-US"/>
              </w:rPr>
              <w:t xml:space="preserve">    </w:t>
            </w:r>
            <w:r>
              <w:rPr>
                <w:i/>
                <w:spacing w:val="-8"/>
                <w:sz w:val="28"/>
                <w:szCs w:val="28"/>
              </w:rPr>
              <w:t xml:space="preserve">      tháng   </w:t>
            </w:r>
            <w:r>
              <w:rPr>
                <w:i/>
                <w:spacing w:val="-8"/>
                <w:sz w:val="28"/>
                <w:szCs w:val="28"/>
                <w:lang w:val="en-US"/>
              </w:rPr>
              <w:t xml:space="preserve">   </w:t>
            </w:r>
            <w:r>
              <w:rPr>
                <w:i/>
                <w:spacing w:val="-8"/>
                <w:sz w:val="28"/>
                <w:szCs w:val="28"/>
              </w:rPr>
              <w:t xml:space="preserve">  năm 2026</w:t>
            </w:r>
          </w:p>
        </w:tc>
      </w:tr>
    </w:tbl>
    <w:p w14:paraId="5FDE133F" w14:textId="77777777" w:rsidR="00AC430F" w:rsidRDefault="00AC430F">
      <w:pPr>
        <w:spacing w:before="120" w:after="120"/>
        <w:jc w:val="center"/>
        <w:rPr>
          <w:b/>
          <w:spacing w:val="-8"/>
          <w:sz w:val="28"/>
          <w:szCs w:val="28"/>
        </w:rPr>
      </w:pPr>
    </w:p>
    <w:p w14:paraId="6595492D" w14:textId="77777777" w:rsidR="00AC430F" w:rsidRDefault="00ED5F67">
      <w:pPr>
        <w:jc w:val="center"/>
        <w:rPr>
          <w:b/>
          <w:spacing w:val="-8"/>
          <w:sz w:val="28"/>
          <w:szCs w:val="28"/>
        </w:rPr>
      </w:pPr>
      <w:r>
        <w:rPr>
          <w:b/>
          <w:spacing w:val="-8"/>
          <w:sz w:val="28"/>
          <w:szCs w:val="28"/>
        </w:rPr>
        <w:t>NGHỊ QUYẾT</w:t>
      </w:r>
    </w:p>
    <w:p w14:paraId="2B2535C4" w14:textId="77777777" w:rsidR="00AC430F" w:rsidRDefault="00ED5F67">
      <w:pPr>
        <w:jc w:val="center"/>
        <w:rPr>
          <w:b/>
          <w:bCs/>
          <w:spacing w:val="-8"/>
          <w:sz w:val="28"/>
          <w:szCs w:val="28"/>
          <w:lang w:val="en-US"/>
        </w:rPr>
      </w:pPr>
      <w:r>
        <w:rPr>
          <w:b/>
          <w:bCs/>
          <w:spacing w:val="-8"/>
          <w:sz w:val="28"/>
          <w:szCs w:val="28"/>
          <w:lang w:val="en-US"/>
        </w:rPr>
        <w:t>Ban hành Quy định một số nội dung, mức chi quản lý, thực hiện chương trình, nhiệm vụ khoa học, công nghệ và đổi mới sáng tạo, hoạt động hỗ trợ có sử dụng ngân sách nhà nước thuộc phạm vi quản lý của tỉnh Hà Tĩnh</w:t>
      </w:r>
    </w:p>
    <w:p w14:paraId="4D8C61B1" w14:textId="77777777" w:rsidR="00AC430F" w:rsidRDefault="00ED5F67">
      <w:pPr>
        <w:spacing w:before="120" w:after="120"/>
        <w:jc w:val="center"/>
        <w:rPr>
          <w:b/>
          <w:spacing w:val="-8"/>
          <w:sz w:val="28"/>
          <w:szCs w:val="28"/>
        </w:rPr>
      </w:pPr>
      <w:r>
        <w:rPr>
          <w:b/>
          <w:noProof/>
          <w:spacing w:val="-8"/>
          <w:sz w:val="28"/>
          <w:szCs w:val="28"/>
          <w:lang w:val="en-US" w:eastAsia="en-US"/>
        </w:rPr>
        <mc:AlternateContent>
          <mc:Choice Requires="wps">
            <w:drawing>
              <wp:anchor distT="0" distB="0" distL="114300" distR="114300" simplePos="0" relativeHeight="251661312" behindDoc="0" locked="0" layoutInCell="1" allowOverlap="1" wp14:anchorId="3818B6A3" wp14:editId="27234AD5">
                <wp:simplePos x="0" y="0"/>
                <wp:positionH relativeFrom="column">
                  <wp:posOffset>2406015</wp:posOffset>
                </wp:positionH>
                <wp:positionV relativeFrom="paragraph">
                  <wp:posOffset>82550</wp:posOffset>
                </wp:positionV>
                <wp:extent cx="1019175" cy="0"/>
                <wp:effectExtent l="9525" t="13335" r="9525" b="5715"/>
                <wp:wrapNone/>
                <wp:docPr id="137346524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w:pict>
              <v:shape id="AutoShape 15" o:spid="_x0000_s1026" o:spt="32" type="#_x0000_t32" style="position:absolute;left:0pt;margin-left:189.45pt;margin-top:6.5pt;height:0pt;width:80.25pt;z-index:251661312;mso-width-relative:page;mso-height-relative:page;" filled="f" stroked="t" coordsize="21600,21600" o:gfxdata="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XqnGDXAAAACQEAAA8AAAAAAAAAAQAgAAAAIgAAAGRycy9kb3ducmV2&#10;LnhtbFBLAQIUABQAAAAIAIdO4kCXq1Fl/QEAABAEAAAOAAAAAAAAAAEAIAAAACYBAABkcnMvZTJv&#10;RG9jLnhtbFBLBQYAAAAABgAGAFkBAACVBQAAAAA=&#10;">
                <v:fill on="f" focussize="0,0"/>
                <v:stroke color="#000000" joinstyle="round"/>
                <v:imagedata o:title=""/>
                <o:lock v:ext="edit" aspectratio="f"/>
              </v:shape>
            </w:pict>
          </mc:Fallback>
        </mc:AlternateContent>
      </w:r>
    </w:p>
    <w:p w14:paraId="1D8C93B4" w14:textId="77777777" w:rsidR="00AC430F" w:rsidRDefault="00ED5F67">
      <w:pPr>
        <w:shd w:val="clear" w:color="auto" w:fill="FFFFFF"/>
        <w:spacing w:before="120" w:after="120"/>
        <w:ind w:firstLine="709"/>
        <w:jc w:val="both"/>
        <w:rPr>
          <w:i/>
          <w:spacing w:val="-2"/>
          <w:sz w:val="28"/>
          <w:szCs w:val="28"/>
        </w:rPr>
      </w:pPr>
      <w:r>
        <w:rPr>
          <w:i/>
          <w:spacing w:val="-2"/>
          <w:sz w:val="28"/>
          <w:szCs w:val="28"/>
        </w:rPr>
        <w:t>Căn cứ Luật Tổ chức chính quyền địa phương số 72/2025/QH15;</w:t>
      </w:r>
    </w:p>
    <w:p w14:paraId="350B100C" w14:textId="77777777" w:rsidR="00AC430F" w:rsidRDefault="00ED5F67">
      <w:pPr>
        <w:spacing w:before="120" w:after="120"/>
        <w:ind w:firstLine="709"/>
        <w:jc w:val="both"/>
        <w:rPr>
          <w:i/>
          <w:spacing w:val="-2"/>
          <w:sz w:val="28"/>
          <w:szCs w:val="28"/>
        </w:rPr>
      </w:pPr>
      <w:r>
        <w:rPr>
          <w:i/>
          <w:spacing w:val="-2"/>
          <w:sz w:val="28"/>
          <w:szCs w:val="28"/>
        </w:rPr>
        <w:t xml:space="preserve">Căn cứ Luật Ban hành văn bản quy phạm pháp luật số 64/2025/QH15; Luật Sửa đổi, bổ sung một số điều của Luật Ban hành văn bản quy phạm pháp luật số </w:t>
      </w:r>
      <w:r>
        <w:rPr>
          <w:i/>
          <w:spacing w:val="-2"/>
          <w:sz w:val="28"/>
          <w:szCs w:val="28"/>
          <w:lang w:val="en-US"/>
        </w:rPr>
        <w:t>87</w:t>
      </w:r>
      <w:r>
        <w:rPr>
          <w:i/>
          <w:spacing w:val="-2"/>
          <w:sz w:val="28"/>
          <w:szCs w:val="28"/>
        </w:rPr>
        <w:t>/2025/QH15;</w:t>
      </w:r>
    </w:p>
    <w:p w14:paraId="047363EB" w14:textId="77777777" w:rsidR="00AC430F" w:rsidRDefault="00ED5F67">
      <w:pPr>
        <w:shd w:val="clear" w:color="auto" w:fill="FFFFFF"/>
        <w:spacing w:before="120" w:after="120"/>
        <w:ind w:firstLine="709"/>
        <w:jc w:val="both"/>
        <w:rPr>
          <w:i/>
          <w:spacing w:val="-2"/>
          <w:sz w:val="28"/>
          <w:szCs w:val="28"/>
        </w:rPr>
      </w:pPr>
      <w:r>
        <w:rPr>
          <w:i/>
          <w:spacing w:val="-2"/>
          <w:sz w:val="28"/>
          <w:szCs w:val="28"/>
        </w:rPr>
        <w:t xml:space="preserve">Căn cứ Luật Ngân sách nhà nước số 89/2025/QH15; </w:t>
      </w:r>
    </w:p>
    <w:p w14:paraId="59CCF3C1" w14:textId="77777777" w:rsidR="00AC430F" w:rsidRDefault="00ED5F67">
      <w:pPr>
        <w:shd w:val="clear" w:color="auto" w:fill="FFFFFF"/>
        <w:spacing w:before="120" w:after="120"/>
        <w:ind w:firstLine="709"/>
        <w:jc w:val="both"/>
        <w:rPr>
          <w:i/>
          <w:spacing w:val="-2"/>
          <w:sz w:val="28"/>
          <w:szCs w:val="28"/>
        </w:rPr>
      </w:pPr>
      <w:r>
        <w:rPr>
          <w:i/>
          <w:spacing w:val="-2"/>
          <w:sz w:val="28"/>
          <w:szCs w:val="28"/>
        </w:rPr>
        <w:t xml:space="preserve">Căn cứ Luật Khoa học, </w:t>
      </w:r>
      <w:r>
        <w:rPr>
          <w:i/>
          <w:spacing w:val="-2"/>
          <w:sz w:val="28"/>
          <w:szCs w:val="28"/>
          <w:lang w:val="en-US"/>
        </w:rPr>
        <w:t>c</w:t>
      </w:r>
      <w:r>
        <w:rPr>
          <w:i/>
          <w:spacing w:val="-2"/>
          <w:sz w:val="28"/>
          <w:szCs w:val="28"/>
        </w:rPr>
        <w:t xml:space="preserve">ông nghệ và </w:t>
      </w:r>
      <w:r>
        <w:rPr>
          <w:i/>
          <w:spacing w:val="-2"/>
          <w:sz w:val="28"/>
          <w:szCs w:val="28"/>
          <w:lang w:val="en-US"/>
        </w:rPr>
        <w:t>đ</w:t>
      </w:r>
      <w:r>
        <w:rPr>
          <w:i/>
          <w:spacing w:val="-2"/>
          <w:sz w:val="28"/>
          <w:szCs w:val="28"/>
        </w:rPr>
        <w:t>ổi mới sáng tạo số 93/2025/QH15;</w:t>
      </w:r>
    </w:p>
    <w:p w14:paraId="26B01499" w14:textId="77777777" w:rsidR="00AC430F" w:rsidRDefault="00ED5F67">
      <w:pPr>
        <w:shd w:val="clear" w:color="auto" w:fill="FFFFFF"/>
        <w:spacing w:before="120" w:after="120"/>
        <w:ind w:firstLine="709"/>
        <w:jc w:val="both"/>
        <w:rPr>
          <w:i/>
          <w:spacing w:val="-2"/>
          <w:sz w:val="28"/>
          <w:szCs w:val="28"/>
        </w:rPr>
      </w:pPr>
      <w:r>
        <w:rPr>
          <w:i/>
          <w:spacing w:val="-2"/>
          <w:sz w:val="28"/>
          <w:szCs w:val="28"/>
        </w:rPr>
        <w:t>Căn cứ Luật Chuyển giao công nghệ số 07/2017/QH14;</w:t>
      </w:r>
      <w:r>
        <w:rPr>
          <w:i/>
          <w:spacing w:val="-2"/>
          <w:sz w:val="28"/>
          <w:szCs w:val="28"/>
          <w:lang w:val="en-US"/>
        </w:rPr>
        <w:t xml:space="preserve"> </w:t>
      </w:r>
      <w:r>
        <w:rPr>
          <w:i/>
          <w:spacing w:val="-2"/>
          <w:sz w:val="28"/>
          <w:szCs w:val="28"/>
        </w:rPr>
        <w:t>Luật sửa đổi, bổ sung một số điều của Luật Chuyển giao công nghệ số 115/2025/QH15;</w:t>
      </w:r>
    </w:p>
    <w:p w14:paraId="4C12F11F" w14:textId="77777777" w:rsidR="00AC430F" w:rsidRDefault="00ED5F67">
      <w:pPr>
        <w:spacing w:before="120" w:after="120"/>
        <w:ind w:firstLine="709"/>
        <w:jc w:val="both"/>
        <w:rPr>
          <w:i/>
          <w:iCs/>
          <w:spacing w:val="-2"/>
          <w:sz w:val="28"/>
          <w:szCs w:val="28"/>
          <w:lang w:val="en-US"/>
        </w:rPr>
      </w:pPr>
      <w:r>
        <w:rPr>
          <w:i/>
          <w:spacing w:val="-2"/>
          <w:sz w:val="28"/>
          <w:szCs w:val="28"/>
        </w:rPr>
        <w:t>Căn cứ</w:t>
      </w:r>
      <w:r>
        <w:rPr>
          <w:iCs/>
          <w:spacing w:val="-2"/>
          <w:sz w:val="28"/>
          <w:szCs w:val="28"/>
        </w:rPr>
        <w:t xml:space="preserve"> </w:t>
      </w:r>
      <w:r>
        <w:rPr>
          <w:i/>
          <w:spacing w:val="-2"/>
          <w:sz w:val="28"/>
          <w:szCs w:val="28"/>
          <w:lang w:val="en-US"/>
        </w:rPr>
        <w:t>các</w:t>
      </w:r>
      <w:r>
        <w:rPr>
          <w:iCs/>
          <w:spacing w:val="-2"/>
          <w:sz w:val="28"/>
          <w:szCs w:val="28"/>
          <w:lang w:val="en-US"/>
        </w:rPr>
        <w:t xml:space="preserve"> </w:t>
      </w:r>
      <w:r>
        <w:rPr>
          <w:i/>
          <w:iCs/>
          <w:spacing w:val="-2"/>
          <w:sz w:val="28"/>
          <w:szCs w:val="28"/>
          <w:lang w:val="en-US"/>
        </w:rPr>
        <w:t>Nghị định của Chính phủ: số 265/2025/NĐ-CP quy định chi tiết và hướng dẫn thi hành một số điều của Luật Khoa học, công nghệ và đổi mới sáng tạo về tài chính và đầu tư trong khoa học, công nghệ và đổi mới sáng tạo; số 267/2025/NĐ-CP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số</w:t>
      </w:r>
      <w:r>
        <w:rPr>
          <w:b/>
          <w:i/>
          <w:iCs/>
          <w:spacing w:val="-2"/>
          <w:sz w:val="28"/>
          <w:szCs w:val="28"/>
          <w:lang w:val="en-US"/>
        </w:rPr>
        <w:t xml:space="preserve"> </w:t>
      </w:r>
      <w:r>
        <w:rPr>
          <w:i/>
          <w:iCs/>
          <w:spacing w:val="-2"/>
          <w:sz w:val="28"/>
          <w:szCs w:val="28"/>
          <w:lang w:val="en-US"/>
        </w:rPr>
        <w:t xml:space="preserve">268/2025/NĐ-CP </w:t>
      </w:r>
      <w:r>
        <w:rPr>
          <w:i/>
          <w:spacing w:val="-2"/>
          <w:sz w:val="28"/>
          <w:szCs w:val="28"/>
          <w:lang w:val="en-US"/>
        </w:rPr>
        <w:t>quy định chi tiết và hướng dẫn một số điều của </w:t>
      </w:r>
      <w:bookmarkStart w:id="0" w:name="tvpllink_gftnlsauya_1"/>
      <w:r>
        <w:rPr>
          <w:i/>
          <w:spacing w:val="-2"/>
          <w:sz w:val="28"/>
          <w:szCs w:val="28"/>
          <w:lang w:val="en-US"/>
        </w:rPr>
        <w:fldChar w:fldCharType="begin"/>
      </w:r>
      <w:r>
        <w:rPr>
          <w:i/>
          <w:spacing w:val="-2"/>
          <w:sz w:val="28"/>
          <w:szCs w:val="28"/>
          <w:lang w:val="en-US"/>
        </w:rPr>
        <w:instrText xml:space="preserve"> HYPERLINK "https://thuvienphapluat.vn/van-ban/Linh-vuc-khac/Luat-Khoa-hoc-Cong-nghe-va-Doi-moi-sang-tao-2025-so-93-2025-QH15-581164.aspx" \t "_blank" </w:instrText>
      </w:r>
      <w:r>
        <w:rPr>
          <w:i/>
          <w:spacing w:val="-2"/>
          <w:sz w:val="28"/>
          <w:szCs w:val="28"/>
          <w:lang w:val="en-US"/>
        </w:rPr>
      </w:r>
      <w:r>
        <w:rPr>
          <w:i/>
          <w:spacing w:val="-2"/>
          <w:sz w:val="28"/>
          <w:szCs w:val="28"/>
          <w:lang w:val="en-US"/>
        </w:rPr>
        <w:fldChar w:fldCharType="separate"/>
      </w:r>
      <w:r>
        <w:rPr>
          <w:rStyle w:val="Hyperlink"/>
          <w:i/>
          <w:color w:val="auto"/>
          <w:spacing w:val="-2"/>
          <w:sz w:val="28"/>
          <w:szCs w:val="28"/>
          <w:u w:val="none"/>
          <w:lang w:val="en-US"/>
        </w:rPr>
        <w:t>Luật Khoa học, công nghệ và đổi mới sáng tạo</w:t>
      </w:r>
      <w:r>
        <w:rPr>
          <w:i/>
          <w:spacing w:val="-2"/>
          <w:sz w:val="28"/>
          <w:szCs w:val="28"/>
        </w:rPr>
        <w:fldChar w:fldCharType="end"/>
      </w:r>
      <w:bookmarkEnd w:id="0"/>
      <w:r>
        <w:rPr>
          <w:i/>
          <w:spacing w:val="-2"/>
          <w:sz w:val="28"/>
          <w:szCs w:val="28"/>
          <w:lang w:val="en-US"/>
        </w:rPr>
        <w:t>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Pr>
          <w:i/>
          <w:iCs/>
          <w:spacing w:val="-2"/>
          <w:sz w:val="28"/>
          <w:szCs w:val="28"/>
          <w:lang w:val="en-US"/>
        </w:rPr>
        <w:t xml:space="preserve">; số 101/2026/NĐ-CP </w:t>
      </w:r>
      <w:r>
        <w:rPr>
          <w:i/>
          <w:spacing w:val="-2"/>
          <w:sz w:val="28"/>
          <w:szCs w:val="28"/>
          <w:lang w:val="en-US"/>
        </w:rPr>
        <w:t>quy định chi tiết một số điều và biện pháp để hướng dẫn thi hành Luật Chuyển giao công nghệ</w:t>
      </w:r>
      <w:r>
        <w:rPr>
          <w:i/>
          <w:iCs/>
          <w:spacing w:val="-2"/>
          <w:sz w:val="28"/>
          <w:szCs w:val="28"/>
          <w:lang w:val="en-US"/>
        </w:rPr>
        <w:t>;</w:t>
      </w:r>
    </w:p>
    <w:p w14:paraId="0DB90D4E" w14:textId="77777777" w:rsidR="00AC430F" w:rsidRDefault="00ED5F67">
      <w:pPr>
        <w:spacing w:before="120" w:after="120"/>
        <w:ind w:firstLine="709"/>
        <w:jc w:val="both"/>
        <w:rPr>
          <w:i/>
          <w:spacing w:val="-2"/>
          <w:sz w:val="28"/>
          <w:szCs w:val="28"/>
          <w:lang w:val="en-US"/>
        </w:rPr>
        <w:sectPr w:rsidR="00AC430F">
          <w:headerReference w:type="default" r:id="rId8"/>
          <w:headerReference w:type="first" r:id="rId9"/>
          <w:type w:val="continuous"/>
          <w:pgSz w:w="11907" w:h="16840"/>
          <w:pgMar w:top="1134" w:right="1134" w:bottom="1134" w:left="1701" w:header="454" w:footer="720" w:gutter="0"/>
          <w:pgNumType w:start="2"/>
          <w:cols w:space="720"/>
          <w:titlePg/>
          <w:docGrid w:linePitch="360"/>
        </w:sectPr>
      </w:pPr>
      <w:r>
        <w:rPr>
          <w:i/>
          <w:spacing w:val="-2"/>
          <w:sz w:val="28"/>
          <w:szCs w:val="28"/>
        </w:rPr>
        <w:t xml:space="preserve">Căn cứ </w:t>
      </w:r>
      <w:r>
        <w:rPr>
          <w:i/>
          <w:spacing w:val="-2"/>
          <w:sz w:val="28"/>
          <w:szCs w:val="28"/>
          <w:lang w:val="en-US"/>
        </w:rPr>
        <w:t xml:space="preserve">các </w:t>
      </w:r>
      <w:r>
        <w:rPr>
          <w:i/>
          <w:spacing w:val="-2"/>
          <w:sz w:val="28"/>
          <w:szCs w:val="28"/>
        </w:rPr>
        <w:t>Thông tư</w:t>
      </w:r>
      <w:r>
        <w:rPr>
          <w:i/>
          <w:spacing w:val="-2"/>
          <w:sz w:val="28"/>
          <w:szCs w:val="28"/>
          <w:lang w:val="en-US"/>
        </w:rPr>
        <w:t xml:space="preserve"> của </w:t>
      </w:r>
      <w:r>
        <w:rPr>
          <w:i/>
          <w:spacing w:val="-2"/>
          <w:sz w:val="28"/>
          <w:szCs w:val="28"/>
        </w:rPr>
        <w:t>Bộ trưởng Bộ Khoa học và Công nghệ</w:t>
      </w:r>
      <w:r>
        <w:rPr>
          <w:i/>
          <w:spacing w:val="-2"/>
          <w:sz w:val="28"/>
          <w:szCs w:val="28"/>
          <w:lang w:val="en-US"/>
        </w:rPr>
        <w:t xml:space="preserve">: </w:t>
      </w:r>
      <w:r>
        <w:rPr>
          <w:i/>
          <w:spacing w:val="-2"/>
          <w:sz w:val="28"/>
          <w:szCs w:val="28"/>
        </w:rPr>
        <w:t>số 36/2025/TT-BKHCN</w:t>
      </w:r>
      <w:r>
        <w:rPr>
          <w:i/>
          <w:spacing w:val="-2"/>
          <w:sz w:val="28"/>
          <w:szCs w:val="28"/>
          <w:lang w:val="en-US"/>
        </w:rPr>
        <w:t xml:space="preserve"> q</w:t>
      </w:r>
      <w:r>
        <w:rPr>
          <w:i/>
          <w:spacing w:val="-2"/>
          <w:sz w:val="28"/>
          <w:szCs w:val="28"/>
        </w:rPr>
        <w:t>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r>
        <w:rPr>
          <w:i/>
          <w:spacing w:val="-2"/>
          <w:sz w:val="28"/>
          <w:szCs w:val="28"/>
          <w:lang w:val="en-US"/>
        </w:rPr>
        <w:t xml:space="preserve"> </w:t>
      </w:r>
      <w:r>
        <w:rPr>
          <w:i/>
          <w:spacing w:val="-2"/>
          <w:sz w:val="28"/>
          <w:szCs w:val="28"/>
        </w:rPr>
        <w:t xml:space="preserve">số 38/2025/TT-BKHCN </w:t>
      </w:r>
      <w:r>
        <w:rPr>
          <w:i/>
          <w:spacing w:val="-2"/>
          <w:sz w:val="28"/>
          <w:szCs w:val="28"/>
          <w:lang w:val="en-US"/>
        </w:rPr>
        <w:t>q</w:t>
      </w:r>
      <w:r>
        <w:rPr>
          <w:i/>
          <w:spacing w:val="-2"/>
          <w:sz w:val="28"/>
          <w:szCs w:val="28"/>
        </w:rPr>
        <w:t xml:space="preserve">uy định về lập dự toán, quản lý, sử dụng và quyết toán kinh phí ngân sách nhà nước đối với một số nội dung chi quản lý hoạt động khoa học, công nghệ và đổi mới sáng </w:t>
      </w:r>
      <w:r>
        <w:rPr>
          <w:i/>
          <w:spacing w:val="2"/>
          <w:sz w:val="28"/>
          <w:szCs w:val="28"/>
        </w:rPr>
        <w:t>tạo</w:t>
      </w:r>
      <w:r>
        <w:rPr>
          <w:i/>
          <w:spacing w:val="2"/>
          <w:sz w:val="28"/>
          <w:szCs w:val="28"/>
          <w:lang w:val="en-US"/>
        </w:rPr>
        <w:t>;</w:t>
      </w:r>
      <w:r>
        <w:rPr>
          <w:i/>
          <w:spacing w:val="2"/>
          <w:sz w:val="28"/>
          <w:szCs w:val="28"/>
        </w:rPr>
        <w:t xml:space="preserve"> số 39/2025/TT-BKHCN </w:t>
      </w:r>
      <w:r>
        <w:rPr>
          <w:i/>
          <w:spacing w:val="2"/>
          <w:sz w:val="28"/>
          <w:szCs w:val="28"/>
          <w:lang w:val="en-US"/>
        </w:rPr>
        <w:t>q</w:t>
      </w:r>
      <w:r>
        <w:rPr>
          <w:i/>
          <w:spacing w:val="2"/>
          <w:sz w:val="28"/>
          <w:szCs w:val="28"/>
        </w:rPr>
        <w:t>uy định chi tiết và hướng dẫn về lập dự toán, quản</w:t>
      </w:r>
      <w:r>
        <w:rPr>
          <w:i/>
          <w:spacing w:val="-2"/>
          <w:sz w:val="28"/>
          <w:szCs w:val="28"/>
          <w:lang w:val="en-US"/>
        </w:rPr>
        <w:t xml:space="preserve"> </w:t>
      </w:r>
    </w:p>
    <w:p w14:paraId="0F40110D" w14:textId="77777777" w:rsidR="00AC430F" w:rsidRDefault="00ED5F67">
      <w:pPr>
        <w:spacing w:before="120" w:after="120"/>
        <w:jc w:val="both"/>
        <w:rPr>
          <w:i/>
          <w:spacing w:val="-2"/>
          <w:sz w:val="28"/>
          <w:szCs w:val="28"/>
        </w:rPr>
      </w:pPr>
      <w:r>
        <w:rPr>
          <w:i/>
          <w:spacing w:val="-2"/>
          <w:sz w:val="28"/>
          <w:szCs w:val="28"/>
        </w:rPr>
        <w:lastRenderedPageBreak/>
        <w:t>lý, sử dụng và quyết toán một số nội dung chi ngân sách nhà nước thực hiện nhiệm vụ khoa học, công nghệ và đổi mới sáng tạo;</w:t>
      </w:r>
    </w:p>
    <w:p w14:paraId="27DADD8A" w14:textId="77777777" w:rsidR="00AC430F" w:rsidRDefault="00AC430F">
      <w:pPr>
        <w:spacing w:before="120" w:after="120"/>
        <w:ind w:firstLine="709"/>
        <w:jc w:val="both"/>
        <w:rPr>
          <w:i/>
          <w:spacing w:val="-2"/>
          <w:sz w:val="28"/>
          <w:szCs w:val="28"/>
        </w:rPr>
        <w:sectPr w:rsidR="00AC430F">
          <w:headerReference w:type="first" r:id="rId10"/>
          <w:pgSz w:w="11907" w:h="16840"/>
          <w:pgMar w:top="1134" w:right="1134" w:bottom="1134" w:left="1701" w:header="454" w:footer="720" w:gutter="0"/>
          <w:pgNumType w:start="2"/>
          <w:cols w:space="720"/>
          <w:titlePg/>
          <w:docGrid w:linePitch="360"/>
        </w:sectPr>
      </w:pPr>
    </w:p>
    <w:p w14:paraId="1271CB5B" w14:textId="77777777" w:rsidR="00AC430F" w:rsidRDefault="00ED5F67">
      <w:pPr>
        <w:spacing w:before="120" w:after="120"/>
        <w:ind w:firstLine="709"/>
        <w:jc w:val="both"/>
        <w:rPr>
          <w:bCs/>
          <w:i/>
          <w:iCs/>
          <w:spacing w:val="-2"/>
          <w:sz w:val="28"/>
          <w:szCs w:val="28"/>
        </w:rPr>
      </w:pPr>
      <w:r>
        <w:rPr>
          <w:i/>
          <w:spacing w:val="-2"/>
          <w:sz w:val="28"/>
          <w:szCs w:val="28"/>
        </w:rPr>
        <w:t xml:space="preserve">Xét Tờ trình số...../TTr-UBND ngày .....tháng....năm 2026 của </w:t>
      </w:r>
      <w:r>
        <w:rPr>
          <w:i/>
          <w:spacing w:val="-2"/>
          <w:sz w:val="28"/>
          <w:szCs w:val="28"/>
          <w:lang w:val="en-US"/>
        </w:rPr>
        <w:t xml:space="preserve">Ủy </w:t>
      </w:r>
      <w:r>
        <w:rPr>
          <w:i/>
          <w:spacing w:val="-2"/>
          <w:sz w:val="28"/>
          <w:szCs w:val="28"/>
        </w:rPr>
        <w:t xml:space="preserve">ban nhân dân tỉnh về đề nghị ban hành Nghị quyết </w:t>
      </w:r>
      <w:r>
        <w:rPr>
          <w:i/>
          <w:spacing w:val="-2"/>
          <w:sz w:val="28"/>
          <w:szCs w:val="28"/>
          <w:lang w:val="en-US"/>
        </w:rPr>
        <w:t xml:space="preserve">ban hành </w:t>
      </w:r>
      <w:r>
        <w:rPr>
          <w:i/>
          <w:spacing w:val="-2"/>
          <w:sz w:val="28"/>
          <w:szCs w:val="28"/>
        </w:rPr>
        <w:t xml:space="preserve">Quy định một số nội dung, mức chi quản lý, thực hiện chương trình, nhiệm vụ khoa học, công nghệ và đổi mới sáng tạo, hoạt động hỗ trợ có sử dụng ngân sách nhà nước </w:t>
      </w:r>
      <w:r>
        <w:rPr>
          <w:i/>
          <w:spacing w:val="-2"/>
          <w:sz w:val="28"/>
          <w:szCs w:val="28"/>
          <w:lang w:val="en-US"/>
        </w:rPr>
        <w:t>t</w:t>
      </w:r>
      <w:r>
        <w:rPr>
          <w:i/>
          <w:spacing w:val="-2"/>
          <w:sz w:val="28"/>
          <w:szCs w:val="28"/>
        </w:rPr>
        <w:t>huộc phạm vi quản lý của tỉnh Hà Tĩnh</w:t>
      </w:r>
      <w:r>
        <w:rPr>
          <w:bCs/>
          <w:i/>
          <w:iCs/>
          <w:spacing w:val="-2"/>
          <w:sz w:val="28"/>
          <w:szCs w:val="28"/>
        </w:rPr>
        <w:t>;</w:t>
      </w:r>
      <w:r>
        <w:rPr>
          <w:bCs/>
          <w:i/>
          <w:iCs/>
          <w:spacing w:val="-2"/>
          <w:sz w:val="28"/>
          <w:szCs w:val="28"/>
          <w:lang w:val="en-US"/>
        </w:rPr>
        <w:t xml:space="preserve"> </w:t>
      </w:r>
      <w:r>
        <w:rPr>
          <w:bCs/>
          <w:i/>
          <w:iCs/>
          <w:spacing w:val="-2"/>
          <w:sz w:val="28"/>
          <w:szCs w:val="28"/>
        </w:rPr>
        <w:t>Báo cáo thẩm tra</w:t>
      </w:r>
      <w:r>
        <w:rPr>
          <w:bCs/>
          <w:i/>
          <w:iCs/>
          <w:spacing w:val="-2"/>
          <w:sz w:val="28"/>
          <w:szCs w:val="28"/>
          <w:lang w:val="en-US"/>
        </w:rPr>
        <w:t xml:space="preserve"> số …../BC-HĐND ngày ….tháng 5 năm 2026</w:t>
      </w:r>
      <w:r>
        <w:rPr>
          <w:bCs/>
          <w:i/>
          <w:iCs/>
          <w:spacing w:val="-2"/>
          <w:sz w:val="28"/>
          <w:szCs w:val="28"/>
        </w:rPr>
        <w:t xml:space="preserve"> của Ban </w:t>
      </w:r>
      <w:r>
        <w:rPr>
          <w:bCs/>
          <w:i/>
          <w:iCs/>
          <w:spacing w:val="-2"/>
          <w:sz w:val="28"/>
          <w:szCs w:val="28"/>
          <w:lang w:val="en-US"/>
        </w:rPr>
        <w:t>Văn hóa</w:t>
      </w:r>
      <w:r>
        <w:rPr>
          <w:bCs/>
          <w:i/>
          <w:iCs/>
          <w:spacing w:val="-2"/>
          <w:sz w:val="28"/>
          <w:szCs w:val="28"/>
        </w:rPr>
        <w:t xml:space="preserve"> - Xã </w:t>
      </w:r>
      <w:r>
        <w:rPr>
          <w:bCs/>
          <w:i/>
          <w:iCs/>
          <w:spacing w:val="-2"/>
          <w:sz w:val="28"/>
          <w:szCs w:val="28"/>
          <w:lang w:val="en-US"/>
        </w:rPr>
        <w:t xml:space="preserve">hội Hội đồng nhân dân tỉnh và </w:t>
      </w:r>
      <w:r>
        <w:rPr>
          <w:bCs/>
          <w:i/>
          <w:iCs/>
          <w:spacing w:val="-2"/>
          <w:sz w:val="28"/>
          <w:szCs w:val="28"/>
        </w:rPr>
        <w:t>ý kiến thảo luận</w:t>
      </w:r>
      <w:r>
        <w:rPr>
          <w:bCs/>
          <w:i/>
          <w:iCs/>
          <w:spacing w:val="-2"/>
          <w:sz w:val="28"/>
          <w:szCs w:val="28"/>
          <w:lang w:val="en-US"/>
        </w:rPr>
        <w:t>, biểu quyết</w:t>
      </w:r>
      <w:r>
        <w:rPr>
          <w:bCs/>
          <w:i/>
          <w:iCs/>
          <w:spacing w:val="-2"/>
          <w:sz w:val="28"/>
          <w:szCs w:val="28"/>
        </w:rPr>
        <w:t xml:space="preserve"> của đại biểu Hội đồng nhân dân tỉnh tại </w:t>
      </w:r>
      <w:r>
        <w:rPr>
          <w:bCs/>
          <w:i/>
          <w:iCs/>
          <w:spacing w:val="-2"/>
          <w:sz w:val="28"/>
          <w:szCs w:val="28"/>
          <w:lang w:val="en-US"/>
        </w:rPr>
        <w:t>K</w:t>
      </w:r>
      <w:r>
        <w:rPr>
          <w:bCs/>
          <w:i/>
          <w:iCs/>
          <w:spacing w:val="-2"/>
          <w:sz w:val="28"/>
          <w:szCs w:val="28"/>
        </w:rPr>
        <w:t>ỳ họp;</w:t>
      </w:r>
    </w:p>
    <w:p w14:paraId="32931BD4" w14:textId="77777777" w:rsidR="00AC430F" w:rsidRDefault="00ED5F67">
      <w:pPr>
        <w:spacing w:before="120" w:after="120"/>
        <w:ind w:firstLine="709"/>
        <w:jc w:val="both"/>
        <w:rPr>
          <w:bCs/>
          <w:i/>
          <w:iCs/>
          <w:spacing w:val="-2"/>
          <w:sz w:val="28"/>
          <w:szCs w:val="28"/>
        </w:rPr>
      </w:pPr>
      <w:r>
        <w:rPr>
          <w:bCs/>
          <w:i/>
          <w:iCs/>
          <w:spacing w:val="-2"/>
          <w:sz w:val="28"/>
          <w:szCs w:val="28"/>
        </w:rPr>
        <w:t xml:space="preserve">Hội đồng nhân dân tỉnh ban hành Nghị quyết </w:t>
      </w:r>
      <w:r>
        <w:rPr>
          <w:bCs/>
          <w:i/>
          <w:iCs/>
          <w:spacing w:val="-2"/>
          <w:sz w:val="28"/>
          <w:szCs w:val="28"/>
          <w:lang w:val="en-US"/>
        </w:rPr>
        <w:t xml:space="preserve">ban hành </w:t>
      </w:r>
      <w:r>
        <w:rPr>
          <w:i/>
          <w:spacing w:val="-2"/>
          <w:sz w:val="28"/>
          <w:szCs w:val="28"/>
        </w:rPr>
        <w:t xml:space="preserve">Quy định một số nội dung, mức chi quản lý, thực hiện chương trình, nhiệm vụ khoa học, công nghệ và đổi mới sáng tạo, hoạt động hỗ trợ có sử dụng ngân sách nhà nước </w:t>
      </w:r>
      <w:r>
        <w:rPr>
          <w:i/>
          <w:spacing w:val="-2"/>
          <w:sz w:val="28"/>
          <w:szCs w:val="28"/>
          <w:lang w:val="en-US"/>
        </w:rPr>
        <w:t>t</w:t>
      </w:r>
      <w:r>
        <w:rPr>
          <w:i/>
          <w:spacing w:val="-2"/>
          <w:sz w:val="28"/>
          <w:szCs w:val="28"/>
        </w:rPr>
        <w:t>huộc phạm vi quản lý của tỉnh Hà Tĩnh</w:t>
      </w:r>
      <w:r>
        <w:rPr>
          <w:bCs/>
          <w:i/>
          <w:iCs/>
          <w:spacing w:val="-2"/>
          <w:sz w:val="28"/>
          <w:szCs w:val="28"/>
        </w:rPr>
        <w:t>.</w:t>
      </w:r>
    </w:p>
    <w:p w14:paraId="509F6F94" w14:textId="77777777" w:rsidR="00AC430F" w:rsidRDefault="00ED5F67">
      <w:pPr>
        <w:spacing w:before="120" w:after="120"/>
        <w:ind w:firstLine="709"/>
        <w:jc w:val="both"/>
        <w:rPr>
          <w:bCs/>
          <w:spacing w:val="-2"/>
          <w:sz w:val="28"/>
          <w:szCs w:val="28"/>
        </w:rPr>
      </w:pPr>
      <w:r>
        <w:rPr>
          <w:b/>
          <w:spacing w:val="-2"/>
          <w:sz w:val="28"/>
          <w:szCs w:val="28"/>
        </w:rPr>
        <w:t>Điều 1</w:t>
      </w:r>
      <w:r>
        <w:rPr>
          <w:bCs/>
          <w:spacing w:val="-2"/>
          <w:sz w:val="28"/>
          <w:szCs w:val="28"/>
        </w:rPr>
        <w:t xml:space="preserve">. Ban hành kèm theo Nghị quyết này </w:t>
      </w:r>
      <w:r>
        <w:rPr>
          <w:spacing w:val="-2"/>
          <w:sz w:val="28"/>
          <w:szCs w:val="28"/>
        </w:rPr>
        <w:t xml:space="preserve">Quy định một số nội dung, mức chi quản lý, thực hiện chương trình, nhiệm vụ khoa học, công nghệ và đổi mới sáng tạo, hoạt động hỗ trợ có sử dụng ngân sách nhà nước </w:t>
      </w:r>
      <w:r>
        <w:rPr>
          <w:spacing w:val="-2"/>
          <w:sz w:val="28"/>
          <w:szCs w:val="28"/>
          <w:lang w:val="en-US"/>
        </w:rPr>
        <w:t>t</w:t>
      </w:r>
      <w:r>
        <w:rPr>
          <w:spacing w:val="-2"/>
          <w:sz w:val="28"/>
          <w:szCs w:val="28"/>
        </w:rPr>
        <w:t>huộc phạm vi quản lý của tỉnh Hà Tĩnh</w:t>
      </w:r>
      <w:r>
        <w:rPr>
          <w:bCs/>
          <w:spacing w:val="-2"/>
          <w:sz w:val="28"/>
          <w:szCs w:val="28"/>
          <w:lang w:val="en-US"/>
        </w:rPr>
        <w:t>.</w:t>
      </w:r>
    </w:p>
    <w:p w14:paraId="0F885942" w14:textId="77777777" w:rsidR="00AC430F" w:rsidRDefault="00ED5F67">
      <w:pPr>
        <w:spacing w:before="120" w:after="120"/>
        <w:ind w:firstLine="709"/>
        <w:jc w:val="both"/>
        <w:rPr>
          <w:b/>
          <w:spacing w:val="-2"/>
          <w:sz w:val="28"/>
          <w:szCs w:val="28"/>
        </w:rPr>
      </w:pPr>
      <w:r>
        <w:rPr>
          <w:b/>
          <w:spacing w:val="-2"/>
          <w:sz w:val="28"/>
          <w:szCs w:val="28"/>
        </w:rPr>
        <w:t>Điều 2. Tổ chức thực hiện</w:t>
      </w:r>
    </w:p>
    <w:p w14:paraId="7CD5004E" w14:textId="77777777" w:rsidR="00AC430F" w:rsidRDefault="00ED5F67">
      <w:pPr>
        <w:spacing w:before="120" w:after="120"/>
        <w:ind w:firstLine="709"/>
        <w:jc w:val="both"/>
        <w:rPr>
          <w:spacing w:val="-2"/>
          <w:sz w:val="28"/>
          <w:szCs w:val="28"/>
          <w:lang w:val="de-DE"/>
        </w:rPr>
      </w:pPr>
      <w:r>
        <w:rPr>
          <w:spacing w:val="-2"/>
          <w:sz w:val="28"/>
          <w:szCs w:val="28"/>
          <w:lang w:val="de-DE"/>
        </w:rPr>
        <w:t>1. Ủy ban nhân dân tỉnh chỉ đạo, tổ chức thực hiện Nghị quyết.</w:t>
      </w:r>
    </w:p>
    <w:p w14:paraId="1279AD8B" w14:textId="77777777" w:rsidR="00AC430F" w:rsidRDefault="00ED5F67">
      <w:pPr>
        <w:spacing w:before="120" w:after="120"/>
        <w:ind w:firstLine="709"/>
        <w:jc w:val="both"/>
        <w:rPr>
          <w:spacing w:val="-2"/>
          <w:sz w:val="28"/>
          <w:szCs w:val="28"/>
          <w:lang w:val="de-DE"/>
        </w:rPr>
      </w:pPr>
      <w:r>
        <w:rPr>
          <w:spacing w:val="-2"/>
          <w:sz w:val="28"/>
          <w:szCs w:val="28"/>
          <w:lang w:val="de-DE"/>
        </w:rPr>
        <w:t>2. Thường trực Hội đồng nhân dân tỉnh, các ban Hội đồng nhân dân tỉnh, các tổ đại biểu Hội đồng nhân dân tỉnh và đại biểu Hội đồng nhân dân tỉnh giám sát việc thực hiện Nghị quyết này.</w:t>
      </w:r>
    </w:p>
    <w:p w14:paraId="6103750D" w14:textId="77777777" w:rsidR="00AC430F" w:rsidRDefault="00ED5F67">
      <w:pPr>
        <w:spacing w:before="120" w:after="120"/>
        <w:ind w:firstLine="709"/>
        <w:jc w:val="both"/>
        <w:rPr>
          <w:b/>
          <w:bCs/>
          <w:spacing w:val="-2"/>
          <w:sz w:val="28"/>
          <w:szCs w:val="28"/>
          <w:lang w:val="nl-NL"/>
        </w:rPr>
      </w:pPr>
      <w:r>
        <w:rPr>
          <w:b/>
          <w:bCs/>
          <w:spacing w:val="-2"/>
          <w:sz w:val="28"/>
          <w:szCs w:val="28"/>
          <w:lang w:val="nl-NL"/>
        </w:rPr>
        <w:t>Điều 3. Điều khoản chuyển tiếp</w:t>
      </w:r>
    </w:p>
    <w:p w14:paraId="5CAE5F78" w14:textId="5BE8E2AF" w:rsidR="00AC430F" w:rsidRDefault="00ED5F67">
      <w:pPr>
        <w:spacing w:before="120" w:after="120"/>
        <w:ind w:firstLine="709"/>
        <w:jc w:val="both"/>
        <w:rPr>
          <w:spacing w:val="-2"/>
          <w:sz w:val="28"/>
          <w:szCs w:val="28"/>
          <w:lang w:val="de-DE"/>
        </w:rPr>
      </w:pPr>
      <w:r>
        <w:rPr>
          <w:spacing w:val="-2"/>
          <w:sz w:val="28"/>
          <w:szCs w:val="28"/>
          <w:lang w:val="de-DE"/>
        </w:rPr>
        <w:t>1. Đối với dự toán của các nhiệm vụ khoa học, công nghệ và đổi mới sáng tạo đã được cấp có thẩm quyền phê duyệt nhiệm vụ, giao dự toán kinh phí hoặc đã ký hợp đồng</w:t>
      </w:r>
      <w:r w:rsidR="00481A62">
        <w:rPr>
          <w:spacing w:val="-2"/>
          <w:sz w:val="28"/>
          <w:szCs w:val="28"/>
          <w:lang w:val="de-DE"/>
        </w:rPr>
        <w:t xml:space="preserve">; </w:t>
      </w:r>
      <w:r>
        <w:rPr>
          <w:spacing w:val="-2"/>
          <w:sz w:val="28"/>
          <w:szCs w:val="28"/>
          <w:lang w:val="de-DE"/>
        </w:rPr>
        <w:t>các hoạt động quản lý của cơ quan quản lý khoa học</w:t>
      </w:r>
      <w:r w:rsidR="00481A62">
        <w:rPr>
          <w:spacing w:val="-2"/>
          <w:sz w:val="28"/>
          <w:szCs w:val="28"/>
          <w:lang w:val="de-DE"/>
        </w:rPr>
        <w:t>,</w:t>
      </w:r>
      <w:r>
        <w:rPr>
          <w:spacing w:val="-2"/>
          <w:sz w:val="28"/>
          <w:szCs w:val="28"/>
          <w:lang w:val="de-DE"/>
        </w:rPr>
        <w:t xml:space="preserve"> công nghệ</w:t>
      </w:r>
      <w:r w:rsidR="00481A62">
        <w:rPr>
          <w:spacing w:val="-2"/>
          <w:sz w:val="28"/>
          <w:szCs w:val="28"/>
          <w:lang w:val="de-DE"/>
        </w:rPr>
        <w:t xml:space="preserve"> và đổi mới sáng tạo</w:t>
      </w:r>
      <w:r>
        <w:rPr>
          <w:spacing w:val="-2"/>
          <w:sz w:val="28"/>
          <w:szCs w:val="28"/>
          <w:lang w:val="de-DE"/>
        </w:rPr>
        <w:t xml:space="preserve"> đã thực hiện trước ngày Nghị quyết này có hiệu lực thi hành thì tiếp tục áp dụng theo các quy định về quản lý tài chính</w:t>
      </w:r>
      <w:r w:rsidR="00481A62">
        <w:rPr>
          <w:spacing w:val="-2"/>
          <w:sz w:val="28"/>
          <w:szCs w:val="28"/>
          <w:lang w:val="de-DE"/>
        </w:rPr>
        <w:t xml:space="preserve"> có hiệu lực</w:t>
      </w:r>
      <w:r>
        <w:rPr>
          <w:spacing w:val="-2"/>
          <w:sz w:val="28"/>
          <w:szCs w:val="28"/>
          <w:lang w:val="de-DE"/>
        </w:rPr>
        <w:t xml:space="preserve"> tại thời điểm phê duyệt, ký hợp đồng, thực hiện. </w:t>
      </w:r>
    </w:p>
    <w:p w14:paraId="28916014" w14:textId="51A3FD4D" w:rsidR="00AC430F" w:rsidRDefault="00ED5F67">
      <w:pPr>
        <w:spacing w:before="120" w:after="120"/>
        <w:ind w:firstLine="709"/>
        <w:jc w:val="both"/>
        <w:rPr>
          <w:spacing w:val="-2"/>
          <w:sz w:val="28"/>
          <w:szCs w:val="28"/>
          <w:lang w:val="de-DE"/>
        </w:rPr>
      </w:pPr>
      <w:r>
        <w:rPr>
          <w:spacing w:val="-2"/>
          <w:sz w:val="28"/>
          <w:szCs w:val="28"/>
          <w:lang w:val="de-DE"/>
        </w:rPr>
        <w:t>2. Đối với các nhiệm vụ đã được cấp có thẩm quyền phê duyệt nhưng chưa được giao dự toán hoặc chưa ký hợp đồng, các hoạt động quản lý của cơ quan quản lý khoa học công nghệ chưa thực hiện trước ngày Nghị quyết này có hiệu lực thi hành thì được phép điều chỉnh dự toán kinh phí và áp dụng theo các mức</w:t>
      </w:r>
      <w:r w:rsidR="00481A62">
        <w:rPr>
          <w:spacing w:val="-2"/>
          <w:sz w:val="28"/>
          <w:szCs w:val="28"/>
          <w:lang w:val="de-DE"/>
        </w:rPr>
        <w:t xml:space="preserve"> chi</w:t>
      </w:r>
      <w:r>
        <w:rPr>
          <w:spacing w:val="-2"/>
          <w:sz w:val="28"/>
          <w:szCs w:val="28"/>
          <w:lang w:val="de-DE"/>
        </w:rPr>
        <w:t xml:space="preserve"> quy định tại Nghị quyết này.</w:t>
      </w:r>
    </w:p>
    <w:p w14:paraId="6C1F9ECD" w14:textId="77777777" w:rsidR="00AC430F" w:rsidRDefault="00ED5F67">
      <w:pPr>
        <w:spacing w:before="120" w:after="120"/>
        <w:ind w:firstLine="709"/>
        <w:jc w:val="both"/>
        <w:rPr>
          <w:b/>
          <w:spacing w:val="-2"/>
          <w:sz w:val="28"/>
          <w:szCs w:val="28"/>
        </w:rPr>
      </w:pPr>
      <w:r>
        <w:rPr>
          <w:b/>
          <w:spacing w:val="-2"/>
          <w:sz w:val="28"/>
          <w:szCs w:val="28"/>
        </w:rPr>
        <w:t xml:space="preserve">Điều </w:t>
      </w:r>
      <w:r>
        <w:rPr>
          <w:b/>
          <w:spacing w:val="-2"/>
          <w:sz w:val="28"/>
          <w:szCs w:val="28"/>
          <w:lang w:val="en-US"/>
        </w:rPr>
        <w:t>4</w:t>
      </w:r>
      <w:r>
        <w:rPr>
          <w:b/>
          <w:spacing w:val="-2"/>
          <w:sz w:val="28"/>
          <w:szCs w:val="28"/>
        </w:rPr>
        <w:t>. Điều khoản thi hành</w:t>
      </w:r>
    </w:p>
    <w:p w14:paraId="141C1FE0" w14:textId="77777777" w:rsidR="00AC430F" w:rsidRDefault="00ED5F67">
      <w:pPr>
        <w:spacing w:before="120" w:after="120"/>
        <w:ind w:firstLine="709"/>
        <w:jc w:val="both"/>
        <w:rPr>
          <w:bCs/>
          <w:spacing w:val="-2"/>
          <w:sz w:val="28"/>
          <w:szCs w:val="28"/>
        </w:rPr>
      </w:pPr>
      <w:r>
        <w:rPr>
          <w:bCs/>
          <w:spacing w:val="-2"/>
          <w:sz w:val="28"/>
          <w:szCs w:val="28"/>
        </w:rPr>
        <w:t>1. Nghị quyết này có hiệu lực kể từ ngày....tháng....năm 2026.</w:t>
      </w:r>
    </w:p>
    <w:p w14:paraId="15FFA287" w14:textId="77777777" w:rsidR="00AC430F" w:rsidRDefault="00ED5F67">
      <w:pPr>
        <w:spacing w:before="120" w:after="120"/>
        <w:ind w:firstLine="709"/>
        <w:jc w:val="both"/>
        <w:rPr>
          <w:bCs/>
          <w:sz w:val="28"/>
          <w:szCs w:val="28"/>
          <w:lang w:val="en-US"/>
        </w:rPr>
      </w:pPr>
      <w:r>
        <w:rPr>
          <w:bCs/>
          <w:sz w:val="28"/>
          <w:szCs w:val="28"/>
        </w:rPr>
        <w:t>2. Nghị quyết này thay thế Nghị quyết số 104/2023/NQ-HĐND ngày 14</w:t>
      </w:r>
      <w:r>
        <w:rPr>
          <w:bCs/>
          <w:sz w:val="28"/>
          <w:szCs w:val="28"/>
          <w:lang w:val="en-US"/>
        </w:rPr>
        <w:t>/</w:t>
      </w:r>
      <w:r>
        <w:rPr>
          <w:bCs/>
          <w:sz w:val="28"/>
          <w:szCs w:val="28"/>
        </w:rPr>
        <w:t>7</w:t>
      </w:r>
      <w:r>
        <w:rPr>
          <w:bCs/>
          <w:sz w:val="28"/>
          <w:szCs w:val="28"/>
          <w:lang w:val="en-US"/>
        </w:rPr>
        <w:t>/</w:t>
      </w:r>
      <w:r>
        <w:rPr>
          <w:bCs/>
          <w:sz w:val="28"/>
          <w:szCs w:val="28"/>
        </w:rPr>
        <w:t>2023 của Hội đồng nhân dân tỉnh về việc ban hành Quy định về mức chi ngân sách nhà nước cho một số hoạt động khoa học và công nghệ trên địa bàn tỉnh Hà Tĩnh.</w:t>
      </w:r>
    </w:p>
    <w:p w14:paraId="0B0AD9D5" w14:textId="77777777" w:rsidR="00AC430F" w:rsidRDefault="00ED5F67">
      <w:pPr>
        <w:spacing w:before="120" w:after="120"/>
        <w:ind w:firstLine="709"/>
        <w:jc w:val="both"/>
        <w:rPr>
          <w:bCs/>
          <w:spacing w:val="-2"/>
          <w:sz w:val="28"/>
          <w:szCs w:val="28"/>
          <w:lang w:val="en-US"/>
        </w:rPr>
      </w:pPr>
      <w:r>
        <w:rPr>
          <w:bCs/>
          <w:spacing w:val="-2"/>
          <w:sz w:val="28"/>
          <w:szCs w:val="28"/>
        </w:rPr>
        <w:lastRenderedPageBreak/>
        <w:t xml:space="preserve">3. </w:t>
      </w:r>
      <w:r>
        <w:rPr>
          <w:bCs/>
          <w:spacing w:val="-2"/>
          <w:sz w:val="28"/>
          <w:szCs w:val="28"/>
          <w:lang w:val="en-US"/>
        </w:rPr>
        <w:t>Trong t</w:t>
      </w:r>
      <w:r>
        <w:rPr>
          <w:bCs/>
          <w:spacing w:val="-2"/>
          <w:sz w:val="28"/>
          <w:szCs w:val="28"/>
        </w:rPr>
        <w:t>rường hợp các văn bản dẫn chiếu tại Quy định của Nghị quyết này có sửa đổi, bổ sung</w:t>
      </w:r>
      <w:r>
        <w:rPr>
          <w:bCs/>
          <w:spacing w:val="-2"/>
          <w:sz w:val="28"/>
          <w:szCs w:val="28"/>
          <w:lang w:val="en-US"/>
        </w:rPr>
        <w:t xml:space="preserve"> hoặc</w:t>
      </w:r>
      <w:r>
        <w:rPr>
          <w:bCs/>
          <w:spacing w:val="-2"/>
          <w:sz w:val="28"/>
          <w:szCs w:val="28"/>
        </w:rPr>
        <w:t xml:space="preserve"> thay thế thì thực hiện theo văn bản sửa đổi, bổ sung, thay thế đó.</w:t>
      </w:r>
    </w:p>
    <w:p w14:paraId="3A536A1D" w14:textId="77777777" w:rsidR="00AC430F" w:rsidRDefault="00ED5F67">
      <w:pPr>
        <w:spacing w:before="120" w:after="120"/>
        <w:ind w:firstLine="709"/>
        <w:jc w:val="both"/>
        <w:rPr>
          <w:bCs/>
          <w:i/>
          <w:iCs/>
          <w:spacing w:val="-2"/>
          <w:sz w:val="28"/>
          <w:szCs w:val="28"/>
          <w:lang w:val="nl-NL"/>
        </w:rPr>
      </w:pPr>
      <w:r>
        <w:rPr>
          <w:bCs/>
          <w:i/>
          <w:iCs/>
          <w:spacing w:val="-2"/>
          <w:sz w:val="28"/>
          <w:szCs w:val="28"/>
        </w:rPr>
        <w:t xml:space="preserve">Nghị quyết này được Hội đồng nhân dân tỉnh Hà Tĩnh Khoá...., </w:t>
      </w:r>
      <w:r>
        <w:rPr>
          <w:bCs/>
          <w:i/>
          <w:iCs/>
          <w:spacing w:val="-2"/>
          <w:sz w:val="28"/>
          <w:szCs w:val="28"/>
          <w:lang w:val="en-US"/>
        </w:rPr>
        <w:t>k</w:t>
      </w:r>
      <w:r>
        <w:rPr>
          <w:bCs/>
          <w:i/>
          <w:iCs/>
          <w:spacing w:val="-2"/>
          <w:sz w:val="28"/>
          <w:szCs w:val="28"/>
        </w:rPr>
        <w:t xml:space="preserve">ỳ họp thứ.... </w:t>
      </w:r>
      <w:r>
        <w:rPr>
          <w:bCs/>
          <w:i/>
          <w:iCs/>
          <w:spacing w:val="-2"/>
          <w:sz w:val="28"/>
          <w:szCs w:val="28"/>
          <w:lang w:val="nl-NL"/>
        </w:rPr>
        <w:t>thông qua ngày....tháng....năm 2026./.</w:t>
      </w:r>
    </w:p>
    <w:p w14:paraId="2D1ABB0B" w14:textId="77777777" w:rsidR="00AC430F" w:rsidRDefault="00AC430F">
      <w:pPr>
        <w:ind w:firstLine="709"/>
        <w:jc w:val="both"/>
        <w:rPr>
          <w:bCs/>
          <w:i/>
          <w:iCs/>
          <w:spacing w:val="-8"/>
          <w:sz w:val="28"/>
          <w:szCs w:val="28"/>
          <w:lang w:val="nl-NL"/>
        </w:rPr>
      </w:pPr>
    </w:p>
    <w:tbl>
      <w:tblPr>
        <w:tblW w:w="9180" w:type="dxa"/>
        <w:tblLook w:val="04A0" w:firstRow="1" w:lastRow="0" w:firstColumn="1" w:lastColumn="0" w:noHBand="0" w:noVBand="1"/>
      </w:tblPr>
      <w:tblGrid>
        <w:gridCol w:w="5495"/>
        <w:gridCol w:w="3685"/>
      </w:tblGrid>
      <w:tr w:rsidR="00AC430F" w14:paraId="072FDE43" w14:textId="77777777">
        <w:tc>
          <w:tcPr>
            <w:tcW w:w="5495" w:type="dxa"/>
          </w:tcPr>
          <w:p w14:paraId="75866D09" w14:textId="77777777" w:rsidR="00AC430F" w:rsidRDefault="00ED5F67">
            <w:pPr>
              <w:jc w:val="both"/>
              <w:rPr>
                <w:b/>
                <w:i/>
                <w:iCs/>
                <w:spacing w:val="-8"/>
                <w:lang w:val="nl-NL"/>
              </w:rPr>
            </w:pPr>
            <w:r>
              <w:rPr>
                <w:b/>
                <w:i/>
                <w:iCs/>
                <w:spacing w:val="-8"/>
                <w:lang w:val="nl-NL"/>
              </w:rPr>
              <w:t>Nơi nhận:</w:t>
            </w:r>
          </w:p>
          <w:p w14:paraId="4111DC85" w14:textId="77777777" w:rsidR="00AC430F" w:rsidRDefault="00ED5F67">
            <w:pPr>
              <w:jc w:val="both"/>
              <w:rPr>
                <w:bCs/>
                <w:spacing w:val="-8"/>
                <w:sz w:val="22"/>
                <w:szCs w:val="22"/>
                <w:lang w:val="nl-NL"/>
              </w:rPr>
            </w:pPr>
            <w:r>
              <w:rPr>
                <w:bCs/>
                <w:spacing w:val="-8"/>
                <w:sz w:val="22"/>
                <w:szCs w:val="22"/>
                <w:lang w:val="nl-NL"/>
              </w:rPr>
              <w:t xml:space="preserve">- Ủy ban Thường vụ Quốc hội; </w:t>
            </w:r>
          </w:p>
          <w:p w14:paraId="6545A3AB" w14:textId="77777777" w:rsidR="00AC430F" w:rsidRDefault="00ED5F67">
            <w:pPr>
              <w:jc w:val="both"/>
              <w:rPr>
                <w:bCs/>
                <w:spacing w:val="-8"/>
                <w:sz w:val="22"/>
                <w:szCs w:val="22"/>
                <w:lang w:val="nl-NL"/>
              </w:rPr>
            </w:pPr>
            <w:r>
              <w:rPr>
                <w:bCs/>
                <w:spacing w:val="-8"/>
                <w:sz w:val="22"/>
                <w:szCs w:val="22"/>
                <w:lang w:val="nl-NL"/>
              </w:rPr>
              <w:t>- Văn phòng Quốc hội;</w:t>
            </w:r>
          </w:p>
          <w:p w14:paraId="3BA4D0A8" w14:textId="77777777" w:rsidR="00AC430F" w:rsidRDefault="00ED5F67">
            <w:pPr>
              <w:jc w:val="both"/>
              <w:rPr>
                <w:bCs/>
                <w:spacing w:val="-8"/>
                <w:sz w:val="22"/>
                <w:szCs w:val="22"/>
                <w:lang w:val="nl-NL"/>
              </w:rPr>
            </w:pPr>
            <w:r>
              <w:rPr>
                <w:bCs/>
                <w:spacing w:val="-8"/>
                <w:sz w:val="22"/>
                <w:szCs w:val="22"/>
                <w:lang w:val="nl-NL"/>
              </w:rPr>
              <w:t>- Văn phòng Chính phủ, Website Chính phủ;</w:t>
            </w:r>
          </w:p>
          <w:p w14:paraId="3CE58856" w14:textId="77777777" w:rsidR="00AC430F" w:rsidRDefault="00ED5F67">
            <w:pPr>
              <w:jc w:val="both"/>
              <w:rPr>
                <w:bCs/>
                <w:spacing w:val="-8"/>
                <w:sz w:val="22"/>
                <w:szCs w:val="22"/>
                <w:lang w:val="nl-NL"/>
              </w:rPr>
            </w:pPr>
            <w:r>
              <w:rPr>
                <w:bCs/>
                <w:spacing w:val="-8"/>
                <w:sz w:val="22"/>
                <w:szCs w:val="22"/>
                <w:lang w:val="nl-NL"/>
              </w:rPr>
              <w:t>- Bộ Khoa học và Công nghệ;</w:t>
            </w:r>
          </w:p>
          <w:p w14:paraId="4CAC13C6" w14:textId="77777777" w:rsidR="00AC430F" w:rsidRDefault="00ED5F67">
            <w:pPr>
              <w:jc w:val="both"/>
              <w:rPr>
                <w:bCs/>
                <w:spacing w:val="-8"/>
                <w:sz w:val="22"/>
                <w:szCs w:val="22"/>
                <w:lang w:val="nl-NL"/>
              </w:rPr>
            </w:pPr>
            <w:r>
              <w:rPr>
                <w:bCs/>
                <w:spacing w:val="-8"/>
                <w:sz w:val="22"/>
                <w:szCs w:val="22"/>
              </w:rPr>
              <w:t>- Cục Kiểm tra văn bản và Tổ chức thi hành pháp luật, Bộ Tư pháp</w:t>
            </w:r>
            <w:r>
              <w:rPr>
                <w:bCs/>
                <w:spacing w:val="-8"/>
                <w:sz w:val="22"/>
                <w:szCs w:val="22"/>
                <w:lang w:val="nl-NL"/>
              </w:rPr>
              <w:t>;</w:t>
            </w:r>
          </w:p>
          <w:p w14:paraId="007F662E" w14:textId="77777777" w:rsidR="00AC430F" w:rsidRDefault="00ED5F67">
            <w:pPr>
              <w:jc w:val="both"/>
              <w:rPr>
                <w:bCs/>
                <w:spacing w:val="-8"/>
                <w:sz w:val="22"/>
                <w:szCs w:val="22"/>
                <w:lang w:val="nl-NL"/>
              </w:rPr>
            </w:pPr>
            <w:r>
              <w:rPr>
                <w:bCs/>
                <w:spacing w:val="-8"/>
                <w:sz w:val="22"/>
                <w:szCs w:val="22"/>
                <w:lang w:val="nl-NL"/>
              </w:rPr>
              <w:t>- Thường trực Tỉnh ủy;</w:t>
            </w:r>
          </w:p>
          <w:p w14:paraId="327F9E9F" w14:textId="77777777" w:rsidR="00AC430F" w:rsidRDefault="00ED5F67">
            <w:pPr>
              <w:jc w:val="both"/>
              <w:rPr>
                <w:bCs/>
                <w:spacing w:val="-8"/>
                <w:sz w:val="22"/>
                <w:szCs w:val="22"/>
                <w:lang w:val="nl-NL"/>
              </w:rPr>
            </w:pPr>
            <w:r>
              <w:rPr>
                <w:bCs/>
                <w:spacing w:val="-8"/>
                <w:sz w:val="22"/>
                <w:szCs w:val="22"/>
                <w:lang w:val="nl-NL"/>
              </w:rPr>
              <w:t>- Thường trực Hội đồng nhân dân tỉnh;</w:t>
            </w:r>
          </w:p>
          <w:p w14:paraId="64F4FE2C" w14:textId="77777777" w:rsidR="00AC430F" w:rsidRDefault="00ED5F67">
            <w:pPr>
              <w:jc w:val="both"/>
              <w:rPr>
                <w:bCs/>
                <w:spacing w:val="-8"/>
                <w:sz w:val="22"/>
                <w:szCs w:val="22"/>
                <w:lang w:val="nl-NL"/>
              </w:rPr>
            </w:pPr>
            <w:r>
              <w:rPr>
                <w:bCs/>
                <w:spacing w:val="-8"/>
                <w:sz w:val="22"/>
                <w:szCs w:val="22"/>
                <w:lang w:val="nl-NL"/>
              </w:rPr>
              <w:t>- Ủy ban nhân dân tỉnh;</w:t>
            </w:r>
          </w:p>
          <w:p w14:paraId="25C7BD1C" w14:textId="77777777" w:rsidR="00AC430F" w:rsidRDefault="00ED5F67">
            <w:pPr>
              <w:jc w:val="both"/>
              <w:rPr>
                <w:bCs/>
                <w:spacing w:val="-8"/>
                <w:sz w:val="22"/>
                <w:szCs w:val="22"/>
                <w:lang w:val="nl-NL"/>
              </w:rPr>
            </w:pPr>
            <w:r>
              <w:rPr>
                <w:bCs/>
                <w:spacing w:val="-8"/>
                <w:sz w:val="22"/>
                <w:szCs w:val="22"/>
                <w:lang w:val="nl-NL"/>
              </w:rPr>
              <w:t>- Ủy ban MTTQ Việt Nam tỉnh;</w:t>
            </w:r>
          </w:p>
          <w:p w14:paraId="7AAE922A" w14:textId="77777777" w:rsidR="00AC430F" w:rsidRDefault="00ED5F67">
            <w:pPr>
              <w:jc w:val="both"/>
              <w:rPr>
                <w:bCs/>
                <w:spacing w:val="-8"/>
                <w:sz w:val="22"/>
                <w:szCs w:val="22"/>
                <w:lang w:val="nl-NL"/>
              </w:rPr>
            </w:pPr>
            <w:r>
              <w:rPr>
                <w:bCs/>
                <w:spacing w:val="-8"/>
                <w:sz w:val="22"/>
                <w:szCs w:val="22"/>
                <w:lang w:val="nl-NL"/>
              </w:rPr>
              <w:t>- Đại biểu Quốc hội Đoàn Hà Tĩnh;</w:t>
            </w:r>
          </w:p>
          <w:p w14:paraId="162A61E7" w14:textId="77777777" w:rsidR="00AC430F" w:rsidRDefault="00ED5F67">
            <w:pPr>
              <w:jc w:val="both"/>
              <w:rPr>
                <w:bCs/>
                <w:spacing w:val="-8"/>
                <w:sz w:val="22"/>
                <w:szCs w:val="22"/>
                <w:lang w:val="nl-NL"/>
              </w:rPr>
            </w:pPr>
            <w:r>
              <w:rPr>
                <w:bCs/>
                <w:spacing w:val="-8"/>
                <w:sz w:val="22"/>
                <w:szCs w:val="22"/>
                <w:lang w:val="nl-NL"/>
              </w:rPr>
              <w:t>- Đại biểu Hội đồng nhân dân tỉnh;</w:t>
            </w:r>
          </w:p>
          <w:p w14:paraId="72FA8C25" w14:textId="77777777" w:rsidR="00AC430F" w:rsidRDefault="00ED5F67">
            <w:pPr>
              <w:jc w:val="both"/>
              <w:rPr>
                <w:bCs/>
                <w:spacing w:val="-8"/>
                <w:sz w:val="22"/>
                <w:szCs w:val="22"/>
                <w:lang w:val="nl-NL"/>
              </w:rPr>
            </w:pPr>
            <w:r>
              <w:rPr>
                <w:bCs/>
                <w:spacing w:val="-8"/>
                <w:sz w:val="22"/>
                <w:szCs w:val="22"/>
                <w:lang w:val="nl-NL"/>
              </w:rPr>
              <w:t>- Các sở, ban, ngành, đoàn thể cấp tỉnh;</w:t>
            </w:r>
          </w:p>
          <w:p w14:paraId="10DF4E3F" w14:textId="77777777" w:rsidR="00AC430F" w:rsidRDefault="00ED5F67">
            <w:pPr>
              <w:jc w:val="both"/>
              <w:rPr>
                <w:bCs/>
                <w:spacing w:val="-8"/>
                <w:sz w:val="22"/>
                <w:szCs w:val="22"/>
                <w:lang w:val="en-US"/>
              </w:rPr>
            </w:pPr>
            <w:r>
              <w:rPr>
                <w:bCs/>
                <w:spacing w:val="-8"/>
                <w:sz w:val="22"/>
                <w:szCs w:val="22"/>
              </w:rPr>
              <w:t>- Báo và phát thanh, truyền hình Hà Tĩnh</w:t>
            </w:r>
            <w:r>
              <w:rPr>
                <w:bCs/>
                <w:spacing w:val="-8"/>
                <w:sz w:val="22"/>
                <w:szCs w:val="22"/>
                <w:lang w:val="en-US"/>
              </w:rPr>
              <w:t>;</w:t>
            </w:r>
          </w:p>
          <w:p w14:paraId="61C98274" w14:textId="77777777" w:rsidR="00AC430F" w:rsidRDefault="00ED5F67">
            <w:pPr>
              <w:jc w:val="both"/>
              <w:rPr>
                <w:bCs/>
                <w:spacing w:val="-8"/>
                <w:sz w:val="22"/>
                <w:szCs w:val="22"/>
                <w:lang w:val="nl-NL"/>
              </w:rPr>
            </w:pPr>
            <w:r>
              <w:rPr>
                <w:bCs/>
                <w:spacing w:val="-8"/>
                <w:sz w:val="22"/>
                <w:szCs w:val="22"/>
                <w:lang w:val="nl-NL"/>
              </w:rPr>
              <w:t>- Thường trực: HĐND, UBND các xã, phường;</w:t>
            </w:r>
          </w:p>
          <w:p w14:paraId="0A9E857E" w14:textId="77777777" w:rsidR="00AC430F" w:rsidRDefault="00ED5F67">
            <w:pPr>
              <w:jc w:val="both"/>
              <w:rPr>
                <w:bCs/>
                <w:spacing w:val="-8"/>
                <w:sz w:val="22"/>
                <w:szCs w:val="22"/>
                <w:lang w:val="nl-NL"/>
              </w:rPr>
            </w:pPr>
            <w:r>
              <w:rPr>
                <w:bCs/>
                <w:spacing w:val="-8"/>
                <w:sz w:val="22"/>
                <w:szCs w:val="22"/>
                <w:lang w:val="nl-NL"/>
              </w:rPr>
              <w:t>- Trung tâm Công báo - Tin học, Cổng Thông tin điện tử tỉnh;</w:t>
            </w:r>
          </w:p>
          <w:p w14:paraId="7E73F515" w14:textId="77777777" w:rsidR="00AC430F" w:rsidRDefault="00ED5F67">
            <w:pPr>
              <w:jc w:val="both"/>
              <w:rPr>
                <w:bCs/>
                <w:spacing w:val="-8"/>
                <w:sz w:val="22"/>
                <w:szCs w:val="22"/>
                <w:lang w:val="nl-NL"/>
              </w:rPr>
            </w:pPr>
            <w:r>
              <w:rPr>
                <w:bCs/>
                <w:spacing w:val="-8"/>
                <w:sz w:val="22"/>
                <w:szCs w:val="22"/>
                <w:lang w:val="nl-NL"/>
              </w:rPr>
              <w:t>- Lưu: VT, HĐ</w:t>
            </w:r>
            <w:r>
              <w:rPr>
                <w:bCs/>
                <w:spacing w:val="-8"/>
                <w:sz w:val="22"/>
                <w:szCs w:val="22"/>
                <w:vertAlign w:val="subscript"/>
                <w:lang w:val="nl-NL"/>
              </w:rPr>
              <w:t>2</w:t>
            </w:r>
            <w:r>
              <w:rPr>
                <w:bCs/>
                <w:spacing w:val="-8"/>
                <w:sz w:val="22"/>
                <w:szCs w:val="22"/>
                <w:lang w:val="nl-NL"/>
              </w:rPr>
              <w:t>, TH</w:t>
            </w:r>
            <w:r>
              <w:rPr>
                <w:bCs/>
                <w:spacing w:val="-8"/>
                <w:sz w:val="22"/>
                <w:szCs w:val="22"/>
                <w:vertAlign w:val="subscript"/>
                <w:lang w:val="nl-NL"/>
              </w:rPr>
              <w:t>2</w:t>
            </w:r>
            <w:r>
              <w:rPr>
                <w:bCs/>
                <w:spacing w:val="-8"/>
                <w:sz w:val="22"/>
                <w:szCs w:val="22"/>
                <w:lang w:val="nl-NL"/>
              </w:rPr>
              <w:t>.</w:t>
            </w:r>
          </w:p>
        </w:tc>
        <w:tc>
          <w:tcPr>
            <w:tcW w:w="3685" w:type="dxa"/>
          </w:tcPr>
          <w:p w14:paraId="418E1D51" w14:textId="77777777" w:rsidR="00AC430F" w:rsidRDefault="00ED5F67">
            <w:pPr>
              <w:jc w:val="center"/>
              <w:rPr>
                <w:b/>
                <w:spacing w:val="-8"/>
                <w:sz w:val="26"/>
                <w:szCs w:val="26"/>
                <w:lang w:val="nl-NL"/>
              </w:rPr>
            </w:pPr>
            <w:r>
              <w:rPr>
                <w:b/>
                <w:spacing w:val="-8"/>
                <w:sz w:val="26"/>
                <w:szCs w:val="26"/>
                <w:lang w:val="nl-NL"/>
              </w:rPr>
              <w:t>CHỦ TỊCH</w:t>
            </w:r>
          </w:p>
          <w:p w14:paraId="04077B7B" w14:textId="77777777" w:rsidR="00AC430F" w:rsidRDefault="00AC430F">
            <w:pPr>
              <w:jc w:val="center"/>
              <w:rPr>
                <w:b/>
                <w:spacing w:val="-8"/>
                <w:sz w:val="28"/>
                <w:szCs w:val="28"/>
                <w:lang w:val="nl-NL"/>
              </w:rPr>
            </w:pPr>
          </w:p>
          <w:p w14:paraId="2E18C300" w14:textId="77777777" w:rsidR="00AC430F" w:rsidRDefault="00AC430F">
            <w:pPr>
              <w:jc w:val="center"/>
              <w:rPr>
                <w:b/>
                <w:spacing w:val="-8"/>
                <w:sz w:val="28"/>
                <w:szCs w:val="28"/>
                <w:lang w:val="nl-NL"/>
              </w:rPr>
            </w:pPr>
          </w:p>
          <w:p w14:paraId="06FD9C03" w14:textId="77777777" w:rsidR="00AC430F" w:rsidRDefault="00AC430F">
            <w:pPr>
              <w:jc w:val="center"/>
              <w:rPr>
                <w:b/>
                <w:spacing w:val="-8"/>
                <w:sz w:val="28"/>
                <w:szCs w:val="28"/>
                <w:lang w:val="nl-NL"/>
              </w:rPr>
            </w:pPr>
          </w:p>
          <w:p w14:paraId="4A56DDBB" w14:textId="77777777" w:rsidR="00AC430F" w:rsidRDefault="00AC430F">
            <w:pPr>
              <w:jc w:val="center"/>
              <w:rPr>
                <w:b/>
                <w:spacing w:val="-8"/>
                <w:sz w:val="28"/>
                <w:szCs w:val="28"/>
                <w:lang w:val="nl-NL"/>
              </w:rPr>
            </w:pPr>
          </w:p>
          <w:p w14:paraId="01852315" w14:textId="77777777" w:rsidR="00AC430F" w:rsidRDefault="00AC430F">
            <w:pPr>
              <w:jc w:val="center"/>
              <w:rPr>
                <w:b/>
                <w:spacing w:val="-8"/>
                <w:sz w:val="28"/>
                <w:szCs w:val="28"/>
                <w:lang w:val="nl-NL"/>
              </w:rPr>
            </w:pPr>
          </w:p>
          <w:p w14:paraId="6B9F8F6E" w14:textId="77777777" w:rsidR="00AC430F" w:rsidRDefault="00AC430F">
            <w:pPr>
              <w:jc w:val="center"/>
              <w:rPr>
                <w:b/>
                <w:spacing w:val="-8"/>
                <w:sz w:val="28"/>
                <w:szCs w:val="28"/>
                <w:lang w:val="nl-NL"/>
              </w:rPr>
            </w:pPr>
          </w:p>
          <w:p w14:paraId="634E4EA5" w14:textId="77777777" w:rsidR="00AC430F" w:rsidRDefault="00ED5F67">
            <w:pPr>
              <w:jc w:val="center"/>
              <w:rPr>
                <w:b/>
                <w:spacing w:val="-8"/>
                <w:sz w:val="28"/>
                <w:szCs w:val="28"/>
                <w:lang w:val="nl-NL"/>
              </w:rPr>
            </w:pPr>
            <w:r>
              <w:rPr>
                <w:b/>
                <w:spacing w:val="-8"/>
                <w:sz w:val="28"/>
                <w:szCs w:val="28"/>
                <w:lang w:val="nl-NL"/>
              </w:rPr>
              <w:t>Nguyễn Hồng Lĩnh</w:t>
            </w:r>
          </w:p>
          <w:p w14:paraId="4E2BF3AC" w14:textId="77777777" w:rsidR="00AC430F" w:rsidRDefault="00AC430F">
            <w:pPr>
              <w:jc w:val="both"/>
              <w:rPr>
                <w:bCs/>
                <w:spacing w:val="-8"/>
                <w:sz w:val="28"/>
                <w:szCs w:val="28"/>
                <w:lang w:val="nl-NL"/>
              </w:rPr>
            </w:pPr>
          </w:p>
        </w:tc>
      </w:tr>
    </w:tbl>
    <w:p w14:paraId="526E5C79" w14:textId="77777777" w:rsidR="00AC430F" w:rsidRDefault="00AC430F">
      <w:pPr>
        <w:jc w:val="center"/>
        <w:rPr>
          <w:bCs/>
          <w:spacing w:val="-8"/>
          <w:sz w:val="28"/>
          <w:szCs w:val="28"/>
          <w:lang w:val="nl-NL"/>
        </w:rPr>
      </w:pPr>
    </w:p>
    <w:p w14:paraId="6EDE6745" w14:textId="77777777" w:rsidR="00AC430F" w:rsidRDefault="00AC430F">
      <w:pPr>
        <w:jc w:val="center"/>
        <w:rPr>
          <w:bCs/>
          <w:spacing w:val="-8"/>
          <w:sz w:val="28"/>
          <w:szCs w:val="28"/>
          <w:lang w:val="nl-NL"/>
        </w:rPr>
      </w:pPr>
    </w:p>
    <w:p w14:paraId="652CAFAF" w14:textId="77777777" w:rsidR="00AC430F" w:rsidRDefault="00AC430F">
      <w:pPr>
        <w:jc w:val="center"/>
        <w:rPr>
          <w:bCs/>
          <w:spacing w:val="-8"/>
          <w:sz w:val="28"/>
          <w:szCs w:val="28"/>
          <w:lang w:val="nl-NL"/>
        </w:rPr>
      </w:pPr>
    </w:p>
    <w:p w14:paraId="7E5CC2E2" w14:textId="77777777" w:rsidR="00AC430F" w:rsidRDefault="00AC430F">
      <w:pPr>
        <w:jc w:val="center"/>
        <w:rPr>
          <w:bCs/>
          <w:spacing w:val="-8"/>
          <w:sz w:val="28"/>
          <w:szCs w:val="28"/>
          <w:lang w:val="nl-NL"/>
        </w:rPr>
      </w:pPr>
    </w:p>
    <w:p w14:paraId="47AD5109" w14:textId="77777777" w:rsidR="00AC430F" w:rsidRDefault="00AC430F">
      <w:pPr>
        <w:jc w:val="center"/>
        <w:rPr>
          <w:bCs/>
          <w:spacing w:val="-8"/>
          <w:sz w:val="28"/>
          <w:szCs w:val="28"/>
          <w:lang w:val="nl-NL"/>
        </w:rPr>
      </w:pPr>
    </w:p>
    <w:p w14:paraId="5F0AA6B3" w14:textId="77777777" w:rsidR="00AC430F" w:rsidRDefault="00AC430F">
      <w:pPr>
        <w:jc w:val="center"/>
        <w:rPr>
          <w:bCs/>
          <w:spacing w:val="-8"/>
          <w:sz w:val="28"/>
          <w:szCs w:val="28"/>
          <w:lang w:val="nl-NL"/>
        </w:rPr>
      </w:pPr>
    </w:p>
    <w:p w14:paraId="36AA1877" w14:textId="77777777" w:rsidR="00AC430F" w:rsidRDefault="00AC430F">
      <w:pPr>
        <w:jc w:val="center"/>
        <w:rPr>
          <w:bCs/>
          <w:spacing w:val="-8"/>
          <w:sz w:val="28"/>
          <w:szCs w:val="28"/>
          <w:lang w:val="nl-NL"/>
        </w:rPr>
      </w:pPr>
    </w:p>
    <w:p w14:paraId="3679553D" w14:textId="77777777" w:rsidR="00AC430F" w:rsidRDefault="00AC430F">
      <w:pPr>
        <w:jc w:val="center"/>
        <w:rPr>
          <w:bCs/>
          <w:spacing w:val="-8"/>
          <w:sz w:val="28"/>
          <w:szCs w:val="28"/>
          <w:lang w:val="nl-NL"/>
        </w:rPr>
      </w:pPr>
    </w:p>
    <w:p w14:paraId="67C7CDFD" w14:textId="77777777" w:rsidR="00AC430F" w:rsidRDefault="00AC430F">
      <w:pPr>
        <w:jc w:val="center"/>
        <w:rPr>
          <w:bCs/>
          <w:spacing w:val="-8"/>
          <w:sz w:val="28"/>
          <w:szCs w:val="28"/>
          <w:lang w:val="nl-NL"/>
        </w:rPr>
      </w:pPr>
    </w:p>
    <w:p w14:paraId="77365207" w14:textId="77777777" w:rsidR="00AC430F" w:rsidRDefault="00AC430F">
      <w:pPr>
        <w:jc w:val="center"/>
        <w:rPr>
          <w:bCs/>
          <w:spacing w:val="-8"/>
          <w:sz w:val="28"/>
          <w:szCs w:val="28"/>
          <w:lang w:val="nl-NL"/>
        </w:rPr>
      </w:pPr>
    </w:p>
    <w:p w14:paraId="79F5BEB1" w14:textId="77777777" w:rsidR="00AC430F" w:rsidRDefault="00AC430F">
      <w:pPr>
        <w:jc w:val="center"/>
        <w:rPr>
          <w:bCs/>
          <w:spacing w:val="-8"/>
          <w:sz w:val="28"/>
          <w:szCs w:val="28"/>
          <w:lang w:val="nl-NL"/>
        </w:rPr>
      </w:pPr>
    </w:p>
    <w:p w14:paraId="63A178B8" w14:textId="77777777" w:rsidR="00AC430F" w:rsidRDefault="00AC430F">
      <w:pPr>
        <w:jc w:val="center"/>
        <w:rPr>
          <w:bCs/>
          <w:spacing w:val="-8"/>
          <w:sz w:val="28"/>
          <w:szCs w:val="28"/>
          <w:lang w:val="nl-NL"/>
        </w:rPr>
      </w:pPr>
    </w:p>
    <w:p w14:paraId="44A124C1" w14:textId="77777777" w:rsidR="00AC430F" w:rsidRDefault="00AC430F">
      <w:pPr>
        <w:jc w:val="center"/>
        <w:rPr>
          <w:bCs/>
          <w:spacing w:val="-8"/>
          <w:sz w:val="28"/>
          <w:szCs w:val="28"/>
          <w:lang w:val="nl-NL"/>
        </w:rPr>
      </w:pPr>
    </w:p>
    <w:p w14:paraId="750BC7E4" w14:textId="77777777" w:rsidR="00AC430F" w:rsidRDefault="00AC430F">
      <w:pPr>
        <w:jc w:val="center"/>
        <w:rPr>
          <w:bCs/>
          <w:spacing w:val="-8"/>
          <w:sz w:val="28"/>
          <w:szCs w:val="28"/>
          <w:lang w:val="nl-NL"/>
        </w:rPr>
      </w:pPr>
    </w:p>
    <w:p w14:paraId="6000767A" w14:textId="77777777" w:rsidR="00AC430F" w:rsidRDefault="00AC430F">
      <w:pPr>
        <w:jc w:val="center"/>
        <w:rPr>
          <w:bCs/>
          <w:spacing w:val="-8"/>
          <w:sz w:val="28"/>
          <w:szCs w:val="28"/>
          <w:lang w:val="nl-NL"/>
        </w:rPr>
      </w:pPr>
    </w:p>
    <w:p w14:paraId="0CCE21E1" w14:textId="77777777" w:rsidR="00AC430F" w:rsidRDefault="00AC430F">
      <w:pPr>
        <w:jc w:val="center"/>
        <w:rPr>
          <w:bCs/>
          <w:spacing w:val="-8"/>
          <w:sz w:val="28"/>
          <w:szCs w:val="28"/>
          <w:lang w:val="nl-NL"/>
        </w:rPr>
      </w:pPr>
    </w:p>
    <w:p w14:paraId="5AF67C5E" w14:textId="77777777" w:rsidR="00AC430F" w:rsidRDefault="00AC430F">
      <w:pPr>
        <w:jc w:val="center"/>
        <w:rPr>
          <w:bCs/>
          <w:spacing w:val="-8"/>
          <w:sz w:val="28"/>
          <w:szCs w:val="28"/>
          <w:lang w:val="nl-NL"/>
        </w:rPr>
      </w:pPr>
    </w:p>
    <w:p w14:paraId="3D0E14DD" w14:textId="77777777" w:rsidR="00AC430F" w:rsidRDefault="00AC430F">
      <w:pPr>
        <w:jc w:val="center"/>
        <w:rPr>
          <w:bCs/>
          <w:spacing w:val="-8"/>
          <w:sz w:val="28"/>
          <w:szCs w:val="28"/>
          <w:lang w:val="nl-NL"/>
        </w:rPr>
      </w:pPr>
    </w:p>
    <w:p w14:paraId="60433FA5" w14:textId="77777777" w:rsidR="00AC430F" w:rsidRDefault="00AC430F">
      <w:pPr>
        <w:jc w:val="center"/>
        <w:rPr>
          <w:bCs/>
          <w:spacing w:val="-8"/>
          <w:sz w:val="28"/>
          <w:szCs w:val="28"/>
          <w:lang w:val="nl-NL"/>
        </w:rPr>
      </w:pPr>
    </w:p>
    <w:p w14:paraId="0EED8339" w14:textId="77777777" w:rsidR="00AC430F" w:rsidRDefault="00AC430F">
      <w:pPr>
        <w:jc w:val="center"/>
        <w:rPr>
          <w:bCs/>
          <w:spacing w:val="-8"/>
          <w:sz w:val="28"/>
          <w:szCs w:val="28"/>
          <w:lang w:val="nl-NL"/>
        </w:rPr>
      </w:pPr>
    </w:p>
    <w:p w14:paraId="48CFD2DC" w14:textId="77777777" w:rsidR="00AC430F" w:rsidRDefault="00AC430F">
      <w:pPr>
        <w:jc w:val="center"/>
        <w:rPr>
          <w:bCs/>
          <w:spacing w:val="-8"/>
          <w:sz w:val="28"/>
          <w:szCs w:val="28"/>
          <w:lang w:val="nl-NL"/>
        </w:rPr>
      </w:pPr>
    </w:p>
    <w:p w14:paraId="67D921C1" w14:textId="77777777" w:rsidR="00AC430F" w:rsidRDefault="00AC430F">
      <w:pPr>
        <w:jc w:val="center"/>
        <w:rPr>
          <w:bCs/>
          <w:spacing w:val="-8"/>
          <w:sz w:val="28"/>
          <w:szCs w:val="28"/>
          <w:lang w:val="nl-NL"/>
        </w:rPr>
      </w:pPr>
    </w:p>
    <w:p w14:paraId="0FF0CF2B" w14:textId="77777777" w:rsidR="00AC430F" w:rsidRDefault="00AC430F">
      <w:pPr>
        <w:jc w:val="center"/>
        <w:rPr>
          <w:bCs/>
          <w:spacing w:val="-8"/>
          <w:sz w:val="28"/>
          <w:szCs w:val="28"/>
          <w:lang w:val="nl-NL"/>
        </w:rPr>
      </w:pPr>
    </w:p>
    <w:p w14:paraId="2448673C" w14:textId="77777777" w:rsidR="00AC430F" w:rsidRDefault="00AC430F">
      <w:pPr>
        <w:jc w:val="center"/>
        <w:rPr>
          <w:bCs/>
          <w:spacing w:val="-8"/>
          <w:sz w:val="28"/>
          <w:szCs w:val="28"/>
          <w:lang w:val="nl-NL"/>
        </w:rPr>
      </w:pPr>
    </w:p>
    <w:p w14:paraId="08AD2EA2" w14:textId="77777777" w:rsidR="00AC430F" w:rsidRDefault="00AC430F">
      <w:pPr>
        <w:jc w:val="center"/>
        <w:rPr>
          <w:bCs/>
          <w:spacing w:val="-8"/>
          <w:sz w:val="28"/>
          <w:szCs w:val="28"/>
          <w:lang w:val="nl-NL"/>
        </w:rPr>
      </w:pPr>
    </w:p>
    <w:p w14:paraId="76E2BB6A" w14:textId="77777777" w:rsidR="00AC430F" w:rsidRDefault="00AC430F">
      <w:pPr>
        <w:jc w:val="center"/>
        <w:rPr>
          <w:b/>
          <w:bCs/>
          <w:spacing w:val="-8"/>
          <w:sz w:val="26"/>
          <w:szCs w:val="26"/>
          <w:lang w:val="en-US"/>
        </w:rPr>
        <w:sectPr w:rsidR="00AC430F">
          <w:headerReference w:type="even" r:id="rId11"/>
          <w:headerReference w:type="first" r:id="rId12"/>
          <w:type w:val="continuous"/>
          <w:pgSz w:w="11907" w:h="16840"/>
          <w:pgMar w:top="1134" w:right="1134" w:bottom="1134" w:left="1701" w:header="454" w:footer="720" w:gutter="0"/>
          <w:pgNumType w:start="3"/>
          <w:cols w:space="720"/>
          <w:titlePg/>
          <w:docGrid w:linePitch="360"/>
        </w:sectPr>
      </w:pPr>
    </w:p>
    <w:tbl>
      <w:tblPr>
        <w:tblW w:w="9072" w:type="dxa"/>
        <w:tblInd w:w="108" w:type="dxa"/>
        <w:tblLook w:val="04A0" w:firstRow="1" w:lastRow="0" w:firstColumn="1" w:lastColumn="0" w:noHBand="0" w:noVBand="1"/>
      </w:tblPr>
      <w:tblGrid>
        <w:gridCol w:w="3261"/>
        <w:gridCol w:w="5811"/>
      </w:tblGrid>
      <w:tr w:rsidR="00AC430F" w14:paraId="63CF7B2A" w14:textId="77777777">
        <w:trPr>
          <w:trHeight w:val="699"/>
        </w:trPr>
        <w:tc>
          <w:tcPr>
            <w:tcW w:w="3261" w:type="dxa"/>
          </w:tcPr>
          <w:p w14:paraId="733CC50B" w14:textId="77777777" w:rsidR="00AC430F" w:rsidRDefault="00ED5F67">
            <w:pPr>
              <w:jc w:val="center"/>
              <w:rPr>
                <w:b/>
                <w:bCs/>
                <w:spacing w:val="-8"/>
                <w:sz w:val="26"/>
                <w:szCs w:val="26"/>
                <w:lang w:val="en-US"/>
              </w:rPr>
            </w:pPr>
            <w:r>
              <w:rPr>
                <w:b/>
                <w:bCs/>
                <w:spacing w:val="-8"/>
                <w:sz w:val="26"/>
                <w:szCs w:val="26"/>
                <w:lang w:val="en-US"/>
              </w:rPr>
              <w:lastRenderedPageBreak/>
              <w:t>HỘI ĐỒNG NHÂN DÂN</w:t>
            </w:r>
          </w:p>
          <w:p w14:paraId="7D603ACB" w14:textId="77777777" w:rsidR="00AC430F" w:rsidRDefault="00ED5F67">
            <w:pPr>
              <w:jc w:val="center"/>
              <w:rPr>
                <w:b/>
                <w:bCs/>
                <w:spacing w:val="-8"/>
                <w:sz w:val="26"/>
                <w:szCs w:val="26"/>
                <w:lang w:val="en-US"/>
              </w:rPr>
            </w:pPr>
            <w:r>
              <w:rPr>
                <w:noProof/>
                <w:spacing w:val="-8"/>
                <w:sz w:val="28"/>
                <w:szCs w:val="28"/>
                <w:lang w:val="en-US" w:eastAsia="en-US"/>
              </w:rPr>
              <mc:AlternateContent>
                <mc:Choice Requires="wps">
                  <w:drawing>
                    <wp:anchor distT="0" distB="0" distL="114300" distR="114300" simplePos="0" relativeHeight="251662336" behindDoc="0" locked="0" layoutInCell="1" allowOverlap="1" wp14:anchorId="0FFA8906" wp14:editId="19677523">
                      <wp:simplePos x="0" y="0"/>
                      <wp:positionH relativeFrom="column">
                        <wp:posOffset>716915</wp:posOffset>
                      </wp:positionH>
                      <wp:positionV relativeFrom="paragraph">
                        <wp:posOffset>240665</wp:posOffset>
                      </wp:positionV>
                      <wp:extent cx="485775" cy="0"/>
                      <wp:effectExtent l="8255" t="7620" r="10795" b="11430"/>
                      <wp:wrapNone/>
                      <wp:docPr id="91987613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w:pict>
                    <v:shape id="AutoShape 25" o:spid="_x0000_s1026" o:spt="32" type="#_x0000_t32" style="position:absolute;left:0pt;margin-left:56.45pt;margin-top:18.95pt;height:0pt;width:38.25pt;z-index:251662336;mso-width-relative:page;mso-height-relative:page;" filled="f" stroked="t" coordsize="21600,21600" o:gfxdata="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PLNcAAAAJAQAADwAAAAAAAAABACAAAAAiAAAAZHJzL2Rvd25yZXYueG1s&#10;UEsBAhQAFAAAAAgAh07iQKy2It/5AQAADgQAAA4AAAAAAAAAAQAgAAAAJgEAAGRycy9lMm9Eb2Mu&#10;eG1sUEsFBgAAAAAGAAYAWQEAAJEFAAAAAA==&#10;">
                      <v:fill on="f" focussize="0,0"/>
                      <v:stroke color="#000000" joinstyle="round"/>
                      <v:imagedata o:title=""/>
                      <o:lock v:ext="edit" aspectratio="f"/>
                    </v:shape>
                  </w:pict>
                </mc:Fallback>
              </mc:AlternateContent>
            </w:r>
            <w:r>
              <w:rPr>
                <w:b/>
                <w:bCs/>
                <w:spacing w:val="-8"/>
                <w:sz w:val="26"/>
                <w:szCs w:val="26"/>
              </w:rPr>
              <w:t xml:space="preserve">TỈNH </w:t>
            </w:r>
            <w:r>
              <w:rPr>
                <w:b/>
                <w:bCs/>
                <w:spacing w:val="-8"/>
                <w:sz w:val="26"/>
                <w:szCs w:val="26"/>
                <w:lang w:val="en-US"/>
              </w:rPr>
              <w:t>HÀ TĨNH</w:t>
            </w:r>
          </w:p>
        </w:tc>
        <w:tc>
          <w:tcPr>
            <w:tcW w:w="5811" w:type="dxa"/>
          </w:tcPr>
          <w:p w14:paraId="6FBC6B10" w14:textId="77777777" w:rsidR="00AC430F" w:rsidRDefault="00ED5F67">
            <w:pPr>
              <w:jc w:val="center"/>
              <w:rPr>
                <w:b/>
                <w:spacing w:val="-8"/>
                <w:sz w:val="26"/>
                <w:szCs w:val="26"/>
              </w:rPr>
            </w:pPr>
            <w:r>
              <w:rPr>
                <w:b/>
                <w:spacing w:val="-8"/>
                <w:sz w:val="26"/>
                <w:szCs w:val="26"/>
              </w:rPr>
              <w:t xml:space="preserve">CỘNG </w:t>
            </w:r>
            <w:r>
              <w:rPr>
                <w:b/>
                <w:spacing w:val="-8"/>
                <w:sz w:val="26"/>
                <w:szCs w:val="26"/>
                <w:lang w:val="en-US"/>
              </w:rPr>
              <w:t>HÒA</w:t>
            </w:r>
            <w:r>
              <w:rPr>
                <w:b/>
                <w:spacing w:val="-8"/>
                <w:sz w:val="26"/>
                <w:szCs w:val="26"/>
              </w:rPr>
              <w:t xml:space="preserve"> XÃ HỘI CHỦ NGHĨA VIỆT NAM</w:t>
            </w:r>
          </w:p>
          <w:p w14:paraId="2A64459E" w14:textId="77777777" w:rsidR="00AC430F" w:rsidRDefault="00ED5F67">
            <w:pPr>
              <w:jc w:val="center"/>
              <w:rPr>
                <w:b/>
                <w:spacing w:val="-8"/>
                <w:sz w:val="28"/>
                <w:szCs w:val="28"/>
              </w:rPr>
            </w:pPr>
            <w:r>
              <w:rPr>
                <w:noProof/>
                <w:spacing w:val="-8"/>
                <w:sz w:val="22"/>
                <w:szCs w:val="22"/>
                <w:lang w:val="en-US" w:eastAsia="en-US"/>
              </w:rPr>
              <mc:AlternateContent>
                <mc:Choice Requires="wps">
                  <w:drawing>
                    <wp:anchor distT="0" distB="0" distL="114300" distR="114300" simplePos="0" relativeHeight="251663360" behindDoc="0" locked="0" layoutInCell="1" allowOverlap="1" wp14:anchorId="31057DE8" wp14:editId="3ABBFDFB">
                      <wp:simplePos x="0" y="0"/>
                      <wp:positionH relativeFrom="column">
                        <wp:posOffset>761365</wp:posOffset>
                      </wp:positionH>
                      <wp:positionV relativeFrom="paragraph">
                        <wp:posOffset>252730</wp:posOffset>
                      </wp:positionV>
                      <wp:extent cx="2035810" cy="0"/>
                      <wp:effectExtent l="8890" t="10160" r="12700" b="8890"/>
                      <wp:wrapNone/>
                      <wp:docPr id="78978144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w:pict>
                    <v:shape id="AutoShape 26" o:spid="_x0000_s1026" o:spt="32" type="#_x0000_t32" style="position:absolute;left:0pt;margin-left:59.95pt;margin-top:19.9pt;height:0pt;width:160.3pt;z-index:251663360;mso-width-relative:page;mso-height-relative:page;" filled="f" stroked="t" coordsize="21600,21600" o:gfxdata="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UaK2rXAAAACQEAAA8AAAAAAAAAAQAgAAAAIgAAAGRycy9kb3ducmV2&#10;LnhtbFBLAQIUABQAAAAIAIdO4kAQ7LqU/QEAAA8EAAAOAAAAAAAAAAEAIAAAACYBAABkcnMvZTJv&#10;RG9jLnhtbFBLBQYAAAAABgAGAFkBAACVBQAAAAA=&#10;">
                      <v:fill on="f" focussize="0,0"/>
                      <v:stroke color="#000000" joinstyle="round"/>
                      <v:imagedata o:title=""/>
                      <o:lock v:ext="edit" aspectratio="f"/>
                    </v:shape>
                  </w:pict>
                </mc:Fallback>
              </mc:AlternateContent>
            </w:r>
            <w:r>
              <w:rPr>
                <w:b/>
                <w:spacing w:val="-8"/>
                <w:sz w:val="28"/>
                <w:szCs w:val="28"/>
              </w:rPr>
              <w:t>Độc lập - Tự do - Hạnh phúc</w:t>
            </w:r>
          </w:p>
        </w:tc>
      </w:tr>
    </w:tbl>
    <w:p w14:paraId="29B4E003" w14:textId="77777777" w:rsidR="00AC430F" w:rsidRDefault="00AC430F">
      <w:pPr>
        <w:spacing w:before="120" w:after="120"/>
        <w:jc w:val="center"/>
        <w:rPr>
          <w:b/>
          <w:iCs/>
          <w:spacing w:val="-8"/>
          <w:sz w:val="28"/>
          <w:szCs w:val="28"/>
          <w:shd w:val="clear" w:color="auto" w:fill="FFFFFF"/>
          <w:lang w:val="sv-SE"/>
        </w:rPr>
      </w:pPr>
    </w:p>
    <w:p w14:paraId="1B02A032" w14:textId="77777777" w:rsidR="00AC430F" w:rsidRDefault="00ED5F67">
      <w:pPr>
        <w:jc w:val="center"/>
        <w:rPr>
          <w:b/>
          <w:iCs/>
          <w:spacing w:val="-8"/>
          <w:sz w:val="28"/>
          <w:szCs w:val="28"/>
          <w:shd w:val="clear" w:color="auto" w:fill="FFFFFF"/>
          <w:lang w:val="sv-SE"/>
        </w:rPr>
      </w:pPr>
      <w:r>
        <w:rPr>
          <w:b/>
          <w:iCs/>
          <w:spacing w:val="-8"/>
          <w:sz w:val="28"/>
          <w:szCs w:val="28"/>
          <w:shd w:val="clear" w:color="auto" w:fill="FFFFFF"/>
          <w:lang w:val="sv-SE"/>
        </w:rPr>
        <w:t>QUY ĐỊNH</w:t>
      </w:r>
    </w:p>
    <w:p w14:paraId="4EC84E1E" w14:textId="77777777" w:rsidR="00AC430F" w:rsidRDefault="00ED5F67">
      <w:pPr>
        <w:jc w:val="center"/>
        <w:rPr>
          <w:b/>
          <w:bCs/>
          <w:iCs/>
          <w:spacing w:val="-8"/>
          <w:sz w:val="28"/>
          <w:szCs w:val="28"/>
          <w:shd w:val="clear" w:color="auto" w:fill="FFFFFF"/>
          <w:lang w:val="en-US"/>
        </w:rPr>
      </w:pPr>
      <w:r>
        <w:rPr>
          <w:b/>
          <w:bCs/>
          <w:iCs/>
          <w:spacing w:val="-8"/>
          <w:sz w:val="28"/>
          <w:szCs w:val="28"/>
          <w:shd w:val="clear" w:color="auto" w:fill="FFFFFF"/>
          <w:lang w:val="en-US"/>
        </w:rPr>
        <w:t>Một số nội dung, mức chi quản lý, thực hiện chương trình, nhiệm vụ khoa học, công nghệ và đổi mới sáng tạo, hoạt động hỗ trợ có sử dụng ngân sách nhà nước thuộc phạm vi quản lý của tỉnh Hà Tĩnh</w:t>
      </w:r>
    </w:p>
    <w:p w14:paraId="7569B853" w14:textId="77777777" w:rsidR="00AC430F" w:rsidRDefault="00ED5F67">
      <w:pPr>
        <w:ind w:left="-284"/>
        <w:jc w:val="center"/>
        <w:rPr>
          <w:bCs/>
          <w:i/>
          <w:iCs/>
          <w:spacing w:val="-8"/>
          <w:sz w:val="28"/>
          <w:szCs w:val="28"/>
          <w:lang w:val="en-US"/>
        </w:rPr>
      </w:pPr>
      <w:r>
        <w:rPr>
          <w:bCs/>
          <w:i/>
          <w:iCs/>
          <w:spacing w:val="-8"/>
          <w:sz w:val="28"/>
          <w:szCs w:val="28"/>
        </w:rPr>
        <w:t>(Ban hành kèm theo Nghị quyết s</w:t>
      </w:r>
      <w:r>
        <w:rPr>
          <w:bCs/>
          <w:i/>
          <w:iCs/>
          <w:spacing w:val="-8"/>
          <w:sz w:val="28"/>
          <w:szCs w:val="28"/>
          <w:lang w:val="en-US"/>
        </w:rPr>
        <w:t xml:space="preserve">ố      </w:t>
      </w:r>
      <w:r>
        <w:rPr>
          <w:bCs/>
          <w:i/>
          <w:iCs/>
          <w:spacing w:val="-8"/>
          <w:sz w:val="28"/>
          <w:szCs w:val="28"/>
        </w:rPr>
        <w:t>/2026/NQ-HĐND</w:t>
      </w:r>
      <w:r>
        <w:rPr>
          <w:bCs/>
          <w:i/>
          <w:iCs/>
          <w:spacing w:val="-8"/>
          <w:sz w:val="28"/>
          <w:szCs w:val="28"/>
          <w:lang w:val="en-US"/>
        </w:rPr>
        <w:t xml:space="preserve"> ngày   /5/2026 của HĐND tỉnh</w:t>
      </w:r>
      <w:r>
        <w:rPr>
          <w:bCs/>
          <w:i/>
          <w:iCs/>
          <w:spacing w:val="-8"/>
          <w:sz w:val="28"/>
          <w:szCs w:val="28"/>
        </w:rPr>
        <w:t>)</w:t>
      </w:r>
    </w:p>
    <w:p w14:paraId="73D149C7" w14:textId="77777777" w:rsidR="00AC430F" w:rsidRDefault="00ED5F67">
      <w:pPr>
        <w:spacing w:before="120" w:after="120"/>
        <w:ind w:left="-709"/>
        <w:jc w:val="center"/>
        <w:rPr>
          <w:b/>
          <w:spacing w:val="-8"/>
          <w:sz w:val="28"/>
          <w:szCs w:val="28"/>
        </w:rPr>
      </w:pPr>
      <w:r>
        <w:rPr>
          <w:b/>
          <w:noProof/>
          <w:spacing w:val="-8"/>
          <w:sz w:val="28"/>
          <w:szCs w:val="28"/>
          <w:lang w:val="en-US" w:eastAsia="en-US"/>
        </w:rPr>
        <mc:AlternateContent>
          <mc:Choice Requires="wps">
            <w:drawing>
              <wp:anchor distT="0" distB="0" distL="114300" distR="114300" simplePos="0" relativeHeight="251664384" behindDoc="0" locked="0" layoutInCell="1" allowOverlap="1" wp14:anchorId="590B51B6" wp14:editId="224A908E">
                <wp:simplePos x="0" y="0"/>
                <wp:positionH relativeFrom="column">
                  <wp:posOffset>2502535</wp:posOffset>
                </wp:positionH>
                <wp:positionV relativeFrom="paragraph">
                  <wp:posOffset>57785</wp:posOffset>
                </wp:positionV>
                <wp:extent cx="839470" cy="0"/>
                <wp:effectExtent l="10795" t="10160" r="6985" b="8890"/>
                <wp:wrapNone/>
                <wp:docPr id="5871712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w:pict>
              <v:shape id="AutoShape 27" o:spid="_x0000_s1026" o:spt="32" type="#_x0000_t32" style="position:absolute;left:0pt;margin-left:197.05pt;margin-top:4.55pt;height:0pt;width:66.1pt;z-index:251664384;mso-width-relative:page;mso-height-relative:page;" filled="f" stroked="t" coordsize="21600,21600" o:gfxdata="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Od+sDVAAAABwEAAA8AAAAAAAAAAQAgAAAAIgAAAGRycy9kb3ducmV2Lnht&#10;bFBLAQIUABQAAAAIAIdO4kDJMKM2/AEAAA4EAAAOAAAAAAAAAAEAIAAAACQBAABkcnMvZTJvRG9j&#10;LnhtbFBLBQYAAAAABgAGAFkBAACSBQAAAAA=&#10;">
                <v:fill on="f" focussize="0,0"/>
                <v:stroke color="#000000" joinstyle="round"/>
                <v:imagedata o:title=""/>
                <o:lock v:ext="edit" aspectratio="f"/>
              </v:shape>
            </w:pict>
          </mc:Fallback>
        </mc:AlternateContent>
      </w:r>
    </w:p>
    <w:p w14:paraId="3F083A6C" w14:textId="77777777" w:rsidR="00AC430F" w:rsidRDefault="00ED5F67">
      <w:pPr>
        <w:shd w:val="clear" w:color="auto" w:fill="FFFFFF"/>
        <w:spacing w:before="40" w:after="20"/>
        <w:jc w:val="center"/>
        <w:rPr>
          <w:b/>
          <w:iCs/>
          <w:spacing w:val="-8"/>
          <w:sz w:val="28"/>
          <w:szCs w:val="28"/>
          <w:shd w:val="clear" w:color="auto" w:fill="FFFFFF"/>
          <w:lang w:val="en-US"/>
        </w:rPr>
      </w:pPr>
      <w:r>
        <w:rPr>
          <w:b/>
          <w:iCs/>
          <w:spacing w:val="-8"/>
          <w:sz w:val="28"/>
          <w:szCs w:val="28"/>
          <w:shd w:val="clear" w:color="auto" w:fill="FFFFFF"/>
          <w:lang w:val="en-US"/>
        </w:rPr>
        <w:t>Chương I</w:t>
      </w:r>
    </w:p>
    <w:p w14:paraId="39B62710" w14:textId="77777777" w:rsidR="00AC430F" w:rsidRDefault="00ED5F67">
      <w:pPr>
        <w:shd w:val="clear" w:color="auto" w:fill="FFFFFF"/>
        <w:spacing w:before="40" w:after="20"/>
        <w:jc w:val="center"/>
        <w:rPr>
          <w:b/>
          <w:iCs/>
          <w:spacing w:val="-8"/>
          <w:sz w:val="28"/>
          <w:szCs w:val="28"/>
          <w:shd w:val="clear" w:color="auto" w:fill="FFFFFF"/>
          <w:lang w:val="en-US"/>
        </w:rPr>
      </w:pPr>
      <w:r>
        <w:rPr>
          <w:b/>
          <w:iCs/>
          <w:spacing w:val="-8"/>
          <w:sz w:val="28"/>
          <w:szCs w:val="28"/>
          <w:shd w:val="clear" w:color="auto" w:fill="FFFFFF"/>
          <w:lang w:val="en-US"/>
        </w:rPr>
        <w:t>QUY ĐỊNH CHUNG</w:t>
      </w:r>
    </w:p>
    <w:p w14:paraId="1C0564E2" w14:textId="77777777" w:rsidR="00AC430F" w:rsidRDefault="00AC430F">
      <w:pPr>
        <w:shd w:val="clear" w:color="auto" w:fill="FFFFFF"/>
        <w:spacing w:before="120" w:after="120"/>
        <w:jc w:val="center"/>
        <w:rPr>
          <w:b/>
          <w:iCs/>
          <w:spacing w:val="-8"/>
          <w:sz w:val="28"/>
          <w:szCs w:val="28"/>
          <w:shd w:val="clear" w:color="auto" w:fill="FFFFFF"/>
          <w:lang w:val="en-US"/>
        </w:rPr>
      </w:pPr>
    </w:p>
    <w:p w14:paraId="15FC044D" w14:textId="77777777" w:rsidR="00AC430F" w:rsidRDefault="00ED5F67">
      <w:pPr>
        <w:spacing w:before="120"/>
        <w:ind w:firstLine="709"/>
        <w:jc w:val="both"/>
        <w:rPr>
          <w:b/>
          <w:spacing w:val="-8"/>
          <w:sz w:val="28"/>
          <w:szCs w:val="28"/>
          <w:lang w:val="en-US"/>
        </w:rPr>
      </w:pPr>
      <w:r>
        <w:rPr>
          <w:b/>
          <w:spacing w:val="-8"/>
          <w:sz w:val="28"/>
          <w:szCs w:val="28"/>
          <w:lang w:val="en-US"/>
        </w:rPr>
        <w:t>Điều 1</w:t>
      </w:r>
      <w:r>
        <w:rPr>
          <w:b/>
          <w:spacing w:val="-8"/>
          <w:sz w:val="28"/>
          <w:szCs w:val="28"/>
        </w:rPr>
        <w:t>. Phạm vi điều chỉnh</w:t>
      </w:r>
    </w:p>
    <w:p w14:paraId="003DBB6B" w14:textId="4A241EAA" w:rsidR="00AC430F" w:rsidRDefault="00ED5F67">
      <w:pPr>
        <w:spacing w:before="120"/>
        <w:ind w:firstLine="709"/>
        <w:jc w:val="both"/>
        <w:rPr>
          <w:b/>
          <w:spacing w:val="-8"/>
          <w:sz w:val="28"/>
          <w:szCs w:val="28"/>
          <w:lang w:val="en-US"/>
        </w:rPr>
      </w:pPr>
      <w:r>
        <w:rPr>
          <w:spacing w:val="-8"/>
          <w:sz w:val="28"/>
          <w:szCs w:val="28"/>
          <w:lang w:val="en-US"/>
        </w:rPr>
        <w:t xml:space="preserve">1. </w:t>
      </w:r>
      <w:r>
        <w:rPr>
          <w:spacing w:val="-8"/>
          <w:sz w:val="28"/>
          <w:szCs w:val="28"/>
        </w:rPr>
        <w:t>Quy định này quy định nội dung, mức chi quản lý hoạt động khoa học, công nghệ và đổi mới sáng tạo</w:t>
      </w:r>
      <w:r w:rsidR="00481A62">
        <w:rPr>
          <w:spacing w:val="-8"/>
          <w:sz w:val="28"/>
          <w:szCs w:val="28"/>
          <w:lang w:val="en-US"/>
        </w:rPr>
        <w:t>;</w:t>
      </w:r>
      <w:r>
        <w:rPr>
          <w:spacing w:val="-8"/>
          <w:sz w:val="28"/>
          <w:szCs w:val="28"/>
        </w:rPr>
        <w:t xml:space="preserve"> thực hiện chương trình, nhiệm vụ</w:t>
      </w:r>
      <w:r w:rsidR="00481A62">
        <w:rPr>
          <w:spacing w:val="-8"/>
          <w:sz w:val="28"/>
          <w:szCs w:val="28"/>
          <w:lang w:val="en-US"/>
        </w:rPr>
        <w:t>;</w:t>
      </w:r>
      <w:r w:rsidR="00481A62">
        <w:rPr>
          <w:spacing w:val="-8"/>
          <w:sz w:val="28"/>
          <w:szCs w:val="28"/>
        </w:rPr>
        <w:t xml:space="preserve"> </w:t>
      </w:r>
      <w:r>
        <w:rPr>
          <w:spacing w:val="-8"/>
          <w:sz w:val="28"/>
          <w:szCs w:val="28"/>
        </w:rPr>
        <w:t>hoạt động hỗ trợ có sử dụng ngân sách nhà nước thuộc phạm vi quản lý của tỉnh Hà Tĩnh quy định tại khoản 3 Điều 2 Thông tư số 38/2025/TT-BKHCN ngày 30</w:t>
      </w:r>
      <w:r>
        <w:rPr>
          <w:spacing w:val="-8"/>
          <w:sz w:val="28"/>
          <w:szCs w:val="28"/>
          <w:lang w:val="en-US"/>
        </w:rPr>
        <w:t xml:space="preserve"> tháng 1</w:t>
      </w:r>
      <w:r>
        <w:rPr>
          <w:spacing w:val="-8"/>
          <w:sz w:val="28"/>
          <w:szCs w:val="28"/>
        </w:rPr>
        <w:t>1</w:t>
      </w:r>
      <w:r>
        <w:rPr>
          <w:spacing w:val="-8"/>
          <w:sz w:val="28"/>
          <w:szCs w:val="28"/>
          <w:lang w:val="en-US"/>
        </w:rPr>
        <w:t xml:space="preserve"> năm </w:t>
      </w:r>
      <w:r>
        <w:rPr>
          <w:spacing w:val="-8"/>
          <w:sz w:val="28"/>
          <w:szCs w:val="28"/>
        </w:rPr>
        <w:t>2025 của Bộ trưởng Bộ Khoa học và Công nghệ quy định lập dự toán, quản lý sử dụng và quyết toán kinh phí ngân sách nhà nước đối với một số nội dung chi quản lý hoạt động khoa học, công nghệ và đổi mới sáng tạo</w:t>
      </w:r>
      <w:r>
        <w:rPr>
          <w:spacing w:val="-8"/>
          <w:sz w:val="28"/>
          <w:szCs w:val="28"/>
          <w:lang w:val="en-US"/>
        </w:rPr>
        <w:t xml:space="preserve"> </w:t>
      </w:r>
      <w:r>
        <w:rPr>
          <w:spacing w:val="-8"/>
          <w:sz w:val="28"/>
          <w:szCs w:val="28"/>
        </w:rPr>
        <w:t>và khoản 3 Điều 3 Thông tư số 39/2025/TT-BKHCN ngày 30</w:t>
      </w:r>
      <w:r>
        <w:rPr>
          <w:spacing w:val="-8"/>
          <w:sz w:val="28"/>
          <w:szCs w:val="28"/>
          <w:lang w:val="en-US"/>
        </w:rPr>
        <w:t xml:space="preserve"> tháng </w:t>
      </w:r>
      <w:r>
        <w:rPr>
          <w:spacing w:val="-8"/>
          <w:sz w:val="28"/>
          <w:szCs w:val="28"/>
        </w:rPr>
        <w:t>11</w:t>
      </w:r>
      <w:r>
        <w:rPr>
          <w:spacing w:val="-8"/>
          <w:sz w:val="28"/>
          <w:szCs w:val="28"/>
          <w:lang w:val="en-US"/>
        </w:rPr>
        <w:t xml:space="preserve"> năm </w:t>
      </w:r>
      <w:r>
        <w:rPr>
          <w:spacing w:val="-8"/>
          <w:sz w:val="28"/>
          <w:szCs w:val="28"/>
        </w:rPr>
        <w:t>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r>
        <w:rPr>
          <w:spacing w:val="-8"/>
          <w:sz w:val="28"/>
          <w:szCs w:val="28"/>
          <w:lang w:val="en-US"/>
        </w:rPr>
        <w:t>.</w:t>
      </w:r>
    </w:p>
    <w:p w14:paraId="5B4BA93F" w14:textId="77777777" w:rsidR="00AC430F" w:rsidRDefault="00ED5F67">
      <w:pPr>
        <w:spacing w:before="120"/>
        <w:ind w:firstLine="709"/>
        <w:jc w:val="both"/>
        <w:rPr>
          <w:b/>
          <w:spacing w:val="-8"/>
          <w:sz w:val="28"/>
          <w:szCs w:val="28"/>
          <w:lang w:val="en-US"/>
        </w:rPr>
      </w:pPr>
      <w:r>
        <w:rPr>
          <w:bCs/>
          <w:spacing w:val="-8"/>
          <w:sz w:val="28"/>
          <w:szCs w:val="28"/>
          <w:lang w:val="en-US"/>
        </w:rPr>
        <w:t>2. Quy định một số nội dung và mức chi h</w:t>
      </w:r>
      <w:r>
        <w:rPr>
          <w:bCs/>
          <w:spacing w:val="-8"/>
          <w:sz w:val="28"/>
          <w:szCs w:val="28"/>
        </w:rPr>
        <w:t xml:space="preserve">oạt động của </w:t>
      </w:r>
      <w:r>
        <w:rPr>
          <w:bCs/>
          <w:spacing w:val="-8"/>
          <w:sz w:val="28"/>
          <w:szCs w:val="28"/>
          <w:lang w:val="en-US"/>
        </w:rPr>
        <w:t>các hội đồng, lấy ý kiến tổ chức tư vấn độc lập, chuyên gia tư vấn, bao gồm:</w:t>
      </w:r>
    </w:p>
    <w:p w14:paraId="00A8CAA1" w14:textId="77777777" w:rsidR="00AC430F" w:rsidRDefault="00ED5F67">
      <w:pPr>
        <w:spacing w:before="120" w:after="120"/>
        <w:ind w:firstLine="709"/>
        <w:jc w:val="both"/>
        <w:rPr>
          <w:spacing w:val="-8"/>
          <w:sz w:val="28"/>
          <w:szCs w:val="28"/>
          <w:lang w:val="en-US"/>
        </w:rPr>
      </w:pPr>
      <w:r>
        <w:rPr>
          <w:bCs/>
          <w:spacing w:val="-8"/>
          <w:sz w:val="28"/>
          <w:szCs w:val="28"/>
          <w:lang w:val="en-US"/>
        </w:rPr>
        <w:t xml:space="preserve">a) </w:t>
      </w:r>
      <w:r>
        <w:rPr>
          <w:spacing w:val="-8"/>
          <w:sz w:val="28"/>
          <w:szCs w:val="28"/>
        </w:rPr>
        <w:t>Hoạt động của Hội đồng đánh giá hiệu quả áp dụng, khả năng nhân rộng của sáng kiến; hiệu quả áp dụng, phạm vi ảnh hưởng của đề tài khoa học, đề án khoa học, công trình khoa học và công nghệ trên địa bàn tỉnh Hà Tĩnh quy định tại khoản 6 Điều 33 Nghị định số 152/2025/NĐ-CP ngày 14</w:t>
      </w:r>
      <w:r>
        <w:rPr>
          <w:spacing w:val="-8"/>
          <w:sz w:val="28"/>
          <w:szCs w:val="28"/>
          <w:lang w:val="en-US"/>
        </w:rPr>
        <w:t xml:space="preserve"> tháng </w:t>
      </w:r>
      <w:r>
        <w:rPr>
          <w:spacing w:val="-8"/>
          <w:sz w:val="28"/>
          <w:szCs w:val="28"/>
        </w:rPr>
        <w:t>6</w:t>
      </w:r>
      <w:r>
        <w:rPr>
          <w:spacing w:val="-8"/>
          <w:sz w:val="28"/>
          <w:szCs w:val="28"/>
          <w:lang w:val="en-US"/>
        </w:rPr>
        <w:t xml:space="preserve"> năm </w:t>
      </w:r>
      <w:r>
        <w:rPr>
          <w:spacing w:val="-8"/>
          <w:sz w:val="28"/>
          <w:szCs w:val="28"/>
        </w:rPr>
        <w:t>2025 của Chính phủ quy định về phân cấp, phân quyền trong lĩnh vực thi đua, khen thưởng; quy định chi tiết và hướng dẫn thi hành một số điều của Luật Thi đua, khen thưởng.</w:t>
      </w:r>
    </w:p>
    <w:p w14:paraId="66724433" w14:textId="77777777" w:rsidR="00AC430F" w:rsidRDefault="00ED5F67">
      <w:pPr>
        <w:spacing w:before="120" w:after="120"/>
        <w:ind w:firstLine="709"/>
        <w:jc w:val="both"/>
        <w:rPr>
          <w:spacing w:val="-8"/>
          <w:sz w:val="28"/>
          <w:szCs w:val="28"/>
          <w:lang w:val="en-US"/>
        </w:rPr>
      </w:pPr>
      <w:r>
        <w:rPr>
          <w:spacing w:val="-8"/>
          <w:sz w:val="28"/>
          <w:szCs w:val="28"/>
          <w:lang w:val="en-US"/>
        </w:rPr>
        <w:t>b) Hoạt động của Hội đồng tư vấn khoa học và công nghệ quy định tại Quyết định số 12/2023/QĐ-TTg ngày 15 tháng 5 năm 2023 của Thủ tướng Chính phủ về cấp giấy chứng nhận chuyển giao công nghệ khuyến khích chuyển giao.</w:t>
      </w:r>
    </w:p>
    <w:p w14:paraId="48AF3DD5" w14:textId="77777777" w:rsidR="00AC430F" w:rsidRDefault="00ED5F67">
      <w:pPr>
        <w:spacing w:before="120" w:after="120"/>
        <w:ind w:firstLine="709"/>
        <w:jc w:val="both"/>
        <w:rPr>
          <w:spacing w:val="-8"/>
          <w:sz w:val="28"/>
          <w:szCs w:val="28"/>
          <w:lang w:val="en-US"/>
        </w:rPr>
      </w:pPr>
      <w:r>
        <w:rPr>
          <w:spacing w:val="-8"/>
          <w:sz w:val="28"/>
          <w:szCs w:val="28"/>
          <w:lang w:val="en-US"/>
        </w:rPr>
        <w:t xml:space="preserve">c) Hoạt động của </w:t>
      </w:r>
      <w:r>
        <w:rPr>
          <w:spacing w:val="-8"/>
          <w:sz w:val="28"/>
          <w:szCs w:val="28"/>
        </w:rPr>
        <w:t xml:space="preserve">Hội đồng </w:t>
      </w:r>
      <w:r>
        <w:rPr>
          <w:spacing w:val="-8"/>
          <w:sz w:val="28"/>
          <w:szCs w:val="28"/>
          <w:shd w:val="clear" w:color="auto" w:fill="FFFFFF"/>
        </w:rPr>
        <w:t>tư vấn khoa học và công nghệ</w:t>
      </w:r>
      <w:r>
        <w:rPr>
          <w:spacing w:val="-8"/>
          <w:sz w:val="28"/>
          <w:szCs w:val="28"/>
          <w:shd w:val="clear" w:color="auto" w:fill="FFFFFF"/>
          <w:lang w:val="en-US"/>
        </w:rPr>
        <w:t xml:space="preserve">; lấy ý kiến tổ chức tư vấn độc lập, chuyên gia tư vấn độc lập quy định tại khoản 2 Điều 4 Quyết định số 29/2023/QĐ-TTg ngày 19 tháng 12 năm 2023 của Thủ tướng Chính phủ </w:t>
      </w:r>
      <w:r>
        <w:rPr>
          <w:spacing w:val="-8"/>
          <w:sz w:val="28"/>
          <w:szCs w:val="28"/>
          <w:shd w:val="clear" w:color="auto" w:fill="FFFFFF"/>
        </w:rPr>
        <w:t>quy định hồ sơ, trình tự, thủ tục xác định dự án đầu tư sử dụng công nghệ lạc hậu, tiềm ẩn nguy cơ gây ô nhiễm môi trường, thâm dụng tài nguyê</w:t>
      </w:r>
      <w:r>
        <w:rPr>
          <w:spacing w:val="-8"/>
          <w:sz w:val="28"/>
          <w:szCs w:val="28"/>
          <w:shd w:val="clear" w:color="auto" w:fill="FFFFFF"/>
          <w:lang w:val="en-US"/>
        </w:rPr>
        <w:t>n</w:t>
      </w:r>
      <w:r>
        <w:rPr>
          <w:spacing w:val="-8"/>
          <w:sz w:val="28"/>
          <w:szCs w:val="28"/>
          <w:lang w:val="en-US"/>
        </w:rPr>
        <w:t>.</w:t>
      </w:r>
    </w:p>
    <w:p w14:paraId="05E3E980" w14:textId="77777777" w:rsidR="00AC430F" w:rsidRDefault="00AC430F">
      <w:pPr>
        <w:spacing w:before="120" w:after="120"/>
        <w:ind w:firstLine="709"/>
        <w:jc w:val="both"/>
        <w:rPr>
          <w:spacing w:val="-8"/>
          <w:sz w:val="28"/>
          <w:szCs w:val="28"/>
          <w:shd w:val="clear" w:color="auto" w:fill="FFFFFF"/>
          <w:lang w:val="en-US"/>
        </w:rPr>
        <w:sectPr w:rsidR="00AC430F">
          <w:headerReference w:type="first" r:id="rId13"/>
          <w:type w:val="continuous"/>
          <w:pgSz w:w="11907" w:h="16840"/>
          <w:pgMar w:top="1134" w:right="1134" w:bottom="1134" w:left="1701" w:header="454" w:footer="720" w:gutter="0"/>
          <w:pgNumType w:start="3"/>
          <w:cols w:space="720"/>
          <w:titlePg/>
          <w:docGrid w:linePitch="360"/>
        </w:sectPr>
      </w:pPr>
    </w:p>
    <w:p w14:paraId="1381942B" w14:textId="1997C745" w:rsidR="00AC430F" w:rsidRDefault="00ED5F67">
      <w:pPr>
        <w:spacing w:before="120" w:after="120"/>
        <w:ind w:firstLine="709"/>
        <w:jc w:val="both"/>
        <w:rPr>
          <w:spacing w:val="-8"/>
          <w:sz w:val="28"/>
          <w:szCs w:val="28"/>
          <w:lang w:val="en-US"/>
        </w:rPr>
      </w:pPr>
      <w:r>
        <w:rPr>
          <w:spacing w:val="-8"/>
          <w:sz w:val="28"/>
          <w:szCs w:val="28"/>
          <w:shd w:val="clear" w:color="auto" w:fill="FFFFFF"/>
          <w:lang w:val="en-US"/>
        </w:rPr>
        <w:lastRenderedPageBreak/>
        <w:t xml:space="preserve">d) Hoạt động của Hội đồng tư vấn khoa học và công nghệ, lấy ý kiến chuyên gia tư vấn độc lập quy định tại Điều 4, </w:t>
      </w:r>
      <w:r w:rsidR="00481A62">
        <w:rPr>
          <w:spacing w:val="-8"/>
          <w:sz w:val="28"/>
          <w:szCs w:val="28"/>
          <w:shd w:val="clear" w:color="auto" w:fill="FFFFFF"/>
          <w:lang w:val="en-US"/>
        </w:rPr>
        <w:t xml:space="preserve">Điều </w:t>
      </w:r>
      <w:r>
        <w:rPr>
          <w:spacing w:val="-8"/>
          <w:sz w:val="28"/>
          <w:szCs w:val="28"/>
          <w:shd w:val="clear" w:color="auto" w:fill="FFFFFF"/>
          <w:lang w:val="en-US"/>
        </w:rPr>
        <w:t xml:space="preserve">5 Quyết định số 33/2023/QĐ-TTg ngày 29 tháng 12 năm 2023 của Thủ tướng Chính phủ </w:t>
      </w:r>
      <w:r>
        <w:rPr>
          <w:spacing w:val="-8"/>
          <w:sz w:val="28"/>
          <w:szCs w:val="28"/>
          <w:shd w:val="clear" w:color="auto" w:fill="FFFFFF"/>
        </w:rPr>
        <w:t>quy định hồ sơ, trình tự, thủ tục thực hiện giám định chất lượng và giá trị máy móc, thiết bị, dây chuyền công nghệ trong dự án đầu tư</w:t>
      </w:r>
      <w:r>
        <w:rPr>
          <w:spacing w:val="-8"/>
          <w:sz w:val="28"/>
          <w:szCs w:val="28"/>
          <w:shd w:val="clear" w:color="auto" w:fill="FFFFFF"/>
          <w:lang w:val="en-US"/>
        </w:rPr>
        <w:t>.</w:t>
      </w:r>
    </w:p>
    <w:p w14:paraId="6D1DDFBA" w14:textId="77777777" w:rsidR="00AC430F" w:rsidRDefault="00ED5F67">
      <w:pPr>
        <w:spacing w:before="120" w:after="120"/>
        <w:ind w:firstLine="709"/>
        <w:jc w:val="both"/>
        <w:rPr>
          <w:spacing w:val="-8"/>
          <w:sz w:val="28"/>
          <w:szCs w:val="28"/>
          <w:lang w:val="en-US"/>
        </w:rPr>
      </w:pPr>
      <w:r>
        <w:rPr>
          <w:spacing w:val="-8"/>
          <w:sz w:val="28"/>
          <w:szCs w:val="28"/>
          <w:shd w:val="clear" w:color="auto" w:fill="FFFFFF"/>
          <w:lang w:val="en-US"/>
        </w:rPr>
        <w:t>đ)</w:t>
      </w:r>
      <w:r>
        <w:rPr>
          <w:spacing w:val="-8"/>
          <w:sz w:val="28"/>
          <w:szCs w:val="28"/>
          <w:shd w:val="clear" w:color="auto" w:fill="FFFFFF"/>
        </w:rPr>
        <w:t xml:space="preserve"> </w:t>
      </w:r>
      <w:r>
        <w:rPr>
          <w:spacing w:val="-8"/>
          <w:sz w:val="28"/>
          <w:szCs w:val="28"/>
          <w:shd w:val="clear" w:color="auto" w:fill="FFFFFF"/>
          <w:lang w:val="en-US"/>
        </w:rPr>
        <w:t xml:space="preserve">Hoạt động của </w:t>
      </w:r>
      <w:r>
        <w:rPr>
          <w:spacing w:val="-8"/>
          <w:sz w:val="28"/>
          <w:szCs w:val="28"/>
        </w:rPr>
        <w:t xml:space="preserve">Hội đồng </w:t>
      </w:r>
      <w:r>
        <w:rPr>
          <w:spacing w:val="-8"/>
          <w:sz w:val="28"/>
          <w:szCs w:val="28"/>
          <w:lang w:val="en-US"/>
        </w:rPr>
        <w:t xml:space="preserve">tư vấn </w:t>
      </w:r>
      <w:r>
        <w:rPr>
          <w:spacing w:val="-8"/>
          <w:sz w:val="28"/>
          <w:szCs w:val="28"/>
        </w:rPr>
        <w:t xml:space="preserve">thẩm định </w:t>
      </w:r>
      <w:r>
        <w:rPr>
          <w:spacing w:val="-8"/>
          <w:sz w:val="28"/>
          <w:szCs w:val="28"/>
          <w:lang w:val="en-US"/>
        </w:rPr>
        <w:t xml:space="preserve">quy định tại Mục I, II Phụ lục kèm theo Thông tư số 08/2025/TT-BKHCN ngày 21 tháng 6 năm 2025 của Bộ trưởng Bộ Khoa học và Công nghệ </w:t>
      </w:r>
      <w:r>
        <w:rPr>
          <w:spacing w:val="-8"/>
          <w:sz w:val="28"/>
          <w:szCs w:val="28"/>
          <w:shd w:val="clear" w:color="auto" w:fill="FFFFFF"/>
          <w:lang w:val="en"/>
        </w:rPr>
        <w:t>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w:t>
      </w:r>
    </w:p>
    <w:p w14:paraId="2E1CE5EC" w14:textId="77777777" w:rsidR="00AC430F" w:rsidRDefault="00ED5F67">
      <w:pPr>
        <w:spacing w:before="120" w:after="120"/>
        <w:ind w:firstLine="709"/>
        <w:jc w:val="both"/>
        <w:rPr>
          <w:spacing w:val="-8"/>
          <w:sz w:val="28"/>
          <w:szCs w:val="28"/>
          <w:lang w:val="en-US"/>
        </w:rPr>
      </w:pPr>
      <w:r>
        <w:rPr>
          <w:spacing w:val="-8"/>
          <w:sz w:val="28"/>
          <w:szCs w:val="28"/>
          <w:lang w:val="en-US"/>
        </w:rPr>
        <w:t xml:space="preserve">e) Hoạt động của </w:t>
      </w:r>
      <w:r>
        <w:rPr>
          <w:spacing w:val="-8"/>
          <w:sz w:val="28"/>
          <w:szCs w:val="28"/>
          <w:shd w:val="clear" w:color="auto" w:fill="FFFFFF"/>
        </w:rPr>
        <w:t>Hội đồng đánh giá, thẩm định công nghệ mới, sản phẩm mới tạo ra tại Việt Nam từ kết quả nghiên cứu khoa học, phát triển công nghệ và đổi mới sáng tạo</w:t>
      </w:r>
      <w:r>
        <w:rPr>
          <w:spacing w:val="-8"/>
          <w:sz w:val="28"/>
          <w:szCs w:val="28"/>
          <w:shd w:val="clear" w:color="auto" w:fill="FFFFFF"/>
          <w:lang w:val="en-US"/>
        </w:rPr>
        <w:t xml:space="preserve"> quy định tại Điều 44</w:t>
      </w:r>
      <w:r>
        <w:rPr>
          <w:spacing w:val="-8"/>
          <w:sz w:val="28"/>
          <w:szCs w:val="28"/>
          <w:shd w:val="clear" w:color="auto" w:fill="FFFFFF"/>
        </w:rPr>
        <w:t xml:space="preserve"> Nghị định </w:t>
      </w:r>
      <w:r>
        <w:rPr>
          <w:spacing w:val="-8"/>
          <w:sz w:val="28"/>
          <w:szCs w:val="28"/>
          <w:shd w:val="clear" w:color="auto" w:fill="FFFFFF"/>
          <w:lang w:val="en-US"/>
        </w:rPr>
        <w:t xml:space="preserve">số </w:t>
      </w:r>
      <w:r>
        <w:rPr>
          <w:spacing w:val="-8"/>
          <w:sz w:val="28"/>
          <w:szCs w:val="28"/>
          <w:shd w:val="clear" w:color="auto" w:fill="FFFFFF"/>
        </w:rPr>
        <w:t>101/2026/NĐ-CP</w:t>
      </w:r>
      <w:r>
        <w:rPr>
          <w:spacing w:val="-8"/>
          <w:sz w:val="28"/>
          <w:szCs w:val="28"/>
          <w:shd w:val="clear" w:color="auto" w:fill="FFFFFF"/>
          <w:lang w:val="en-US"/>
        </w:rPr>
        <w:t xml:space="preserve"> ngày 31 tháng 3 năm 2026 của Chính phủ quy định chi tiết một số điều và biện pháp hướng dẫn thi hành Luật Chuyển giao công nghệ.</w:t>
      </w:r>
      <w:bookmarkStart w:id="1" w:name="dieu_2"/>
    </w:p>
    <w:p w14:paraId="25AD523F" w14:textId="77777777" w:rsidR="00AC430F" w:rsidRDefault="00ED5F67">
      <w:pPr>
        <w:spacing w:before="120" w:after="120"/>
        <w:ind w:firstLine="709"/>
        <w:jc w:val="both"/>
        <w:rPr>
          <w:spacing w:val="-8"/>
          <w:sz w:val="28"/>
          <w:szCs w:val="28"/>
          <w:lang w:val="en-US"/>
        </w:rPr>
      </w:pPr>
      <w:r>
        <w:rPr>
          <w:b/>
          <w:bCs/>
          <w:spacing w:val="-8"/>
          <w:sz w:val="28"/>
          <w:szCs w:val="28"/>
        </w:rPr>
        <w:t>Điều 2. Đối tượng áp dụng</w:t>
      </w:r>
    </w:p>
    <w:p w14:paraId="0539079E" w14:textId="77777777" w:rsidR="00AC430F" w:rsidRDefault="00ED5F67">
      <w:pPr>
        <w:spacing w:before="120" w:after="120"/>
        <w:ind w:firstLine="709"/>
        <w:jc w:val="both"/>
        <w:rPr>
          <w:spacing w:val="-8"/>
          <w:sz w:val="28"/>
          <w:szCs w:val="28"/>
          <w:lang w:val="en-US"/>
        </w:rPr>
      </w:pPr>
      <w:r>
        <w:rPr>
          <w:spacing w:val="-8"/>
          <w:sz w:val="28"/>
          <w:szCs w:val="28"/>
          <w:lang w:eastAsia="en-US"/>
        </w:rPr>
        <w:t xml:space="preserve">1. </w:t>
      </w:r>
      <w:r>
        <w:rPr>
          <w:spacing w:val="-8"/>
          <w:sz w:val="28"/>
          <w:szCs w:val="28"/>
          <w:lang w:val="en-US" w:eastAsia="en-US"/>
        </w:rPr>
        <w:t>Các cơ quan có thẩm quyền phê duyệt, ban hành chương trình, nhiệm vụ</w:t>
      </w:r>
      <w:r>
        <w:rPr>
          <w:spacing w:val="-8"/>
          <w:sz w:val="28"/>
          <w:szCs w:val="28"/>
        </w:rPr>
        <w:t xml:space="preserve"> khoa học, công nghệ và đổi mới sáng tạo</w:t>
      </w:r>
      <w:r>
        <w:rPr>
          <w:spacing w:val="-8"/>
          <w:sz w:val="28"/>
          <w:szCs w:val="28"/>
          <w:lang w:val="en-US" w:eastAsia="en-US"/>
        </w:rPr>
        <w:t>; phê duyệt hoạt động hỗ trợ có sử dụng ngân sách nhà nước.</w:t>
      </w:r>
    </w:p>
    <w:p w14:paraId="77E5EBDF" w14:textId="77777777" w:rsidR="00AC430F" w:rsidRDefault="00ED5F67">
      <w:pPr>
        <w:spacing w:before="120" w:after="120"/>
        <w:ind w:firstLine="709"/>
        <w:jc w:val="both"/>
        <w:rPr>
          <w:spacing w:val="-8"/>
          <w:sz w:val="28"/>
          <w:szCs w:val="28"/>
          <w:lang w:val="en-US"/>
        </w:rPr>
      </w:pPr>
      <w:r>
        <w:rPr>
          <w:spacing w:val="-8"/>
          <w:sz w:val="28"/>
          <w:szCs w:val="28"/>
          <w:lang w:val="en-US"/>
        </w:rPr>
        <w:t>2. Cơ quan quản lý chương trình, nhiệm vụ</w:t>
      </w:r>
      <w:r>
        <w:rPr>
          <w:spacing w:val="-8"/>
          <w:sz w:val="28"/>
          <w:szCs w:val="28"/>
        </w:rPr>
        <w:t xml:space="preserve"> khoa học, công nghệ và đổi mới sáng tạo</w:t>
      </w:r>
      <w:r>
        <w:rPr>
          <w:spacing w:val="-8"/>
          <w:sz w:val="28"/>
          <w:szCs w:val="28"/>
          <w:lang w:val="en-US"/>
        </w:rPr>
        <w:t>; cơ quan quản lý hoạt động hỗ trợ có sử dụng ngân sách nhà nước.</w:t>
      </w:r>
    </w:p>
    <w:p w14:paraId="4A96C20C" w14:textId="77777777" w:rsidR="00AC430F" w:rsidRDefault="00ED5F67">
      <w:pPr>
        <w:spacing w:before="120" w:after="120"/>
        <w:ind w:firstLine="709"/>
        <w:jc w:val="both"/>
        <w:rPr>
          <w:spacing w:val="-8"/>
          <w:sz w:val="28"/>
          <w:szCs w:val="28"/>
          <w:lang w:val="en-US" w:eastAsia="en-US"/>
        </w:rPr>
      </w:pPr>
      <w:r>
        <w:rPr>
          <w:spacing w:val="-8"/>
          <w:sz w:val="28"/>
          <w:szCs w:val="28"/>
          <w:lang w:val="en-US" w:eastAsia="en-US"/>
        </w:rPr>
        <w:t xml:space="preserve">3. Các đơn vị, tổ chức, doanh nghiệp, cá nhân </w:t>
      </w:r>
      <w:r>
        <w:rPr>
          <w:spacing w:val="-8"/>
          <w:sz w:val="28"/>
          <w:szCs w:val="28"/>
        </w:rPr>
        <w:t xml:space="preserve">hoạt động trong lĩnh vực khoa học, công nghệ và đổi mới sáng tạo; </w:t>
      </w:r>
      <w:r>
        <w:rPr>
          <w:spacing w:val="-8"/>
          <w:sz w:val="28"/>
          <w:szCs w:val="28"/>
          <w:lang w:val="en-US" w:eastAsia="en-US"/>
        </w:rPr>
        <w:t>thực hiện chương trình, nhiệm vụ</w:t>
      </w:r>
      <w:r>
        <w:rPr>
          <w:spacing w:val="-8"/>
          <w:sz w:val="28"/>
          <w:szCs w:val="28"/>
        </w:rPr>
        <w:t xml:space="preserve"> khoa học, công nghệ và đổi mới sáng tạo</w:t>
      </w:r>
      <w:r>
        <w:rPr>
          <w:spacing w:val="-8"/>
          <w:sz w:val="28"/>
          <w:szCs w:val="28"/>
          <w:lang w:val="en-US" w:eastAsia="en-US"/>
        </w:rPr>
        <w:t>; hoạt động hỗ trợ có sử dụng ngân sách nhà nước và các tổ chức, cá nhân khác liên quan.</w:t>
      </w:r>
    </w:p>
    <w:p w14:paraId="149F1FE7" w14:textId="77777777" w:rsidR="00AC430F" w:rsidRDefault="00ED5F67">
      <w:pPr>
        <w:spacing w:before="120" w:after="120"/>
        <w:ind w:firstLine="709"/>
        <w:jc w:val="both"/>
        <w:rPr>
          <w:spacing w:val="-8"/>
          <w:sz w:val="28"/>
          <w:szCs w:val="28"/>
          <w:lang w:val="en-US" w:eastAsia="en-US"/>
        </w:rPr>
      </w:pPr>
      <w:r>
        <w:rPr>
          <w:b/>
          <w:bCs/>
          <w:spacing w:val="-8"/>
          <w:sz w:val="28"/>
          <w:szCs w:val="28"/>
          <w:lang w:eastAsia="en-US"/>
        </w:rPr>
        <w:t xml:space="preserve">Điều 3. Nguyên tắc áp dụng </w:t>
      </w:r>
    </w:p>
    <w:p w14:paraId="379796B8" w14:textId="77777777" w:rsidR="00AC430F" w:rsidRDefault="00ED5F67">
      <w:pPr>
        <w:spacing w:before="120" w:after="120"/>
        <w:ind w:firstLine="709"/>
        <w:jc w:val="both"/>
        <w:rPr>
          <w:iCs/>
          <w:spacing w:val="-8"/>
          <w:sz w:val="28"/>
          <w:szCs w:val="28"/>
        </w:rPr>
      </w:pPr>
      <w:r>
        <w:rPr>
          <w:spacing w:val="-8"/>
          <w:sz w:val="28"/>
          <w:szCs w:val="28"/>
          <w:lang w:val="en-US" w:eastAsia="en-US"/>
        </w:rPr>
        <w:t>1</w:t>
      </w:r>
      <w:r>
        <w:rPr>
          <w:spacing w:val="-8"/>
          <w:sz w:val="28"/>
          <w:szCs w:val="28"/>
          <w:lang w:eastAsia="en-US"/>
        </w:rPr>
        <w:t xml:space="preserve">. </w:t>
      </w:r>
      <w:r>
        <w:rPr>
          <w:spacing w:val="-8"/>
          <w:sz w:val="28"/>
          <w:szCs w:val="28"/>
        </w:rPr>
        <w:t xml:space="preserve">Các nội dung và mức chi khác không quy định tại Nghị quyết này được </w:t>
      </w:r>
      <w:r>
        <w:rPr>
          <w:spacing w:val="-8"/>
          <w:sz w:val="28"/>
          <w:szCs w:val="28"/>
          <w:lang w:val="en-US"/>
        </w:rPr>
        <w:t>áp dụng</w:t>
      </w:r>
      <w:r>
        <w:rPr>
          <w:spacing w:val="-8"/>
          <w:sz w:val="28"/>
          <w:szCs w:val="28"/>
        </w:rPr>
        <w:t xml:space="preserve"> theo </w:t>
      </w:r>
      <w:r>
        <w:rPr>
          <w:spacing w:val="-8"/>
          <w:sz w:val="28"/>
          <w:szCs w:val="28"/>
          <w:lang w:val="de-DE"/>
        </w:rPr>
        <w:t xml:space="preserve">quy định tại các Thông tư của Bộ trưởng Bộ Khoa học và Công nghệ: </w:t>
      </w:r>
      <w:r>
        <w:rPr>
          <w:spacing w:val="-8"/>
          <w:sz w:val="28"/>
          <w:szCs w:val="28"/>
          <w:lang w:val="en-US"/>
        </w:rPr>
        <w:t xml:space="preserve">số 38/2025/TT-BKHCN, </w:t>
      </w:r>
      <w:r>
        <w:rPr>
          <w:spacing w:val="-8"/>
          <w:sz w:val="28"/>
          <w:szCs w:val="28"/>
          <w:lang w:val="de-DE"/>
        </w:rPr>
        <w:t xml:space="preserve">số </w:t>
      </w:r>
      <w:r>
        <w:rPr>
          <w:spacing w:val="-8"/>
          <w:sz w:val="28"/>
          <w:szCs w:val="28"/>
        </w:rPr>
        <w:t>39/2025/TT-BKHCN và các văn bản quy phạm pháp luật hiện hành có liên quan.</w:t>
      </w:r>
      <w:r>
        <w:rPr>
          <w:iCs/>
          <w:spacing w:val="-8"/>
          <w:sz w:val="28"/>
          <w:szCs w:val="28"/>
        </w:rPr>
        <w:t xml:space="preserve"> Trong trường hợp các mức chi đã </w:t>
      </w:r>
      <w:r>
        <w:rPr>
          <w:iCs/>
          <w:spacing w:val="-8"/>
          <w:sz w:val="28"/>
          <w:szCs w:val="28"/>
          <w:lang w:val="en-US"/>
        </w:rPr>
        <w:t>được quy định tại</w:t>
      </w:r>
      <w:r>
        <w:rPr>
          <w:iCs/>
          <w:spacing w:val="-8"/>
          <w:sz w:val="28"/>
          <w:szCs w:val="28"/>
        </w:rPr>
        <w:t xml:space="preserve"> văn bản chuyên ngành quy định thì ưu tiên áp dụng các mức chi quy định tại văn bản đó.</w:t>
      </w:r>
    </w:p>
    <w:p w14:paraId="4D7DD45B" w14:textId="236670E8" w:rsidR="00AC430F" w:rsidRDefault="00ED5F67">
      <w:pPr>
        <w:spacing w:before="120" w:after="120"/>
        <w:ind w:firstLine="709"/>
        <w:jc w:val="both"/>
        <w:rPr>
          <w:iCs/>
          <w:spacing w:val="-8"/>
          <w:sz w:val="28"/>
          <w:szCs w:val="28"/>
        </w:rPr>
      </w:pPr>
      <w:r>
        <w:rPr>
          <w:iCs/>
          <w:spacing w:val="-8"/>
          <w:sz w:val="28"/>
          <w:szCs w:val="28"/>
          <w:lang w:val="en-US"/>
        </w:rPr>
        <w:t>2</w:t>
      </w:r>
      <w:r>
        <w:rPr>
          <w:iCs/>
          <w:spacing w:val="-8"/>
          <w:sz w:val="28"/>
          <w:szCs w:val="28"/>
        </w:rPr>
        <w:t xml:space="preserve">. Các nhiệm vụ khoa học, công nghệ và đổi mới sáng tạo cơ sở thực hiện từ nguồn kinh phí được giao theo quy định tại tiểu </w:t>
      </w:r>
      <w:r>
        <w:rPr>
          <w:iCs/>
          <w:spacing w:val="-8"/>
          <w:sz w:val="28"/>
          <w:szCs w:val="28"/>
          <w:lang w:val="en-US"/>
        </w:rPr>
        <w:t>mục</w:t>
      </w:r>
      <w:r>
        <w:rPr>
          <w:iCs/>
          <w:spacing w:val="-8"/>
          <w:sz w:val="28"/>
          <w:szCs w:val="28"/>
        </w:rPr>
        <w:t xml:space="preserve"> a3 điểm a khoản 7 Điều 6 của Nghị định </w:t>
      </w:r>
      <w:r>
        <w:rPr>
          <w:spacing w:val="-8"/>
          <w:sz w:val="28"/>
          <w:szCs w:val="28"/>
          <w:lang w:val="en-US"/>
        </w:rPr>
        <w:t>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r>
        <w:rPr>
          <w:iCs/>
          <w:spacing w:val="-8"/>
          <w:sz w:val="28"/>
          <w:szCs w:val="28"/>
          <w:lang w:val="en-US"/>
        </w:rPr>
        <w:t xml:space="preserve"> </w:t>
      </w:r>
      <w:r>
        <w:rPr>
          <w:iCs/>
          <w:spacing w:val="-8"/>
          <w:sz w:val="28"/>
          <w:szCs w:val="28"/>
        </w:rPr>
        <w:t>trong phạm vi dự toán được cấp có thẩm quyền giao</w:t>
      </w:r>
      <w:r>
        <w:rPr>
          <w:iCs/>
          <w:spacing w:val="-8"/>
          <w:sz w:val="28"/>
          <w:szCs w:val="28"/>
          <w:lang w:val="en-US"/>
        </w:rPr>
        <w:t xml:space="preserve">, </w:t>
      </w:r>
      <w:r>
        <w:rPr>
          <w:iCs/>
          <w:spacing w:val="-8"/>
          <w:sz w:val="28"/>
          <w:szCs w:val="28"/>
        </w:rPr>
        <w:t xml:space="preserve">tổ chức khoa học và công nghệ công lập được áp dụng </w:t>
      </w:r>
      <w:r>
        <w:rPr>
          <w:iCs/>
          <w:spacing w:val="-8"/>
          <w:sz w:val="28"/>
          <w:szCs w:val="28"/>
          <w:lang w:val="en-US"/>
        </w:rPr>
        <w:t xml:space="preserve">mức xây dựng dự toán thực hiện nhiệm vụ khoa học công nghệ và đổi mới sáng tạo cơ sở, các Hội đồng cấp cơ sở </w:t>
      </w:r>
      <w:r w:rsidR="00481A62">
        <w:rPr>
          <w:iCs/>
          <w:spacing w:val="-8"/>
          <w:sz w:val="28"/>
          <w:szCs w:val="28"/>
          <w:lang w:val="en-US"/>
        </w:rPr>
        <w:t xml:space="preserve">được áp dụng </w:t>
      </w:r>
      <w:r>
        <w:rPr>
          <w:spacing w:val="-8"/>
          <w:sz w:val="28"/>
          <w:szCs w:val="28"/>
        </w:rPr>
        <w:t>tối đa bằng 50% mức chi quy định tại Nghị quyết này</w:t>
      </w:r>
      <w:r>
        <w:rPr>
          <w:iCs/>
          <w:spacing w:val="-8"/>
          <w:sz w:val="28"/>
          <w:szCs w:val="28"/>
          <w:lang w:val="en-US"/>
        </w:rPr>
        <w:t>.</w:t>
      </w:r>
    </w:p>
    <w:p w14:paraId="6F4873C8" w14:textId="77777777" w:rsidR="00AC430F" w:rsidRDefault="00ED5F67">
      <w:pPr>
        <w:spacing w:before="120" w:after="120"/>
        <w:ind w:firstLine="709"/>
        <w:jc w:val="both"/>
        <w:rPr>
          <w:iCs/>
          <w:spacing w:val="-8"/>
          <w:sz w:val="28"/>
          <w:szCs w:val="28"/>
        </w:rPr>
      </w:pPr>
      <w:r>
        <w:rPr>
          <w:bCs/>
          <w:spacing w:val="-8"/>
          <w:sz w:val="28"/>
          <w:szCs w:val="28"/>
          <w:lang w:val="en-US"/>
        </w:rPr>
        <w:lastRenderedPageBreak/>
        <w:t>3</w:t>
      </w:r>
      <w:r>
        <w:rPr>
          <w:bCs/>
          <w:spacing w:val="-8"/>
          <w:sz w:val="28"/>
          <w:szCs w:val="28"/>
        </w:rPr>
        <w:t xml:space="preserve">. Các chương trình,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triển khai tại tỉnh </w:t>
      </w:r>
      <w:r>
        <w:rPr>
          <w:bCs/>
          <w:spacing w:val="-8"/>
          <w:sz w:val="28"/>
          <w:szCs w:val="28"/>
          <w:lang w:val="en-US"/>
        </w:rPr>
        <w:t xml:space="preserve">Hà Tĩnh </w:t>
      </w:r>
      <w:r>
        <w:rPr>
          <w:bCs/>
          <w:spacing w:val="-8"/>
          <w:sz w:val="28"/>
          <w:szCs w:val="28"/>
        </w:rPr>
        <w:t>được áp dụng quy định tại Nghị quyết này và các quy định tài chính đặc thù (nếu có).</w:t>
      </w:r>
    </w:p>
    <w:p w14:paraId="498EBFDC" w14:textId="77777777" w:rsidR="00AC430F" w:rsidRDefault="00AC430F">
      <w:pPr>
        <w:spacing w:before="120" w:after="120"/>
        <w:jc w:val="center"/>
        <w:rPr>
          <w:iCs/>
          <w:spacing w:val="-8"/>
          <w:sz w:val="28"/>
          <w:szCs w:val="28"/>
          <w:lang w:val="en-US"/>
        </w:rPr>
      </w:pPr>
    </w:p>
    <w:p w14:paraId="04632CAC" w14:textId="77777777" w:rsidR="00AC430F" w:rsidRDefault="00ED5F67">
      <w:pPr>
        <w:shd w:val="clear" w:color="auto" w:fill="FFFFFF"/>
        <w:jc w:val="center"/>
        <w:rPr>
          <w:b/>
          <w:iCs/>
          <w:spacing w:val="-8"/>
          <w:sz w:val="28"/>
          <w:szCs w:val="28"/>
          <w:shd w:val="clear" w:color="auto" w:fill="FFFFFF"/>
        </w:rPr>
      </w:pPr>
      <w:r>
        <w:rPr>
          <w:b/>
          <w:iCs/>
          <w:spacing w:val="-8"/>
          <w:sz w:val="28"/>
          <w:szCs w:val="28"/>
          <w:shd w:val="clear" w:color="auto" w:fill="FFFFFF"/>
        </w:rPr>
        <w:t>Chương II</w:t>
      </w:r>
    </w:p>
    <w:p w14:paraId="6BB57C7A" w14:textId="77777777" w:rsidR="00AC430F" w:rsidRDefault="00ED5F67">
      <w:pPr>
        <w:shd w:val="clear" w:color="auto" w:fill="FFFFFF"/>
        <w:jc w:val="center"/>
        <w:rPr>
          <w:b/>
          <w:iCs/>
          <w:spacing w:val="-8"/>
          <w:sz w:val="28"/>
          <w:szCs w:val="28"/>
          <w:shd w:val="clear" w:color="auto" w:fill="FFFFFF"/>
          <w:lang w:val="en-US"/>
        </w:rPr>
      </w:pPr>
      <w:r>
        <w:rPr>
          <w:b/>
          <w:iCs/>
          <w:spacing w:val="-8"/>
          <w:sz w:val="28"/>
          <w:szCs w:val="28"/>
          <w:shd w:val="clear" w:color="auto" w:fill="FFFFFF"/>
          <w:lang w:val="en-US"/>
        </w:rPr>
        <w:t xml:space="preserve">QUY ĐỊNH MỘT SỐ NỘI DUNG VÀ MỨC CHI QUẢN LÝ </w:t>
      </w:r>
    </w:p>
    <w:p w14:paraId="2C7544CA" w14:textId="77777777" w:rsidR="00AC430F" w:rsidRDefault="00ED5F67">
      <w:pPr>
        <w:shd w:val="clear" w:color="auto" w:fill="FFFFFF"/>
        <w:jc w:val="center"/>
        <w:rPr>
          <w:b/>
          <w:iCs/>
          <w:spacing w:val="-8"/>
          <w:sz w:val="28"/>
          <w:szCs w:val="28"/>
          <w:shd w:val="clear" w:color="auto" w:fill="FFFFFF"/>
          <w:lang w:val="en-US"/>
        </w:rPr>
      </w:pPr>
      <w:r>
        <w:rPr>
          <w:b/>
          <w:iCs/>
          <w:spacing w:val="-8"/>
          <w:sz w:val="28"/>
          <w:szCs w:val="28"/>
          <w:shd w:val="clear" w:color="auto" w:fill="FFFFFF"/>
          <w:lang w:val="en-US"/>
        </w:rPr>
        <w:t>HOẠT ĐỘNG KHOA HỌC, CÔNG NGHỆ VÀ ĐỔI MỚI SÁNG TẠO</w:t>
      </w:r>
    </w:p>
    <w:p w14:paraId="29DCC596" w14:textId="77777777" w:rsidR="00AC430F" w:rsidRDefault="00AC430F">
      <w:pPr>
        <w:shd w:val="clear" w:color="auto" w:fill="FFFFFF"/>
        <w:spacing w:before="120" w:after="120"/>
        <w:jc w:val="center"/>
        <w:rPr>
          <w:b/>
          <w:iCs/>
          <w:spacing w:val="-8"/>
          <w:sz w:val="28"/>
          <w:szCs w:val="28"/>
          <w:shd w:val="clear" w:color="auto" w:fill="FFFFFF"/>
          <w:lang w:val="en-US"/>
        </w:rPr>
      </w:pPr>
    </w:p>
    <w:p w14:paraId="1594DAEB" w14:textId="77777777" w:rsidR="00AC430F" w:rsidRDefault="00ED5F67">
      <w:pPr>
        <w:shd w:val="clear" w:color="auto" w:fill="FFFFFF"/>
        <w:spacing w:before="120" w:after="120"/>
        <w:ind w:firstLine="709"/>
        <w:jc w:val="both"/>
        <w:rPr>
          <w:b/>
          <w:bCs/>
          <w:spacing w:val="-8"/>
          <w:sz w:val="28"/>
          <w:szCs w:val="28"/>
        </w:rPr>
      </w:pPr>
      <w:r>
        <w:rPr>
          <w:b/>
          <w:bCs/>
          <w:iCs/>
          <w:spacing w:val="-8"/>
          <w:sz w:val="28"/>
          <w:szCs w:val="28"/>
        </w:rPr>
        <w:t xml:space="preserve">Điều 4. </w:t>
      </w:r>
      <w:r>
        <w:rPr>
          <w:b/>
          <w:iCs/>
          <w:spacing w:val="-8"/>
          <w:sz w:val="28"/>
          <w:szCs w:val="28"/>
        </w:rPr>
        <w:t>Một số nội dung chi cho công tác quản lý hoạt động khoa học, công nghệ và đổi mới sáng tạo</w:t>
      </w:r>
    </w:p>
    <w:p w14:paraId="0A9F3188"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 xml:space="preserve"> </w:t>
      </w:r>
      <w:r>
        <w:rPr>
          <w:spacing w:val="-8"/>
          <w:sz w:val="28"/>
          <w:szCs w:val="28"/>
        </w:rPr>
        <w:t xml:space="preserve">1. Chi cho công tác quản lý, tìm kiếm nhiệm vụ, kiểm tra, giám sát, đánh giá, đo lường kết quả, hiệu quả, </w:t>
      </w:r>
      <w:r>
        <w:rPr>
          <w:bCs/>
          <w:spacing w:val="-8"/>
          <w:sz w:val="28"/>
          <w:szCs w:val="28"/>
        </w:rPr>
        <w:t>tác động</w:t>
      </w:r>
      <w:r>
        <w:rPr>
          <w:spacing w:val="-8"/>
          <w:sz w:val="28"/>
          <w:szCs w:val="28"/>
        </w:rPr>
        <w:t xml:space="preserve"> hoạt động khoa học, công nghệ và đổi mới sáng tạo, bao gồm cả chi phí thuê chuyên gia hoặc tổ chức tư vấn độc lập, tổ chức hội nghị, hội thảo, tọa đàm, tham vấn, lấy ý kiến, khảo sát trong nước</w:t>
      </w:r>
      <w:r>
        <w:rPr>
          <w:spacing w:val="-8"/>
          <w:sz w:val="28"/>
          <w:szCs w:val="28"/>
          <w:lang w:val="en-US"/>
        </w:rPr>
        <w:t>.</w:t>
      </w:r>
    </w:p>
    <w:p w14:paraId="183BDED0"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Chi tổ chức đánh giá kết quả, hiệu quả, tác động của chương trình, nhiệm vụ khoa học, công nghệ và đổi mới sáng tạo. Chi công tác kiểm tra, đánh giá trong quá trình thực hiện và khi kết thúc nhiệm vụ khoa học, công nghệ và đổi mới sáng tạo; kiểm tra, đánh giá sau khi giao quyền sở hữu, quyền sử dụng kết quả nhiệm vụ khoa học, công nghệ và đổi mới sáng tạo.</w:t>
      </w:r>
    </w:p>
    <w:p w14:paraId="4BDF9213"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Chi thông báo kế hoạch tài trợ, đặt hàng nhiệm vụ khoa học, công nghệ và đổi mới sáng tạo trên các phương tiện truyền thông.</w:t>
      </w:r>
    </w:p>
    <w:p w14:paraId="5AF3CBCD"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2. Chi hoạt động quản lý của cơ quan có thẩm quyền đối với nhiệm vụ khoa học, công nghệ và đổi mới sáng tạo</w:t>
      </w:r>
      <w:r>
        <w:rPr>
          <w:spacing w:val="-8"/>
          <w:sz w:val="28"/>
          <w:szCs w:val="28"/>
          <w:lang w:val="en-US"/>
        </w:rPr>
        <w:t>: T</w:t>
      </w:r>
      <w:r>
        <w:rPr>
          <w:spacing w:val="-8"/>
          <w:sz w:val="28"/>
          <w:szCs w:val="28"/>
        </w:rPr>
        <w:t xml:space="preserve">ổ chức </w:t>
      </w:r>
      <w:r>
        <w:rPr>
          <w:spacing w:val="-8"/>
          <w:sz w:val="28"/>
          <w:szCs w:val="28"/>
          <w:lang w:val="en-US"/>
        </w:rPr>
        <w:t xml:space="preserve">đoàn </w:t>
      </w:r>
      <w:r>
        <w:rPr>
          <w:spacing w:val="-8"/>
          <w:sz w:val="28"/>
          <w:szCs w:val="28"/>
        </w:rPr>
        <w:t xml:space="preserve">khảo sát cơ sở vật chất - kỹ thuật của tổ chức chủ trì trước khi xem xét phê duyệt nhiệm vụ; </w:t>
      </w:r>
      <w:r>
        <w:rPr>
          <w:bCs/>
          <w:spacing w:val="-8"/>
          <w:sz w:val="28"/>
          <w:szCs w:val="28"/>
        </w:rPr>
        <w:t>tổ chức đoàn kiểm tra, đánh giá nhiệm vụ khoa học, công nghệ và đổi mới sáng tạo;</w:t>
      </w:r>
      <w:r>
        <w:rPr>
          <w:spacing w:val="-8"/>
          <w:sz w:val="28"/>
          <w:szCs w:val="28"/>
        </w:rPr>
        <w:t xml:space="preserve"> thuê chuyên gia tư vấn độc lập, dịch vụ thuê ngoài phục vụ </w:t>
      </w:r>
      <w:r>
        <w:rPr>
          <w:spacing w:val="-8"/>
          <w:sz w:val="28"/>
          <w:szCs w:val="28"/>
          <w:lang w:val="en-US"/>
        </w:rPr>
        <w:t xml:space="preserve">tư vấn, </w:t>
      </w:r>
      <w:r>
        <w:rPr>
          <w:spacing w:val="-8"/>
          <w:sz w:val="28"/>
          <w:szCs w:val="28"/>
        </w:rPr>
        <w:t>đánh giá, thẩm định, giám định công nghệ; phân tích, đánh giá, kiểm định chất lượng dây chuyền công nghệ, sản phẩm, máy móc, thiết bị.</w:t>
      </w:r>
    </w:p>
    <w:p w14:paraId="55DE5CB3" w14:textId="77777777" w:rsidR="00AC430F" w:rsidRDefault="00ED5F67">
      <w:pPr>
        <w:shd w:val="clear" w:color="auto" w:fill="FFFFFF"/>
        <w:spacing w:before="120" w:after="120"/>
        <w:ind w:firstLine="709"/>
        <w:jc w:val="both"/>
        <w:rPr>
          <w:bCs/>
          <w:spacing w:val="-8"/>
          <w:sz w:val="28"/>
          <w:szCs w:val="28"/>
        </w:rPr>
        <w:sectPr w:rsidR="00AC430F">
          <w:headerReference w:type="first" r:id="rId14"/>
          <w:type w:val="continuous"/>
          <w:pgSz w:w="11907" w:h="16840"/>
          <w:pgMar w:top="1134" w:right="1134" w:bottom="1134" w:left="1701" w:header="454" w:footer="720" w:gutter="0"/>
          <w:pgNumType w:start="2"/>
          <w:cols w:space="720"/>
          <w:titlePg/>
          <w:docGrid w:linePitch="360"/>
        </w:sectPr>
      </w:pPr>
      <w:r>
        <w:rPr>
          <w:spacing w:val="-8"/>
          <w:sz w:val="28"/>
          <w:szCs w:val="28"/>
        </w:rPr>
        <w:t xml:space="preserve">3. Chi tổ chức hội đồng khoa học, công nghệ và đổi mới sáng tạo, bao gồm các loại hội đồng như sau: </w:t>
      </w:r>
      <w:r>
        <w:rPr>
          <w:spacing w:val="-8"/>
          <w:sz w:val="28"/>
          <w:szCs w:val="28"/>
          <w:lang w:val="en-US"/>
        </w:rPr>
        <w:t>H</w:t>
      </w:r>
      <w:r>
        <w:rPr>
          <w:spacing w:val="-8"/>
          <w:sz w:val="28"/>
          <w:szCs w:val="28"/>
        </w:rPr>
        <w:t xml:space="preserve">ội đồng xét tài trợ, đặt hàng nhiệm vụ khoa học, công nghệ và đổi mới sáng tạo; </w:t>
      </w:r>
      <w:r>
        <w:rPr>
          <w:spacing w:val="-8"/>
          <w:sz w:val="28"/>
          <w:szCs w:val="28"/>
          <w:lang w:val="en-US"/>
        </w:rPr>
        <w:t>H</w:t>
      </w:r>
      <w:r>
        <w:rPr>
          <w:spacing w:val="-8"/>
          <w:sz w:val="28"/>
          <w:szCs w:val="28"/>
        </w:rPr>
        <w:t xml:space="preserve">ội đồng xét duyệt nhiệm vụ đổi mới sáng tạo; </w:t>
      </w:r>
      <w:r>
        <w:rPr>
          <w:bCs/>
          <w:spacing w:val="-8"/>
          <w:sz w:val="28"/>
          <w:szCs w:val="28"/>
          <w:lang w:val="en-US"/>
        </w:rPr>
        <w:t>H</w:t>
      </w:r>
      <w:r>
        <w:rPr>
          <w:bCs/>
          <w:spacing w:val="-8"/>
          <w:sz w:val="28"/>
          <w:szCs w:val="28"/>
        </w:rPr>
        <w:t>ội đồng đánh giá khả năng ứng dụng kết quả của nhiệm vụ khoa học, công nghệ và đổi mới sáng tạo;</w:t>
      </w:r>
      <w:r>
        <w:rPr>
          <w:spacing w:val="-8"/>
          <w:sz w:val="28"/>
          <w:szCs w:val="28"/>
        </w:rPr>
        <w:t xml:space="preserve"> </w:t>
      </w:r>
      <w:r>
        <w:rPr>
          <w:bCs/>
          <w:spacing w:val="-8"/>
          <w:sz w:val="28"/>
          <w:szCs w:val="28"/>
          <w:lang w:val="en-US"/>
        </w:rPr>
        <w:t>H</w:t>
      </w:r>
      <w:r>
        <w:rPr>
          <w:bCs/>
          <w:spacing w:val="-8"/>
          <w:sz w:val="28"/>
          <w:szCs w:val="28"/>
        </w:rPr>
        <w:t xml:space="preserve">ội đồng để xác định danh mục nhiệm vụ đổi mới sáng tạo đặt hàng; </w:t>
      </w:r>
      <w:r>
        <w:rPr>
          <w:bCs/>
          <w:spacing w:val="-8"/>
          <w:sz w:val="28"/>
          <w:szCs w:val="28"/>
          <w:lang w:val="en-US"/>
        </w:rPr>
        <w:t>H</w:t>
      </w:r>
      <w:r>
        <w:rPr>
          <w:bCs/>
          <w:spacing w:val="-8"/>
          <w:sz w:val="28"/>
          <w:szCs w:val="28"/>
        </w:rPr>
        <w:t xml:space="preserve">ội đồng tư vấn chấm dứt hợp đồng trong quá trình thực hiện nhiệm vụ đổi mới sáng tạo; </w:t>
      </w:r>
      <w:r>
        <w:rPr>
          <w:bCs/>
          <w:spacing w:val="-8"/>
          <w:sz w:val="28"/>
          <w:szCs w:val="28"/>
          <w:lang w:val="en-US"/>
        </w:rPr>
        <w:t>H</w:t>
      </w:r>
      <w:r>
        <w:rPr>
          <w:bCs/>
          <w:spacing w:val="-8"/>
          <w:sz w:val="28"/>
          <w:szCs w:val="28"/>
        </w:rPr>
        <w:t xml:space="preserve">ội đồng điều chỉnh hợp đồng giao nhiệm vụ khoa học, công nghệ và đổi mới sáng tạo; </w:t>
      </w:r>
      <w:r>
        <w:rPr>
          <w:bCs/>
          <w:spacing w:val="-8"/>
          <w:sz w:val="28"/>
          <w:szCs w:val="28"/>
          <w:lang w:val="en-US"/>
        </w:rPr>
        <w:t>H</w:t>
      </w:r>
      <w:r>
        <w:rPr>
          <w:bCs/>
          <w:spacing w:val="-8"/>
          <w:sz w:val="28"/>
          <w:szCs w:val="28"/>
        </w:rPr>
        <w:t xml:space="preserve">ội đồng xác định danh mục các chương trình hỗ trợ thông qua phiếu hỗ trợ tài chính, phân bổ kinh phí đối với từng chương trình hỗ trợ thông qua phiếu hỗ trợ tài chính; hội đồng xây dựng khung chương trình hỗ trợ thông qua phiếu hỗ trợ tài chính; </w:t>
      </w:r>
      <w:r>
        <w:rPr>
          <w:bCs/>
          <w:spacing w:val="-8"/>
          <w:sz w:val="28"/>
          <w:szCs w:val="28"/>
          <w:lang w:val="en-US"/>
        </w:rPr>
        <w:t>H</w:t>
      </w:r>
      <w:r>
        <w:rPr>
          <w:bCs/>
          <w:spacing w:val="-8"/>
          <w:sz w:val="28"/>
          <w:szCs w:val="28"/>
        </w:rPr>
        <w:t>ội đồng xét duyệt đối tượng cung cấp và sản phẩm mới, dịch vụ mới;</w:t>
      </w:r>
      <w:r>
        <w:rPr>
          <w:spacing w:val="-8"/>
          <w:sz w:val="28"/>
          <w:szCs w:val="28"/>
        </w:rPr>
        <w:t xml:space="preserve"> </w:t>
      </w:r>
      <w:r>
        <w:rPr>
          <w:bCs/>
          <w:spacing w:val="-8"/>
          <w:sz w:val="28"/>
          <w:szCs w:val="28"/>
        </w:rPr>
        <w:t>hội đồng xét duyệt hồ sơ đề nghị hỗ trợ lãi suất vay;</w:t>
      </w:r>
      <w:r>
        <w:rPr>
          <w:spacing w:val="-8"/>
          <w:sz w:val="28"/>
          <w:szCs w:val="28"/>
        </w:rPr>
        <w:t xml:space="preserve"> </w:t>
      </w:r>
      <w:r>
        <w:rPr>
          <w:bCs/>
          <w:spacing w:val="-8"/>
          <w:sz w:val="28"/>
          <w:szCs w:val="28"/>
          <w:lang w:val="en-US"/>
        </w:rPr>
        <w:t>H</w:t>
      </w:r>
      <w:r>
        <w:rPr>
          <w:bCs/>
          <w:spacing w:val="-8"/>
          <w:sz w:val="28"/>
          <w:szCs w:val="28"/>
        </w:rPr>
        <w:t xml:space="preserve">ội đồng thẩm định hồ sơ cấp giấy chứng nhận doanh nghiệp khoa học và công nghệ; </w:t>
      </w:r>
      <w:r>
        <w:rPr>
          <w:bCs/>
          <w:spacing w:val="-8"/>
          <w:sz w:val="28"/>
          <w:szCs w:val="28"/>
          <w:lang w:val="en-US"/>
        </w:rPr>
        <w:lastRenderedPageBreak/>
        <w:t>H</w:t>
      </w:r>
      <w:r>
        <w:rPr>
          <w:bCs/>
          <w:spacing w:val="-8"/>
          <w:sz w:val="28"/>
          <w:szCs w:val="28"/>
        </w:rPr>
        <w:t xml:space="preserve">ội đồng tư vấn thẩm định hồ sơ yêu cầu công nhận trung tâm nghiên cứu và phát triển; </w:t>
      </w:r>
      <w:r>
        <w:rPr>
          <w:bCs/>
          <w:spacing w:val="-8"/>
          <w:sz w:val="28"/>
          <w:szCs w:val="28"/>
          <w:lang w:val="en-US"/>
        </w:rPr>
        <w:t>H</w:t>
      </w:r>
      <w:r>
        <w:rPr>
          <w:bCs/>
          <w:spacing w:val="-8"/>
          <w:sz w:val="28"/>
          <w:szCs w:val="28"/>
        </w:rPr>
        <w:t>ội đồng đánh giá hoạt động khoa học, công nghệ và đổi mới sáng tạo (tổ chức; chương trình; chính sách, chiến lược);</w:t>
      </w:r>
      <w:r>
        <w:rPr>
          <w:spacing w:val="-8"/>
          <w:sz w:val="28"/>
          <w:szCs w:val="28"/>
        </w:rPr>
        <w:t xml:space="preserve"> </w:t>
      </w:r>
      <w:r>
        <w:rPr>
          <w:bCs/>
          <w:spacing w:val="-8"/>
          <w:sz w:val="28"/>
          <w:szCs w:val="28"/>
          <w:lang w:val="en-US"/>
        </w:rPr>
        <w:t>H</w:t>
      </w:r>
      <w:r>
        <w:rPr>
          <w:bCs/>
          <w:spacing w:val="-8"/>
          <w:sz w:val="28"/>
          <w:szCs w:val="28"/>
        </w:rPr>
        <w:t xml:space="preserve">ội đồng tư vấn để xem xét việc thu hồi hoặc hủy bỏ hiệu </w:t>
      </w:r>
    </w:p>
    <w:p w14:paraId="4E972814" w14:textId="77777777" w:rsidR="00AC430F" w:rsidRDefault="00ED5F67">
      <w:pPr>
        <w:shd w:val="clear" w:color="auto" w:fill="FFFFFF"/>
        <w:spacing w:before="120" w:after="120"/>
        <w:jc w:val="both"/>
        <w:rPr>
          <w:spacing w:val="-8"/>
          <w:sz w:val="28"/>
          <w:szCs w:val="28"/>
        </w:rPr>
      </w:pPr>
      <w:r>
        <w:rPr>
          <w:bCs/>
          <w:spacing w:val="-8"/>
          <w:sz w:val="28"/>
          <w:szCs w:val="28"/>
        </w:rPr>
        <w:t>lực giấy chứng nhận doanh nghiệp khoa học và công nghệ;</w:t>
      </w:r>
      <w:r>
        <w:rPr>
          <w:spacing w:val="-8"/>
          <w:sz w:val="28"/>
          <w:szCs w:val="28"/>
        </w:rPr>
        <w:t xml:space="preserve"> </w:t>
      </w:r>
      <w:r>
        <w:rPr>
          <w:bCs/>
          <w:spacing w:val="-8"/>
          <w:sz w:val="28"/>
          <w:szCs w:val="28"/>
          <w:lang w:val="en-US"/>
        </w:rPr>
        <w:t>H</w:t>
      </w:r>
      <w:r>
        <w:rPr>
          <w:bCs/>
          <w:spacing w:val="-8"/>
          <w:sz w:val="28"/>
          <w:szCs w:val="28"/>
        </w:rPr>
        <w:t>ội đồng tư vấn công nhận/</w:t>
      </w:r>
      <w:r>
        <w:rPr>
          <w:spacing w:val="-8"/>
          <w:sz w:val="28"/>
          <w:szCs w:val="28"/>
        </w:rPr>
        <w:t xml:space="preserve">hội đồng tư vấn chấm dứt, hủy bỏ hoặc từ chối chấm dứt, hủy bỏ hiệu lực giấy công nhận </w:t>
      </w:r>
      <w:r>
        <w:rPr>
          <w:bCs/>
          <w:spacing w:val="-8"/>
          <w:sz w:val="28"/>
          <w:szCs w:val="28"/>
        </w:rPr>
        <w:t xml:space="preserve">Trung tâm đổi mới sáng tạo cấp tỉnh, Trung tâm hỗ trợ khởi nghiệp sáng tạo cấp tỉnh, cá nhân, nhóm cá nhân, doanh nghiệp khởi nghiệp sáng tạo, chuyên gia hỗ trợ khởi nghiệp sáng tạo, nhà đầu tư cá nhân khởi nghiệp sáng tạo; </w:t>
      </w:r>
      <w:r>
        <w:rPr>
          <w:bCs/>
          <w:spacing w:val="-8"/>
          <w:sz w:val="28"/>
          <w:szCs w:val="28"/>
          <w:lang w:val="en-US"/>
        </w:rPr>
        <w:t>H</w:t>
      </w:r>
      <w:r>
        <w:rPr>
          <w:bCs/>
          <w:spacing w:val="-8"/>
          <w:sz w:val="28"/>
          <w:szCs w:val="28"/>
        </w:rPr>
        <w:t xml:space="preserve">ội đồng đánh giá, thẩm định, giám định công nghệ; </w:t>
      </w:r>
      <w:r>
        <w:rPr>
          <w:spacing w:val="-8"/>
          <w:sz w:val="28"/>
          <w:szCs w:val="28"/>
          <w:lang w:val="en-US"/>
        </w:rPr>
        <w:t>Hội đồng tư vấn khoa học và công nghệ thẩm định cấp giấy chứng nhận chuyển giao công nghệ khuyến khích chuyển giao; H</w:t>
      </w:r>
      <w:r>
        <w:rPr>
          <w:spacing w:val="-8"/>
          <w:sz w:val="28"/>
          <w:szCs w:val="28"/>
        </w:rPr>
        <w:t xml:space="preserve">ội đồng </w:t>
      </w:r>
      <w:r>
        <w:rPr>
          <w:spacing w:val="-8"/>
          <w:sz w:val="28"/>
          <w:szCs w:val="28"/>
          <w:shd w:val="clear" w:color="auto" w:fill="FFFFFF"/>
        </w:rPr>
        <w:t xml:space="preserve">tư vấn </w:t>
      </w:r>
      <w:r>
        <w:rPr>
          <w:spacing w:val="-8"/>
          <w:sz w:val="28"/>
          <w:szCs w:val="28"/>
          <w:shd w:val="clear" w:color="auto" w:fill="FFFFFF"/>
          <w:lang w:val="en-US"/>
        </w:rPr>
        <w:t xml:space="preserve">khoa học và công nghệ </w:t>
      </w:r>
      <w:r>
        <w:rPr>
          <w:spacing w:val="-8"/>
          <w:sz w:val="28"/>
          <w:szCs w:val="28"/>
          <w:shd w:val="clear" w:color="auto" w:fill="FFFFFF"/>
        </w:rPr>
        <w:t>xác định dự án đầu tư sử dụng công nghệ lạc hậu, tiềm ẩn nguy cơ gây ô nhiễm môi trường, thâm dụng tài nguyê</w:t>
      </w:r>
      <w:r>
        <w:rPr>
          <w:spacing w:val="-8"/>
          <w:sz w:val="28"/>
          <w:szCs w:val="28"/>
          <w:shd w:val="clear" w:color="auto" w:fill="FFFFFF"/>
          <w:lang w:val="en-US"/>
        </w:rPr>
        <w:t xml:space="preserve">n; Hội đồng tư vấn khoa học và công nghệ </w:t>
      </w:r>
      <w:r>
        <w:rPr>
          <w:spacing w:val="-8"/>
          <w:sz w:val="28"/>
          <w:szCs w:val="28"/>
          <w:shd w:val="clear" w:color="auto" w:fill="FFFFFF"/>
        </w:rPr>
        <w:t>giám định chất lượng và giá trị máy móc, thiết bị, dây chuyền công nghệ trong dự án đầu tư</w:t>
      </w:r>
      <w:r>
        <w:rPr>
          <w:spacing w:val="-8"/>
          <w:sz w:val="28"/>
          <w:szCs w:val="28"/>
          <w:shd w:val="clear" w:color="auto" w:fill="FFFFFF"/>
          <w:lang w:val="en-US"/>
        </w:rPr>
        <w:t xml:space="preserve">; </w:t>
      </w:r>
      <w:r>
        <w:rPr>
          <w:spacing w:val="-8"/>
          <w:sz w:val="28"/>
          <w:szCs w:val="28"/>
          <w:lang w:val="en-US"/>
        </w:rPr>
        <w:t>H</w:t>
      </w:r>
      <w:r>
        <w:rPr>
          <w:spacing w:val="-8"/>
          <w:sz w:val="28"/>
          <w:szCs w:val="28"/>
        </w:rPr>
        <w:t xml:space="preserve">ội đồng </w:t>
      </w:r>
      <w:r>
        <w:rPr>
          <w:spacing w:val="-8"/>
          <w:sz w:val="28"/>
          <w:szCs w:val="28"/>
          <w:lang w:val="en-US"/>
        </w:rPr>
        <w:t xml:space="preserve">tư vấn thẩm định cấp giấy </w:t>
      </w:r>
      <w:r>
        <w:rPr>
          <w:spacing w:val="-8"/>
          <w:sz w:val="28"/>
          <w:szCs w:val="28"/>
          <w:shd w:val="clear" w:color="auto" w:fill="FFFFFF"/>
          <w:lang w:val="en"/>
        </w:rPr>
        <w:t xml:space="preserve">chứng nhận doanh nghiệp thành lập mới từ dự án đầu tư sản xuất sản phẩm thuộc Danh mục sản phẩm công nghệ cao được khuyến khích phát triển; Hội đồng tư vấn thẩm định cấp giấy chứng nhận cơ sở ươm tạo công nghệ cao cho tổ chức, cá nhân; </w:t>
      </w:r>
      <w:r>
        <w:rPr>
          <w:spacing w:val="-8"/>
          <w:sz w:val="28"/>
          <w:szCs w:val="28"/>
          <w:shd w:val="clear" w:color="auto" w:fill="FFFFFF"/>
          <w:lang w:val="en-US"/>
        </w:rPr>
        <w:t>H</w:t>
      </w:r>
      <w:r>
        <w:rPr>
          <w:spacing w:val="-8"/>
          <w:sz w:val="28"/>
          <w:szCs w:val="28"/>
          <w:shd w:val="clear" w:color="auto" w:fill="FFFFFF"/>
        </w:rPr>
        <w:t>ội đồng đánh giá, thẩm định công nghệ mới, sản phẩm mới tạo ra tại Việt Nam từ kết quả nghiên cứu khoa học, phát triển công nghệ và đổi mới sáng tạo</w:t>
      </w:r>
      <w:r>
        <w:rPr>
          <w:spacing w:val="-8"/>
          <w:sz w:val="28"/>
          <w:szCs w:val="28"/>
          <w:shd w:val="clear" w:color="auto" w:fill="FFFFFF"/>
          <w:lang w:val="en-US"/>
        </w:rPr>
        <w:t>;</w:t>
      </w:r>
      <w:r>
        <w:rPr>
          <w:spacing w:val="-8"/>
          <w:sz w:val="28"/>
          <w:szCs w:val="28"/>
        </w:rPr>
        <w:t xml:space="preserve"> </w:t>
      </w:r>
      <w:r>
        <w:rPr>
          <w:spacing w:val="-8"/>
          <w:sz w:val="28"/>
          <w:szCs w:val="28"/>
          <w:lang w:val="en-US"/>
        </w:rPr>
        <w:t>H</w:t>
      </w:r>
      <w:r>
        <w:rPr>
          <w:spacing w:val="-8"/>
          <w:sz w:val="28"/>
          <w:szCs w:val="28"/>
        </w:rPr>
        <w:t>ội đồng đánh giá hiệu quả áp dụng, khả năng nhân rộng của sáng kiến; hiệu quả áp dụng, phạm vi ảnh hưởng của đề tài khoa học, đề án khoa học, công trình khoa học và công nghệ trên địa bàn tỉnh Hà Tĩnh</w:t>
      </w:r>
      <w:r>
        <w:rPr>
          <w:spacing w:val="-8"/>
          <w:sz w:val="28"/>
          <w:szCs w:val="28"/>
          <w:lang w:val="en-US"/>
        </w:rPr>
        <w:t>.</w:t>
      </w:r>
    </w:p>
    <w:p w14:paraId="17E95412" w14:textId="77777777" w:rsidR="00AC430F" w:rsidRDefault="00ED5F67">
      <w:pPr>
        <w:shd w:val="clear" w:color="auto" w:fill="FFFFFF"/>
        <w:spacing w:before="120" w:after="120"/>
        <w:ind w:firstLine="709"/>
        <w:jc w:val="both"/>
        <w:rPr>
          <w:spacing w:val="-8"/>
          <w:sz w:val="28"/>
          <w:szCs w:val="28"/>
          <w:lang w:val="en-US"/>
        </w:rPr>
      </w:pPr>
      <w:r>
        <w:rPr>
          <w:bCs/>
          <w:spacing w:val="-8"/>
          <w:sz w:val="28"/>
          <w:szCs w:val="28"/>
          <w:lang w:val="en-US"/>
        </w:rPr>
        <w:t>C</w:t>
      </w:r>
      <w:r>
        <w:rPr>
          <w:bCs/>
          <w:spacing w:val="-8"/>
          <w:sz w:val="28"/>
          <w:szCs w:val="28"/>
        </w:rPr>
        <w:t>hi cho</w:t>
      </w:r>
      <w:r>
        <w:rPr>
          <w:spacing w:val="-8"/>
          <w:sz w:val="28"/>
          <w:szCs w:val="28"/>
        </w:rPr>
        <w:t xml:space="preserve"> </w:t>
      </w:r>
      <w:r>
        <w:rPr>
          <w:spacing w:val="-8"/>
          <w:sz w:val="28"/>
          <w:szCs w:val="28"/>
          <w:lang w:val="en-US"/>
        </w:rPr>
        <w:t>T</w:t>
      </w:r>
      <w:r>
        <w:rPr>
          <w:spacing w:val="-8"/>
          <w:sz w:val="28"/>
          <w:szCs w:val="28"/>
        </w:rPr>
        <w:t xml:space="preserve">ổ thẩm định kinh phí; </w:t>
      </w:r>
      <w:r>
        <w:rPr>
          <w:spacing w:val="-8"/>
          <w:sz w:val="28"/>
          <w:szCs w:val="28"/>
          <w:lang w:val="en-US"/>
        </w:rPr>
        <w:t>T</w:t>
      </w:r>
      <w:r>
        <w:rPr>
          <w:spacing w:val="-8"/>
          <w:sz w:val="28"/>
          <w:szCs w:val="28"/>
        </w:rPr>
        <w:t>ổ</w:t>
      </w:r>
      <w:r>
        <w:rPr>
          <w:bCs/>
          <w:spacing w:val="-8"/>
          <w:sz w:val="28"/>
          <w:szCs w:val="28"/>
        </w:rPr>
        <w:t xml:space="preserve"> chuyên gia tư vấn</w:t>
      </w:r>
      <w:r>
        <w:rPr>
          <w:spacing w:val="-8"/>
          <w:sz w:val="28"/>
          <w:szCs w:val="28"/>
          <w:lang w:val="en-US"/>
        </w:rPr>
        <w:t>,</w:t>
      </w:r>
      <w:r>
        <w:rPr>
          <w:spacing w:val="-8"/>
          <w:sz w:val="28"/>
          <w:szCs w:val="28"/>
        </w:rPr>
        <w:t xml:space="preserve"> thuê tổ chức tư vấn độc lập có chức năng để đánh giá, xét duyệt, thẩm định kinh phí, kiểm tra giám sát; </w:t>
      </w:r>
      <w:r>
        <w:rPr>
          <w:spacing w:val="-8"/>
          <w:sz w:val="28"/>
          <w:szCs w:val="28"/>
          <w:lang w:val="en-US"/>
        </w:rPr>
        <w:t>thuê</w:t>
      </w:r>
      <w:r>
        <w:rPr>
          <w:bCs/>
          <w:spacing w:val="-8"/>
          <w:sz w:val="28"/>
          <w:szCs w:val="28"/>
          <w:lang w:val="en-US"/>
        </w:rPr>
        <w:t xml:space="preserve"> </w:t>
      </w:r>
      <w:r>
        <w:rPr>
          <w:bCs/>
          <w:spacing w:val="-8"/>
          <w:sz w:val="28"/>
          <w:szCs w:val="28"/>
        </w:rPr>
        <w:t xml:space="preserve">tổ chức tư vấn độc lập, chuyên gia </w:t>
      </w:r>
      <w:r>
        <w:rPr>
          <w:bCs/>
          <w:spacing w:val="-8"/>
          <w:sz w:val="28"/>
          <w:szCs w:val="28"/>
          <w:lang w:val="en-US"/>
        </w:rPr>
        <w:t xml:space="preserve">tư vấn </w:t>
      </w:r>
      <w:r>
        <w:rPr>
          <w:bCs/>
          <w:spacing w:val="-8"/>
          <w:sz w:val="28"/>
          <w:szCs w:val="28"/>
        </w:rPr>
        <w:t>độc lập</w:t>
      </w:r>
      <w:r>
        <w:rPr>
          <w:bCs/>
          <w:spacing w:val="-8"/>
          <w:sz w:val="28"/>
          <w:szCs w:val="28"/>
          <w:lang w:val="en-US"/>
        </w:rPr>
        <w:t xml:space="preserve"> </w:t>
      </w:r>
      <w:r>
        <w:rPr>
          <w:bCs/>
          <w:spacing w:val="-8"/>
          <w:sz w:val="28"/>
          <w:szCs w:val="28"/>
        </w:rPr>
        <w:t>đánh giá, thẩm định, giám định công nghệ</w:t>
      </w:r>
      <w:r>
        <w:rPr>
          <w:bCs/>
          <w:spacing w:val="-8"/>
          <w:sz w:val="28"/>
          <w:szCs w:val="28"/>
          <w:lang w:val="en-US"/>
        </w:rPr>
        <w:t>,</w:t>
      </w:r>
      <w:r>
        <w:rPr>
          <w:spacing w:val="-8"/>
          <w:sz w:val="28"/>
          <w:szCs w:val="28"/>
          <w:shd w:val="clear" w:color="auto" w:fill="FFFFFF"/>
        </w:rPr>
        <w:t xml:space="preserve"> xác định dự án đầu tư sử dụng công nghệ lạc hậu, tiềm ẩn nguy cơ gây ô nhiễm môi trường, thâm dụng tài nguyê</w:t>
      </w:r>
      <w:r>
        <w:rPr>
          <w:spacing w:val="-8"/>
          <w:sz w:val="28"/>
          <w:szCs w:val="28"/>
          <w:shd w:val="clear" w:color="auto" w:fill="FFFFFF"/>
          <w:lang w:val="en-US"/>
        </w:rPr>
        <w:t xml:space="preserve">n; thuê chuyên gia tư vấn độc lập </w:t>
      </w:r>
      <w:r>
        <w:rPr>
          <w:spacing w:val="-8"/>
          <w:sz w:val="28"/>
          <w:szCs w:val="28"/>
          <w:shd w:val="clear" w:color="auto" w:fill="FFFFFF"/>
        </w:rPr>
        <w:t>giám định chất lượng và giá trị máy móc, thiết bị, dây chuyền công nghệ trong dự án đầu tư</w:t>
      </w:r>
      <w:r>
        <w:rPr>
          <w:spacing w:val="-8"/>
          <w:sz w:val="28"/>
          <w:szCs w:val="28"/>
          <w:shd w:val="clear" w:color="auto" w:fill="FFFFFF"/>
          <w:lang w:val="en-US"/>
        </w:rPr>
        <w:t xml:space="preserve">; </w:t>
      </w:r>
      <w:r>
        <w:rPr>
          <w:spacing w:val="-8"/>
          <w:sz w:val="28"/>
          <w:szCs w:val="28"/>
        </w:rPr>
        <w:t>thù lao của thành viên ban chủ nhiệm</w:t>
      </w:r>
      <w:r>
        <w:rPr>
          <w:spacing w:val="-8"/>
          <w:sz w:val="28"/>
          <w:szCs w:val="28"/>
          <w:lang w:val="en-US"/>
        </w:rPr>
        <w:t>, ban chỉ đạo</w:t>
      </w:r>
      <w:r>
        <w:rPr>
          <w:spacing w:val="-8"/>
          <w:sz w:val="28"/>
          <w:szCs w:val="28"/>
        </w:rPr>
        <w:t xml:space="preserve"> </w:t>
      </w:r>
      <w:r>
        <w:rPr>
          <w:spacing w:val="-8"/>
          <w:sz w:val="28"/>
          <w:szCs w:val="28"/>
          <w:lang w:val="en-US"/>
        </w:rPr>
        <w:t xml:space="preserve">đề án, </w:t>
      </w:r>
      <w:r>
        <w:rPr>
          <w:spacing w:val="-8"/>
          <w:sz w:val="28"/>
          <w:szCs w:val="28"/>
        </w:rPr>
        <w:t>chương trình khoa học, công nghệ và đổi mới sáng tạo.</w:t>
      </w:r>
    </w:p>
    <w:p w14:paraId="6D4AF0FB" w14:textId="66B92F8E"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4</w:t>
      </w:r>
      <w:r>
        <w:rPr>
          <w:spacing w:val="-8"/>
          <w:sz w:val="28"/>
          <w:szCs w:val="28"/>
        </w:rPr>
        <w:t xml:space="preserve">. Chi tổ chức xây dựng, tổ chức đánh giá kết quả, hiệu quả và tác động của chính sách, chiến lược, kế hoạch </w:t>
      </w:r>
      <w:r w:rsidR="00481A62">
        <w:rPr>
          <w:spacing w:val="-8"/>
          <w:sz w:val="28"/>
          <w:szCs w:val="28"/>
          <w:lang w:val="en-US"/>
        </w:rPr>
        <w:t xml:space="preserve">tổng thể </w:t>
      </w:r>
      <w:r>
        <w:rPr>
          <w:spacing w:val="-8"/>
          <w:sz w:val="28"/>
          <w:szCs w:val="28"/>
        </w:rPr>
        <w:t>về khoa học, công nghệ và đổi mới sáng tạo 05 năm của tỉnh, chi cho tổ chức đánh giá tổ chức khoa học và công nghệ công lập theo quy định tại các Điều 47, 48 và 49 Nghị định số 262/2025/NĐ-CP ngày 14 tháng 10 năm 2025 của Chính phủ quy định chi tiết và hướng dẫn thi hành một số điều của </w:t>
      </w:r>
      <w:bookmarkStart w:id="2" w:name="tvpllink_gftnlsauya_9"/>
      <w:r>
        <w:rPr>
          <w:spacing w:val="-8"/>
          <w:sz w:val="28"/>
          <w:szCs w:val="28"/>
        </w:rPr>
        <w:fldChar w:fldCharType="begin"/>
      </w:r>
      <w:r>
        <w:rPr>
          <w:spacing w:val="-8"/>
          <w:sz w:val="28"/>
          <w:szCs w:val="28"/>
        </w:rPr>
        <w:instrText xml:space="preserve"> HYPERLINK "https://thuvienphapluat.vn/van-ban/Linh-vuc-khac/Luat-Khoa-hoc-Cong-nghe-va-Doi-moi-sang-tao-2025-so-93-2025-QH15-581164.aspx" \t "_blank" </w:instrText>
      </w:r>
      <w:r>
        <w:rPr>
          <w:spacing w:val="-8"/>
          <w:sz w:val="28"/>
          <w:szCs w:val="28"/>
        </w:rPr>
      </w:r>
      <w:r>
        <w:rPr>
          <w:spacing w:val="-8"/>
          <w:sz w:val="28"/>
          <w:szCs w:val="28"/>
        </w:rPr>
        <w:fldChar w:fldCharType="separate"/>
      </w:r>
      <w:r>
        <w:rPr>
          <w:spacing w:val="-8"/>
          <w:sz w:val="28"/>
          <w:szCs w:val="28"/>
        </w:rPr>
        <w:t>Luật Khoa học, Công nghệ và Đổi mới sáng tạo</w:t>
      </w:r>
      <w:r>
        <w:rPr>
          <w:spacing w:val="-8"/>
          <w:sz w:val="28"/>
          <w:szCs w:val="28"/>
        </w:rPr>
        <w:fldChar w:fldCharType="end"/>
      </w:r>
      <w:bookmarkEnd w:id="2"/>
      <w:r>
        <w:rPr>
          <w:spacing w:val="-8"/>
          <w:sz w:val="28"/>
          <w:szCs w:val="28"/>
        </w:rPr>
        <w:t> về thông tin, thống kê, đánh giá, chuyển đổi số và các vấn đề chung, bao gồm cả chi phí thuê chuyên gia hoặc tổ chức tư vấn độc lập, tổ chức hội nghị, hội thảo, tọa đàm, tham vấn, lấy ý kiến, khảo sát trong nước.</w:t>
      </w:r>
    </w:p>
    <w:p w14:paraId="6F0BC118" w14:textId="69624595" w:rsidR="00AC430F" w:rsidRDefault="00ED5F67">
      <w:pPr>
        <w:shd w:val="clear" w:color="auto" w:fill="FFFFFF"/>
        <w:spacing w:before="120" w:after="120"/>
        <w:ind w:firstLine="709"/>
        <w:jc w:val="both"/>
        <w:rPr>
          <w:spacing w:val="-8"/>
          <w:sz w:val="28"/>
          <w:szCs w:val="28"/>
          <w:lang w:val="en-US"/>
        </w:rPr>
      </w:pPr>
      <w:r>
        <w:rPr>
          <w:b/>
          <w:bCs/>
          <w:spacing w:val="-8"/>
          <w:sz w:val="28"/>
          <w:szCs w:val="28"/>
        </w:rPr>
        <w:t xml:space="preserve">Điều 5. Một số </w:t>
      </w:r>
      <w:r w:rsidR="00481A62">
        <w:rPr>
          <w:b/>
          <w:bCs/>
          <w:spacing w:val="-8"/>
          <w:sz w:val="28"/>
          <w:szCs w:val="28"/>
          <w:lang w:val="en-US"/>
        </w:rPr>
        <w:t>m</w:t>
      </w:r>
      <w:r w:rsidR="00481A62">
        <w:rPr>
          <w:b/>
          <w:bCs/>
          <w:spacing w:val="-8"/>
          <w:sz w:val="28"/>
          <w:szCs w:val="28"/>
        </w:rPr>
        <w:t xml:space="preserve">ức </w:t>
      </w:r>
      <w:r>
        <w:rPr>
          <w:b/>
          <w:bCs/>
          <w:spacing w:val="-8"/>
          <w:sz w:val="28"/>
          <w:szCs w:val="28"/>
        </w:rPr>
        <w:t>chi quản lý hoạt động khoa học, công nghệ và đổi mới sáng tạo</w:t>
      </w:r>
    </w:p>
    <w:p w14:paraId="30FBB5EC"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1. Chi hoạt động của các Hội đồng khoa học, công nghệ và đổi mới sáng tạo được quy định tại Nghị định số 267/2025/NĐ-CP</w:t>
      </w:r>
      <w:r>
        <w:rPr>
          <w:spacing w:val="-8"/>
          <w:sz w:val="28"/>
          <w:szCs w:val="28"/>
          <w:lang w:val="en-US"/>
        </w:rPr>
        <w:t xml:space="preserve"> và</w:t>
      </w:r>
      <w:r>
        <w:rPr>
          <w:spacing w:val="-8"/>
          <w:sz w:val="28"/>
          <w:szCs w:val="28"/>
        </w:rPr>
        <w:t xml:space="preserve"> Nghị định </w:t>
      </w:r>
      <w:r>
        <w:rPr>
          <w:spacing w:val="-8"/>
          <w:sz w:val="28"/>
          <w:szCs w:val="28"/>
          <w:lang w:val="en-US"/>
        </w:rPr>
        <w:t xml:space="preserve">số </w:t>
      </w:r>
      <w:r>
        <w:rPr>
          <w:spacing w:val="-8"/>
          <w:sz w:val="28"/>
          <w:szCs w:val="28"/>
        </w:rPr>
        <w:t>268/2025/NĐ-CP</w:t>
      </w:r>
      <w:r>
        <w:rPr>
          <w:spacing w:val="-8"/>
          <w:sz w:val="28"/>
          <w:szCs w:val="28"/>
          <w:lang w:val="en-US"/>
        </w:rPr>
        <w:t>,</w:t>
      </w:r>
      <w:r>
        <w:rPr>
          <w:spacing w:val="-8"/>
          <w:sz w:val="28"/>
          <w:szCs w:val="28"/>
        </w:rPr>
        <w:t xml:space="preserve"> như sau:</w:t>
      </w:r>
    </w:p>
    <w:p w14:paraId="437EF07B" w14:textId="77777777" w:rsidR="00AC430F" w:rsidRDefault="00ED5F67" w:rsidP="00D33B66">
      <w:pPr>
        <w:shd w:val="clear" w:color="auto" w:fill="FFFFFF"/>
        <w:spacing w:before="120" w:after="120"/>
        <w:ind w:firstLine="709"/>
        <w:jc w:val="both"/>
        <w:rPr>
          <w:i/>
          <w:iCs/>
          <w:spacing w:val="-8"/>
          <w:sz w:val="28"/>
          <w:szCs w:val="28"/>
        </w:rPr>
      </w:pPr>
      <w:r>
        <w:rPr>
          <w:spacing w:val="-8"/>
          <w:sz w:val="28"/>
          <w:szCs w:val="28"/>
        </w:rPr>
        <w:t>a) Chi tiền thù lao</w:t>
      </w:r>
    </w:p>
    <w:p w14:paraId="77DC7F0A" w14:textId="77777777" w:rsidR="00AC430F" w:rsidRPr="00D33B66" w:rsidRDefault="00AC430F">
      <w:pPr>
        <w:shd w:val="clear" w:color="auto" w:fill="FFFFFF"/>
        <w:spacing w:before="120" w:after="120"/>
        <w:jc w:val="right"/>
        <w:rPr>
          <w:i/>
          <w:iCs/>
          <w:spacing w:val="-8"/>
          <w:sz w:val="2"/>
          <w:szCs w:val="2"/>
        </w:rPr>
      </w:pPr>
    </w:p>
    <w:p w14:paraId="61029319" w14:textId="77777777" w:rsidR="007B164D" w:rsidRDefault="007B164D">
      <w:pPr>
        <w:shd w:val="clear" w:color="auto" w:fill="FFFFFF"/>
        <w:spacing w:before="120" w:after="120"/>
        <w:jc w:val="right"/>
        <w:rPr>
          <w:i/>
          <w:iCs/>
          <w:spacing w:val="-8"/>
          <w:sz w:val="28"/>
          <w:szCs w:val="28"/>
        </w:rPr>
      </w:pPr>
    </w:p>
    <w:p w14:paraId="3AD218A6" w14:textId="77777777" w:rsidR="00AC430F" w:rsidRDefault="00ED5F67">
      <w:pPr>
        <w:shd w:val="clear" w:color="auto" w:fill="FFFFFF"/>
        <w:spacing w:before="120" w:after="120"/>
        <w:jc w:val="right"/>
        <w:rPr>
          <w:i/>
          <w:iCs/>
          <w:spacing w:val="-8"/>
          <w:sz w:val="28"/>
          <w:szCs w:val="28"/>
          <w:lang w:val="en-US"/>
        </w:rPr>
      </w:pPr>
      <w:r>
        <w:rPr>
          <w:i/>
          <w:iCs/>
          <w:spacing w:val="-8"/>
          <w:sz w:val="28"/>
          <w:szCs w:val="28"/>
        </w:rPr>
        <w:t>Đơn vị tính: 1.000 đồng</w:t>
      </w:r>
      <w:r>
        <w:rPr>
          <w:i/>
          <w:iCs/>
          <w:spacing w:val="-8"/>
          <w:sz w:val="28"/>
          <w:szCs w:val="28"/>
          <w:lang w:val="en-US"/>
        </w:rPr>
        <w:t xml:space="preserve"> </w:t>
      </w:r>
    </w:p>
    <w:tbl>
      <w:tblPr>
        <w:tblW w:w="5162"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12"/>
        <w:gridCol w:w="5105"/>
        <w:gridCol w:w="1510"/>
        <w:gridCol w:w="2229"/>
      </w:tblGrid>
      <w:tr w:rsidR="00AC430F" w14:paraId="3BF1719D" w14:textId="77777777">
        <w:trPr>
          <w:trHeight w:val="914"/>
          <w:tblHeader/>
          <w:tblCellSpacing w:w="0" w:type="dxa"/>
        </w:trPr>
        <w:tc>
          <w:tcPr>
            <w:tcW w:w="274" w:type="pct"/>
            <w:shd w:val="clear" w:color="auto" w:fill="FFFFFF"/>
            <w:vAlign w:val="center"/>
          </w:tcPr>
          <w:p w14:paraId="290867BB" w14:textId="77777777" w:rsidR="00AC430F" w:rsidRDefault="00ED5F67">
            <w:pPr>
              <w:spacing w:before="60" w:after="60"/>
              <w:jc w:val="center"/>
              <w:rPr>
                <w:spacing w:val="-8"/>
                <w:sz w:val="28"/>
                <w:szCs w:val="28"/>
              </w:rPr>
            </w:pPr>
            <w:r>
              <w:rPr>
                <w:b/>
                <w:bCs/>
                <w:spacing w:val="-8"/>
                <w:sz w:val="28"/>
                <w:szCs w:val="28"/>
              </w:rPr>
              <w:t>TT</w:t>
            </w:r>
          </w:p>
        </w:tc>
        <w:tc>
          <w:tcPr>
            <w:tcW w:w="2728" w:type="pct"/>
            <w:shd w:val="clear" w:color="auto" w:fill="FFFFFF"/>
            <w:vAlign w:val="center"/>
          </w:tcPr>
          <w:p w14:paraId="42803917" w14:textId="77777777" w:rsidR="00AC430F" w:rsidRDefault="00ED5F67">
            <w:pPr>
              <w:spacing w:before="60" w:after="60"/>
              <w:ind w:left="167"/>
              <w:jc w:val="center"/>
              <w:rPr>
                <w:spacing w:val="-8"/>
                <w:sz w:val="28"/>
                <w:szCs w:val="28"/>
              </w:rPr>
            </w:pPr>
            <w:r>
              <w:rPr>
                <w:b/>
                <w:bCs/>
                <w:spacing w:val="-8"/>
                <w:sz w:val="28"/>
                <w:szCs w:val="28"/>
              </w:rPr>
              <w:t>Nội dung công việc</w:t>
            </w:r>
          </w:p>
        </w:tc>
        <w:tc>
          <w:tcPr>
            <w:tcW w:w="807" w:type="pct"/>
            <w:shd w:val="clear" w:color="auto" w:fill="FFFFFF"/>
            <w:vAlign w:val="center"/>
          </w:tcPr>
          <w:p w14:paraId="4C1AFE1F" w14:textId="77777777" w:rsidR="00AC430F" w:rsidRDefault="00ED5F67">
            <w:pPr>
              <w:spacing w:before="60" w:after="60"/>
              <w:jc w:val="center"/>
              <w:rPr>
                <w:spacing w:val="-8"/>
                <w:sz w:val="28"/>
                <w:szCs w:val="28"/>
              </w:rPr>
            </w:pPr>
            <w:r>
              <w:rPr>
                <w:b/>
                <w:bCs/>
                <w:spacing w:val="-8"/>
                <w:sz w:val="28"/>
                <w:szCs w:val="28"/>
              </w:rPr>
              <w:t>Đơn vị tính</w:t>
            </w:r>
          </w:p>
        </w:tc>
        <w:tc>
          <w:tcPr>
            <w:tcW w:w="1191" w:type="pct"/>
            <w:shd w:val="clear" w:color="auto" w:fill="FFFFFF"/>
            <w:vAlign w:val="center"/>
          </w:tcPr>
          <w:p w14:paraId="4293D223" w14:textId="77777777" w:rsidR="00AC430F" w:rsidRDefault="00ED5F67">
            <w:pPr>
              <w:spacing w:before="60" w:after="60"/>
              <w:jc w:val="center"/>
              <w:rPr>
                <w:b/>
                <w:bCs/>
                <w:spacing w:val="-8"/>
                <w:sz w:val="28"/>
                <w:szCs w:val="28"/>
                <w:lang w:val="en-US"/>
              </w:rPr>
            </w:pPr>
            <w:r>
              <w:rPr>
                <w:b/>
                <w:bCs/>
                <w:spacing w:val="-8"/>
                <w:sz w:val="28"/>
                <w:szCs w:val="28"/>
                <w:lang w:val="en-US"/>
              </w:rPr>
              <w:t>Mức</w:t>
            </w:r>
            <w:r>
              <w:rPr>
                <w:b/>
                <w:bCs/>
                <w:spacing w:val="-8"/>
                <w:sz w:val="28"/>
                <w:szCs w:val="28"/>
              </w:rPr>
              <w:t xml:space="preserve"> chi </w:t>
            </w:r>
          </w:p>
        </w:tc>
      </w:tr>
      <w:tr w:rsidR="00AC430F" w14:paraId="0305E289" w14:textId="77777777">
        <w:trPr>
          <w:tblCellSpacing w:w="0" w:type="dxa"/>
        </w:trPr>
        <w:tc>
          <w:tcPr>
            <w:tcW w:w="274" w:type="pct"/>
            <w:shd w:val="clear" w:color="auto" w:fill="FFFFFF"/>
            <w:vAlign w:val="center"/>
          </w:tcPr>
          <w:p w14:paraId="38A07944" w14:textId="77777777" w:rsidR="00AC430F" w:rsidRDefault="00ED5F67">
            <w:pPr>
              <w:spacing w:before="60" w:after="60"/>
              <w:jc w:val="center"/>
              <w:rPr>
                <w:spacing w:val="-8"/>
                <w:sz w:val="28"/>
                <w:szCs w:val="28"/>
              </w:rPr>
            </w:pPr>
            <w:r>
              <w:rPr>
                <w:spacing w:val="-8"/>
                <w:sz w:val="28"/>
                <w:szCs w:val="28"/>
              </w:rPr>
              <w:t>1</w:t>
            </w:r>
          </w:p>
        </w:tc>
        <w:tc>
          <w:tcPr>
            <w:tcW w:w="2728" w:type="pct"/>
            <w:shd w:val="clear" w:color="auto" w:fill="FFFFFF"/>
            <w:vAlign w:val="center"/>
          </w:tcPr>
          <w:p w14:paraId="7F58E863" w14:textId="77777777" w:rsidR="00AC430F" w:rsidRDefault="00ED5F67">
            <w:pPr>
              <w:spacing w:before="60" w:after="60"/>
              <w:ind w:left="167" w:right="107"/>
              <w:jc w:val="both"/>
              <w:rPr>
                <w:spacing w:val="-8"/>
                <w:sz w:val="28"/>
                <w:szCs w:val="28"/>
                <w:lang w:val="en-US"/>
              </w:rPr>
            </w:pPr>
            <w:r>
              <w:rPr>
                <w:spacing w:val="-8"/>
                <w:sz w:val="28"/>
                <w:szCs w:val="28"/>
              </w:rPr>
              <w:t>Chi Hội đồng:</w:t>
            </w:r>
            <w:r>
              <w:rPr>
                <w:spacing w:val="-8"/>
                <w:sz w:val="28"/>
                <w:szCs w:val="28"/>
                <w:lang w:val="en-US"/>
              </w:rPr>
              <w:t xml:space="preserve"> X</w:t>
            </w:r>
            <w:r>
              <w:rPr>
                <w:spacing w:val="-8"/>
                <w:sz w:val="28"/>
                <w:szCs w:val="28"/>
              </w:rPr>
              <w:t>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807" w:type="pct"/>
            <w:shd w:val="clear" w:color="auto" w:fill="FFFFFF"/>
            <w:vAlign w:val="center"/>
          </w:tcPr>
          <w:p w14:paraId="10D81122" w14:textId="77777777" w:rsidR="00AC430F" w:rsidRDefault="00AC430F">
            <w:pPr>
              <w:spacing w:before="60" w:after="60"/>
              <w:rPr>
                <w:spacing w:val="-8"/>
                <w:sz w:val="28"/>
                <w:szCs w:val="28"/>
              </w:rPr>
            </w:pPr>
          </w:p>
        </w:tc>
        <w:tc>
          <w:tcPr>
            <w:tcW w:w="1191" w:type="pct"/>
            <w:shd w:val="clear" w:color="auto" w:fill="FFFFFF"/>
            <w:vAlign w:val="center"/>
          </w:tcPr>
          <w:p w14:paraId="4C15FFDF" w14:textId="77777777" w:rsidR="00AC430F" w:rsidRDefault="00AC430F">
            <w:pPr>
              <w:spacing w:before="60" w:after="60"/>
              <w:ind w:right="94"/>
              <w:rPr>
                <w:spacing w:val="-8"/>
                <w:sz w:val="28"/>
                <w:szCs w:val="28"/>
              </w:rPr>
            </w:pPr>
          </w:p>
        </w:tc>
      </w:tr>
      <w:tr w:rsidR="00AC430F" w14:paraId="1A581FE7" w14:textId="77777777">
        <w:trPr>
          <w:trHeight w:val="521"/>
          <w:tblCellSpacing w:w="0" w:type="dxa"/>
        </w:trPr>
        <w:tc>
          <w:tcPr>
            <w:tcW w:w="274" w:type="pct"/>
            <w:shd w:val="clear" w:color="auto" w:fill="FFFFFF"/>
            <w:vAlign w:val="center"/>
          </w:tcPr>
          <w:p w14:paraId="13D0510D" w14:textId="77777777" w:rsidR="00AC430F" w:rsidRDefault="00ED5F67">
            <w:pPr>
              <w:spacing w:before="60" w:after="60"/>
              <w:jc w:val="center"/>
              <w:rPr>
                <w:spacing w:val="-8"/>
                <w:sz w:val="28"/>
                <w:szCs w:val="28"/>
              </w:rPr>
            </w:pPr>
            <w:r>
              <w:rPr>
                <w:spacing w:val="-8"/>
                <w:sz w:val="28"/>
                <w:szCs w:val="28"/>
              </w:rPr>
              <w:t>a</w:t>
            </w:r>
          </w:p>
        </w:tc>
        <w:tc>
          <w:tcPr>
            <w:tcW w:w="2728" w:type="pct"/>
            <w:shd w:val="clear" w:color="auto" w:fill="FFFFFF"/>
            <w:vAlign w:val="center"/>
          </w:tcPr>
          <w:p w14:paraId="39C22ACE" w14:textId="77777777" w:rsidR="00AC430F" w:rsidRDefault="00ED5F67">
            <w:pPr>
              <w:spacing w:before="60" w:after="60"/>
              <w:ind w:left="167"/>
              <w:rPr>
                <w:spacing w:val="-8"/>
                <w:sz w:val="28"/>
                <w:szCs w:val="28"/>
              </w:rPr>
            </w:pPr>
            <w:r>
              <w:rPr>
                <w:spacing w:val="-8"/>
                <w:sz w:val="28"/>
                <w:szCs w:val="28"/>
              </w:rPr>
              <w:t xml:space="preserve">Chi họp Hội đồng </w:t>
            </w:r>
          </w:p>
        </w:tc>
        <w:tc>
          <w:tcPr>
            <w:tcW w:w="807" w:type="pct"/>
            <w:shd w:val="clear" w:color="auto" w:fill="FFFFFF"/>
            <w:vAlign w:val="center"/>
          </w:tcPr>
          <w:p w14:paraId="68F0EB76" w14:textId="77777777" w:rsidR="00AC430F" w:rsidRDefault="00ED5F67">
            <w:pPr>
              <w:spacing w:before="60" w:after="60"/>
              <w:jc w:val="center"/>
              <w:rPr>
                <w:spacing w:val="-8"/>
                <w:sz w:val="28"/>
                <w:szCs w:val="28"/>
              </w:rPr>
            </w:pPr>
            <w:r>
              <w:rPr>
                <w:spacing w:val="-8"/>
                <w:sz w:val="28"/>
                <w:szCs w:val="28"/>
              </w:rPr>
              <w:t>Hội đồng</w:t>
            </w:r>
          </w:p>
        </w:tc>
        <w:tc>
          <w:tcPr>
            <w:tcW w:w="1191" w:type="pct"/>
            <w:shd w:val="clear" w:color="auto" w:fill="FFFFFF"/>
            <w:vAlign w:val="center"/>
          </w:tcPr>
          <w:p w14:paraId="7D860AC5" w14:textId="77777777" w:rsidR="00AC430F" w:rsidRDefault="00AC430F">
            <w:pPr>
              <w:spacing w:before="60" w:after="60"/>
              <w:ind w:right="94"/>
              <w:rPr>
                <w:spacing w:val="-8"/>
                <w:sz w:val="28"/>
                <w:szCs w:val="28"/>
              </w:rPr>
            </w:pPr>
          </w:p>
        </w:tc>
      </w:tr>
      <w:tr w:rsidR="00AC430F" w14:paraId="6663AFF1" w14:textId="77777777">
        <w:trPr>
          <w:tblCellSpacing w:w="0" w:type="dxa"/>
        </w:trPr>
        <w:tc>
          <w:tcPr>
            <w:tcW w:w="274" w:type="pct"/>
            <w:shd w:val="clear" w:color="auto" w:fill="FFFFFF"/>
            <w:vAlign w:val="center"/>
          </w:tcPr>
          <w:p w14:paraId="41CCAFF8" w14:textId="77777777" w:rsidR="00AC430F" w:rsidRDefault="00AC430F">
            <w:pPr>
              <w:spacing w:before="60" w:after="60"/>
              <w:jc w:val="center"/>
              <w:rPr>
                <w:spacing w:val="-8"/>
                <w:sz w:val="28"/>
                <w:szCs w:val="28"/>
              </w:rPr>
            </w:pPr>
          </w:p>
        </w:tc>
        <w:tc>
          <w:tcPr>
            <w:tcW w:w="2728" w:type="pct"/>
            <w:shd w:val="clear" w:color="auto" w:fill="FFFFFF"/>
            <w:vAlign w:val="center"/>
          </w:tcPr>
          <w:p w14:paraId="648788C5" w14:textId="77777777" w:rsidR="00AC430F" w:rsidRDefault="00ED5F67">
            <w:pPr>
              <w:spacing w:before="60" w:after="60"/>
              <w:ind w:left="167"/>
              <w:rPr>
                <w:spacing w:val="-8"/>
                <w:sz w:val="28"/>
                <w:szCs w:val="28"/>
              </w:rPr>
            </w:pPr>
            <w:r>
              <w:rPr>
                <w:spacing w:val="-8"/>
                <w:sz w:val="28"/>
                <w:szCs w:val="28"/>
              </w:rPr>
              <w:t>Chủ tịch Hội đồng</w:t>
            </w:r>
          </w:p>
        </w:tc>
        <w:tc>
          <w:tcPr>
            <w:tcW w:w="807" w:type="pct"/>
            <w:shd w:val="clear" w:color="auto" w:fill="FFFFFF"/>
            <w:vAlign w:val="center"/>
          </w:tcPr>
          <w:p w14:paraId="3E96D8F0" w14:textId="77777777" w:rsidR="00AC430F" w:rsidRDefault="00AC430F">
            <w:pPr>
              <w:spacing w:before="60" w:after="60"/>
              <w:rPr>
                <w:spacing w:val="-8"/>
                <w:sz w:val="28"/>
                <w:szCs w:val="28"/>
              </w:rPr>
            </w:pPr>
          </w:p>
        </w:tc>
        <w:tc>
          <w:tcPr>
            <w:tcW w:w="1191" w:type="pct"/>
            <w:shd w:val="clear" w:color="auto" w:fill="FFFFFF"/>
            <w:vAlign w:val="center"/>
          </w:tcPr>
          <w:p w14:paraId="3C0D5431" w14:textId="77777777" w:rsidR="00AC430F" w:rsidRDefault="00ED5F67">
            <w:pPr>
              <w:spacing w:before="60" w:after="60"/>
              <w:ind w:right="94"/>
              <w:jc w:val="center"/>
              <w:rPr>
                <w:spacing w:val="-8"/>
                <w:sz w:val="28"/>
                <w:szCs w:val="28"/>
                <w:lang w:val="en-US"/>
              </w:rPr>
            </w:pPr>
            <w:r>
              <w:rPr>
                <w:spacing w:val="-8"/>
                <w:sz w:val="28"/>
                <w:szCs w:val="28"/>
              </w:rPr>
              <w:t>1.</w:t>
            </w:r>
            <w:r>
              <w:rPr>
                <w:spacing w:val="-8"/>
                <w:sz w:val="28"/>
                <w:szCs w:val="28"/>
                <w:lang w:val="en-US"/>
              </w:rPr>
              <w:t>50</w:t>
            </w:r>
            <w:r>
              <w:rPr>
                <w:spacing w:val="-8"/>
                <w:sz w:val="28"/>
                <w:szCs w:val="28"/>
              </w:rPr>
              <w:t>0</w:t>
            </w:r>
          </w:p>
        </w:tc>
      </w:tr>
      <w:tr w:rsidR="00AC430F" w14:paraId="7C2BB0F1" w14:textId="77777777">
        <w:trPr>
          <w:tblCellSpacing w:w="0" w:type="dxa"/>
        </w:trPr>
        <w:tc>
          <w:tcPr>
            <w:tcW w:w="274" w:type="pct"/>
            <w:shd w:val="clear" w:color="auto" w:fill="FFFFFF"/>
            <w:vAlign w:val="center"/>
          </w:tcPr>
          <w:p w14:paraId="1961B015" w14:textId="77777777" w:rsidR="00AC430F" w:rsidRDefault="00AC430F">
            <w:pPr>
              <w:spacing w:before="60" w:after="60"/>
              <w:jc w:val="center"/>
              <w:rPr>
                <w:spacing w:val="-8"/>
                <w:sz w:val="28"/>
                <w:szCs w:val="28"/>
              </w:rPr>
            </w:pPr>
          </w:p>
        </w:tc>
        <w:tc>
          <w:tcPr>
            <w:tcW w:w="2728" w:type="pct"/>
            <w:shd w:val="clear" w:color="auto" w:fill="FFFFFF"/>
            <w:vAlign w:val="center"/>
          </w:tcPr>
          <w:p w14:paraId="53ACCEF3" w14:textId="77777777" w:rsidR="00AC430F" w:rsidRDefault="00ED5F67">
            <w:pPr>
              <w:spacing w:before="60" w:after="60"/>
              <w:ind w:left="167" w:right="107"/>
              <w:jc w:val="both"/>
              <w:rPr>
                <w:spacing w:val="-8"/>
                <w:sz w:val="28"/>
                <w:szCs w:val="28"/>
              </w:rPr>
            </w:pPr>
            <w:r>
              <w:rPr>
                <w:spacing w:val="-8"/>
                <w:sz w:val="28"/>
                <w:szCs w:val="28"/>
              </w:rPr>
              <w:t>Phó chủ tịch Hội đồng; thành viên (ủy viên) Hội đồng</w:t>
            </w:r>
          </w:p>
        </w:tc>
        <w:tc>
          <w:tcPr>
            <w:tcW w:w="807" w:type="pct"/>
            <w:shd w:val="clear" w:color="auto" w:fill="FFFFFF"/>
          </w:tcPr>
          <w:p w14:paraId="278C1865" w14:textId="77777777" w:rsidR="00AC430F" w:rsidRDefault="00AC430F">
            <w:pPr>
              <w:spacing w:before="60" w:after="60"/>
              <w:rPr>
                <w:spacing w:val="-8"/>
                <w:sz w:val="28"/>
                <w:szCs w:val="28"/>
              </w:rPr>
            </w:pPr>
          </w:p>
        </w:tc>
        <w:tc>
          <w:tcPr>
            <w:tcW w:w="1191" w:type="pct"/>
            <w:shd w:val="clear" w:color="auto" w:fill="FFFFFF"/>
            <w:vAlign w:val="center"/>
          </w:tcPr>
          <w:p w14:paraId="4490A58B" w14:textId="77777777" w:rsidR="00AC430F" w:rsidRDefault="00ED5F67">
            <w:pPr>
              <w:spacing w:before="60" w:after="60"/>
              <w:ind w:right="94"/>
              <w:jc w:val="center"/>
              <w:rPr>
                <w:spacing w:val="-8"/>
                <w:sz w:val="28"/>
                <w:szCs w:val="28"/>
                <w:lang w:val="en-US"/>
              </w:rPr>
            </w:pPr>
            <w:r>
              <w:rPr>
                <w:spacing w:val="-8"/>
                <w:sz w:val="28"/>
                <w:szCs w:val="28"/>
              </w:rPr>
              <w:t>1.</w:t>
            </w:r>
            <w:r>
              <w:rPr>
                <w:spacing w:val="-8"/>
                <w:sz w:val="28"/>
                <w:szCs w:val="28"/>
                <w:lang w:val="en-US"/>
              </w:rPr>
              <w:t>20</w:t>
            </w:r>
            <w:r>
              <w:rPr>
                <w:spacing w:val="-8"/>
                <w:sz w:val="28"/>
                <w:szCs w:val="28"/>
              </w:rPr>
              <w:t>0</w:t>
            </w:r>
          </w:p>
        </w:tc>
      </w:tr>
      <w:tr w:rsidR="00AC430F" w14:paraId="76615AD6" w14:textId="77777777">
        <w:trPr>
          <w:tblCellSpacing w:w="0" w:type="dxa"/>
        </w:trPr>
        <w:tc>
          <w:tcPr>
            <w:tcW w:w="274" w:type="pct"/>
            <w:shd w:val="clear" w:color="auto" w:fill="FFFFFF"/>
            <w:vAlign w:val="center"/>
          </w:tcPr>
          <w:p w14:paraId="332FF986" w14:textId="77777777" w:rsidR="00AC430F" w:rsidRDefault="00AC430F">
            <w:pPr>
              <w:spacing w:before="60" w:after="60"/>
              <w:jc w:val="center"/>
              <w:rPr>
                <w:spacing w:val="-8"/>
                <w:sz w:val="28"/>
                <w:szCs w:val="28"/>
              </w:rPr>
            </w:pPr>
          </w:p>
        </w:tc>
        <w:tc>
          <w:tcPr>
            <w:tcW w:w="2728" w:type="pct"/>
            <w:shd w:val="clear" w:color="auto" w:fill="FFFFFF"/>
            <w:vAlign w:val="center"/>
          </w:tcPr>
          <w:p w14:paraId="528459C7" w14:textId="77777777" w:rsidR="00AC430F" w:rsidRDefault="00ED5F67">
            <w:pPr>
              <w:spacing w:before="60" w:after="60"/>
              <w:ind w:left="167"/>
              <w:rPr>
                <w:spacing w:val="-8"/>
                <w:sz w:val="28"/>
                <w:szCs w:val="28"/>
              </w:rPr>
            </w:pPr>
            <w:r>
              <w:rPr>
                <w:spacing w:val="-8"/>
                <w:sz w:val="28"/>
                <w:szCs w:val="28"/>
              </w:rPr>
              <w:t>Thư ký khoa học</w:t>
            </w:r>
          </w:p>
        </w:tc>
        <w:tc>
          <w:tcPr>
            <w:tcW w:w="807" w:type="pct"/>
            <w:shd w:val="clear" w:color="auto" w:fill="FFFFFF"/>
          </w:tcPr>
          <w:p w14:paraId="3A7507CD" w14:textId="77777777" w:rsidR="00AC430F" w:rsidRDefault="00AC430F">
            <w:pPr>
              <w:spacing w:before="60" w:after="60"/>
              <w:rPr>
                <w:spacing w:val="-8"/>
                <w:sz w:val="28"/>
                <w:szCs w:val="28"/>
              </w:rPr>
            </w:pPr>
          </w:p>
        </w:tc>
        <w:tc>
          <w:tcPr>
            <w:tcW w:w="1191" w:type="pct"/>
            <w:shd w:val="clear" w:color="auto" w:fill="FFFFFF"/>
            <w:vAlign w:val="center"/>
          </w:tcPr>
          <w:p w14:paraId="36B91B84" w14:textId="77777777" w:rsidR="00AC430F" w:rsidRDefault="00ED5F67">
            <w:pPr>
              <w:spacing w:before="60" w:after="60"/>
              <w:ind w:right="94"/>
              <w:jc w:val="center"/>
              <w:rPr>
                <w:spacing w:val="-8"/>
                <w:sz w:val="28"/>
                <w:szCs w:val="28"/>
              </w:rPr>
            </w:pPr>
            <w:r>
              <w:rPr>
                <w:spacing w:val="-8"/>
                <w:sz w:val="28"/>
                <w:szCs w:val="28"/>
              </w:rPr>
              <w:t>300</w:t>
            </w:r>
          </w:p>
        </w:tc>
      </w:tr>
      <w:tr w:rsidR="00AC430F" w14:paraId="5FA231A1" w14:textId="77777777">
        <w:trPr>
          <w:tblCellSpacing w:w="0" w:type="dxa"/>
        </w:trPr>
        <w:tc>
          <w:tcPr>
            <w:tcW w:w="274" w:type="pct"/>
            <w:shd w:val="clear" w:color="auto" w:fill="FFFFFF"/>
            <w:vAlign w:val="center"/>
          </w:tcPr>
          <w:p w14:paraId="0FE6B350" w14:textId="77777777" w:rsidR="00AC430F" w:rsidRDefault="00AC430F">
            <w:pPr>
              <w:spacing w:before="60" w:after="60"/>
              <w:jc w:val="center"/>
              <w:rPr>
                <w:spacing w:val="-8"/>
                <w:sz w:val="28"/>
                <w:szCs w:val="28"/>
              </w:rPr>
            </w:pPr>
          </w:p>
        </w:tc>
        <w:tc>
          <w:tcPr>
            <w:tcW w:w="2728" w:type="pct"/>
            <w:shd w:val="clear" w:color="auto" w:fill="FFFFFF"/>
            <w:vAlign w:val="center"/>
          </w:tcPr>
          <w:p w14:paraId="2079C960" w14:textId="77777777" w:rsidR="00AC430F" w:rsidRDefault="00ED5F67">
            <w:pPr>
              <w:spacing w:before="60" w:after="60"/>
              <w:ind w:left="167"/>
              <w:rPr>
                <w:spacing w:val="-8"/>
                <w:sz w:val="28"/>
                <w:szCs w:val="28"/>
              </w:rPr>
            </w:pPr>
            <w:r>
              <w:rPr>
                <w:spacing w:val="-8"/>
                <w:sz w:val="28"/>
                <w:szCs w:val="28"/>
              </w:rPr>
              <w:t>Thư ký hành chính</w:t>
            </w:r>
          </w:p>
        </w:tc>
        <w:tc>
          <w:tcPr>
            <w:tcW w:w="807" w:type="pct"/>
            <w:shd w:val="clear" w:color="auto" w:fill="FFFFFF"/>
          </w:tcPr>
          <w:p w14:paraId="7B2F1C06" w14:textId="77777777" w:rsidR="00AC430F" w:rsidRDefault="00AC430F">
            <w:pPr>
              <w:spacing w:before="60" w:after="60"/>
              <w:rPr>
                <w:spacing w:val="-8"/>
                <w:sz w:val="28"/>
                <w:szCs w:val="28"/>
              </w:rPr>
            </w:pPr>
          </w:p>
        </w:tc>
        <w:tc>
          <w:tcPr>
            <w:tcW w:w="1191" w:type="pct"/>
            <w:shd w:val="clear" w:color="auto" w:fill="FFFFFF"/>
            <w:vAlign w:val="center"/>
          </w:tcPr>
          <w:p w14:paraId="5952FC34" w14:textId="77777777" w:rsidR="00AC430F" w:rsidRDefault="00ED5F67">
            <w:pPr>
              <w:spacing w:before="60" w:after="60"/>
              <w:ind w:right="94"/>
              <w:jc w:val="center"/>
              <w:rPr>
                <w:spacing w:val="-8"/>
                <w:sz w:val="28"/>
                <w:szCs w:val="28"/>
              </w:rPr>
            </w:pPr>
            <w:r>
              <w:rPr>
                <w:spacing w:val="-8"/>
                <w:sz w:val="28"/>
                <w:szCs w:val="28"/>
              </w:rPr>
              <w:t>300</w:t>
            </w:r>
          </w:p>
        </w:tc>
      </w:tr>
      <w:tr w:rsidR="00AC430F" w14:paraId="6F77F2E4" w14:textId="77777777">
        <w:trPr>
          <w:tblCellSpacing w:w="0" w:type="dxa"/>
        </w:trPr>
        <w:tc>
          <w:tcPr>
            <w:tcW w:w="274" w:type="pct"/>
            <w:shd w:val="clear" w:color="auto" w:fill="FFFFFF"/>
            <w:vAlign w:val="center"/>
          </w:tcPr>
          <w:p w14:paraId="6C56C60D" w14:textId="77777777" w:rsidR="00AC430F" w:rsidRDefault="00AC430F">
            <w:pPr>
              <w:spacing w:before="60" w:after="60"/>
              <w:jc w:val="center"/>
              <w:rPr>
                <w:spacing w:val="-8"/>
                <w:sz w:val="28"/>
                <w:szCs w:val="28"/>
              </w:rPr>
            </w:pPr>
          </w:p>
        </w:tc>
        <w:tc>
          <w:tcPr>
            <w:tcW w:w="2728" w:type="pct"/>
            <w:shd w:val="clear" w:color="auto" w:fill="FFFFFF"/>
            <w:vAlign w:val="center"/>
          </w:tcPr>
          <w:p w14:paraId="57F8D563" w14:textId="77777777" w:rsidR="00AC430F" w:rsidRDefault="00ED5F67">
            <w:pPr>
              <w:spacing w:before="60" w:after="60"/>
              <w:ind w:left="167"/>
              <w:rPr>
                <w:spacing w:val="-8"/>
                <w:sz w:val="28"/>
                <w:szCs w:val="28"/>
              </w:rPr>
            </w:pPr>
            <w:r>
              <w:rPr>
                <w:spacing w:val="-8"/>
                <w:sz w:val="28"/>
                <w:szCs w:val="28"/>
              </w:rPr>
              <w:t>Đại biểu được mời tham dự</w:t>
            </w:r>
          </w:p>
        </w:tc>
        <w:tc>
          <w:tcPr>
            <w:tcW w:w="807" w:type="pct"/>
            <w:shd w:val="clear" w:color="auto" w:fill="FFFFFF"/>
          </w:tcPr>
          <w:p w14:paraId="001F09C4" w14:textId="77777777" w:rsidR="00AC430F" w:rsidRDefault="00AC430F">
            <w:pPr>
              <w:spacing w:before="60" w:after="60"/>
              <w:rPr>
                <w:spacing w:val="-8"/>
                <w:sz w:val="28"/>
                <w:szCs w:val="28"/>
              </w:rPr>
            </w:pPr>
          </w:p>
        </w:tc>
        <w:tc>
          <w:tcPr>
            <w:tcW w:w="1191" w:type="pct"/>
            <w:shd w:val="clear" w:color="auto" w:fill="FFFFFF"/>
            <w:vAlign w:val="center"/>
          </w:tcPr>
          <w:p w14:paraId="41C64CAA" w14:textId="77777777" w:rsidR="00AC430F" w:rsidRDefault="00ED5F67">
            <w:pPr>
              <w:spacing w:before="60" w:after="60"/>
              <w:ind w:right="94"/>
              <w:jc w:val="center"/>
              <w:rPr>
                <w:spacing w:val="-8"/>
                <w:sz w:val="28"/>
                <w:szCs w:val="28"/>
              </w:rPr>
            </w:pPr>
            <w:r>
              <w:rPr>
                <w:spacing w:val="-8"/>
                <w:sz w:val="28"/>
                <w:szCs w:val="28"/>
              </w:rPr>
              <w:t>200</w:t>
            </w:r>
          </w:p>
        </w:tc>
      </w:tr>
      <w:tr w:rsidR="00AC430F" w14:paraId="6937A1C1" w14:textId="77777777">
        <w:trPr>
          <w:tblCellSpacing w:w="0" w:type="dxa"/>
        </w:trPr>
        <w:tc>
          <w:tcPr>
            <w:tcW w:w="274" w:type="pct"/>
            <w:shd w:val="clear" w:color="auto" w:fill="FFFFFF"/>
            <w:vAlign w:val="center"/>
          </w:tcPr>
          <w:p w14:paraId="67AE1AF3" w14:textId="77777777" w:rsidR="00AC430F" w:rsidRDefault="00ED5F67">
            <w:pPr>
              <w:spacing w:before="60" w:after="60"/>
              <w:jc w:val="center"/>
              <w:rPr>
                <w:spacing w:val="-8"/>
                <w:sz w:val="28"/>
                <w:szCs w:val="28"/>
              </w:rPr>
            </w:pPr>
            <w:r>
              <w:rPr>
                <w:spacing w:val="-8"/>
                <w:sz w:val="28"/>
                <w:szCs w:val="28"/>
              </w:rPr>
              <w:t>b</w:t>
            </w:r>
          </w:p>
        </w:tc>
        <w:tc>
          <w:tcPr>
            <w:tcW w:w="2728" w:type="pct"/>
            <w:shd w:val="clear" w:color="auto" w:fill="FFFFFF"/>
            <w:vAlign w:val="center"/>
          </w:tcPr>
          <w:p w14:paraId="1D4CBB83" w14:textId="77777777" w:rsidR="00AC430F" w:rsidRDefault="00ED5F67">
            <w:pPr>
              <w:spacing w:before="60" w:after="60"/>
              <w:ind w:left="167"/>
              <w:rPr>
                <w:spacing w:val="-8"/>
                <w:sz w:val="28"/>
                <w:szCs w:val="28"/>
              </w:rPr>
            </w:pPr>
            <w:r>
              <w:rPr>
                <w:spacing w:val="-8"/>
                <w:sz w:val="28"/>
                <w:szCs w:val="28"/>
              </w:rPr>
              <w:t>Chi nhận xét đánh giá</w:t>
            </w:r>
          </w:p>
        </w:tc>
        <w:tc>
          <w:tcPr>
            <w:tcW w:w="807" w:type="pct"/>
            <w:shd w:val="clear" w:color="auto" w:fill="FFFFFF"/>
            <w:vAlign w:val="center"/>
          </w:tcPr>
          <w:p w14:paraId="23C26543" w14:textId="77777777" w:rsidR="00AC430F" w:rsidRDefault="00ED5F67">
            <w:pPr>
              <w:spacing w:before="60" w:after="60"/>
              <w:jc w:val="center"/>
              <w:rPr>
                <w:spacing w:val="-8"/>
                <w:sz w:val="28"/>
                <w:szCs w:val="28"/>
              </w:rPr>
            </w:pPr>
            <w:r>
              <w:rPr>
                <w:spacing w:val="-8"/>
                <w:sz w:val="28"/>
                <w:szCs w:val="28"/>
              </w:rPr>
              <w:t xml:space="preserve">01 phiếu </w:t>
            </w:r>
          </w:p>
          <w:p w14:paraId="73B3788E" w14:textId="77777777" w:rsidR="00AC430F" w:rsidRDefault="00ED5F67">
            <w:pPr>
              <w:spacing w:before="60" w:after="60"/>
              <w:jc w:val="center"/>
              <w:rPr>
                <w:spacing w:val="-8"/>
                <w:sz w:val="28"/>
                <w:szCs w:val="28"/>
              </w:rPr>
            </w:pPr>
            <w:r>
              <w:rPr>
                <w:spacing w:val="-8"/>
                <w:sz w:val="28"/>
                <w:szCs w:val="28"/>
              </w:rPr>
              <w:t xml:space="preserve">nhận xét </w:t>
            </w:r>
          </w:p>
        </w:tc>
        <w:tc>
          <w:tcPr>
            <w:tcW w:w="1191" w:type="pct"/>
            <w:shd w:val="clear" w:color="auto" w:fill="FFFFFF"/>
            <w:vAlign w:val="center"/>
          </w:tcPr>
          <w:p w14:paraId="4724C8C9" w14:textId="77777777" w:rsidR="00AC430F" w:rsidRDefault="00AC430F">
            <w:pPr>
              <w:spacing w:before="60" w:after="60"/>
              <w:ind w:left="254" w:right="94"/>
              <w:rPr>
                <w:spacing w:val="-8"/>
                <w:sz w:val="28"/>
                <w:szCs w:val="28"/>
              </w:rPr>
            </w:pPr>
          </w:p>
        </w:tc>
      </w:tr>
      <w:tr w:rsidR="00AC430F" w14:paraId="3650938E" w14:textId="77777777">
        <w:trPr>
          <w:tblCellSpacing w:w="0" w:type="dxa"/>
        </w:trPr>
        <w:tc>
          <w:tcPr>
            <w:tcW w:w="274" w:type="pct"/>
            <w:shd w:val="clear" w:color="auto" w:fill="FFFFFF"/>
            <w:vAlign w:val="center"/>
          </w:tcPr>
          <w:p w14:paraId="1645680B" w14:textId="77777777" w:rsidR="00AC430F" w:rsidRDefault="00AC430F">
            <w:pPr>
              <w:spacing w:before="60" w:after="60"/>
              <w:jc w:val="center"/>
              <w:rPr>
                <w:spacing w:val="-8"/>
                <w:sz w:val="28"/>
                <w:szCs w:val="28"/>
              </w:rPr>
            </w:pPr>
          </w:p>
        </w:tc>
        <w:tc>
          <w:tcPr>
            <w:tcW w:w="2728" w:type="pct"/>
            <w:shd w:val="clear" w:color="auto" w:fill="FFFFFF"/>
            <w:vAlign w:val="center"/>
          </w:tcPr>
          <w:p w14:paraId="7FB53C4B" w14:textId="77777777" w:rsidR="00AC430F" w:rsidRDefault="00ED5F67">
            <w:pPr>
              <w:spacing w:before="60" w:after="60"/>
              <w:ind w:left="167"/>
              <w:rPr>
                <w:spacing w:val="-8"/>
                <w:sz w:val="28"/>
                <w:szCs w:val="28"/>
              </w:rPr>
            </w:pPr>
            <w:r>
              <w:rPr>
                <w:spacing w:val="-8"/>
                <w:sz w:val="28"/>
                <w:szCs w:val="28"/>
              </w:rPr>
              <w:t>Nhận xét đánh giá của thành viên (ủy viên) Hội đồng</w:t>
            </w:r>
          </w:p>
        </w:tc>
        <w:tc>
          <w:tcPr>
            <w:tcW w:w="807" w:type="pct"/>
            <w:shd w:val="clear" w:color="auto" w:fill="FFFFFF"/>
            <w:vAlign w:val="center"/>
          </w:tcPr>
          <w:p w14:paraId="66D70254" w14:textId="77777777" w:rsidR="00AC430F" w:rsidRDefault="00AC430F">
            <w:pPr>
              <w:spacing w:before="60" w:after="60"/>
              <w:rPr>
                <w:spacing w:val="-8"/>
                <w:sz w:val="28"/>
                <w:szCs w:val="28"/>
              </w:rPr>
            </w:pPr>
          </w:p>
        </w:tc>
        <w:tc>
          <w:tcPr>
            <w:tcW w:w="1191" w:type="pct"/>
            <w:shd w:val="clear" w:color="auto" w:fill="FFFFFF"/>
            <w:vAlign w:val="center"/>
          </w:tcPr>
          <w:p w14:paraId="61813EBC" w14:textId="77777777" w:rsidR="00AC430F" w:rsidRDefault="00ED5F67">
            <w:pPr>
              <w:spacing w:before="60" w:after="60"/>
              <w:ind w:right="94"/>
              <w:jc w:val="center"/>
              <w:rPr>
                <w:spacing w:val="-8"/>
                <w:sz w:val="28"/>
                <w:szCs w:val="28"/>
                <w:lang w:val="en-US"/>
              </w:rPr>
            </w:pPr>
            <w:r>
              <w:rPr>
                <w:spacing w:val="-8"/>
                <w:sz w:val="28"/>
                <w:szCs w:val="28"/>
                <w:lang w:val="en-US"/>
              </w:rPr>
              <w:t>60</w:t>
            </w:r>
            <w:r>
              <w:rPr>
                <w:spacing w:val="-8"/>
                <w:sz w:val="28"/>
                <w:szCs w:val="28"/>
              </w:rPr>
              <w:t>0</w:t>
            </w:r>
          </w:p>
        </w:tc>
      </w:tr>
      <w:tr w:rsidR="00AC430F" w14:paraId="6F2D4524" w14:textId="77777777">
        <w:trPr>
          <w:tblCellSpacing w:w="0" w:type="dxa"/>
        </w:trPr>
        <w:tc>
          <w:tcPr>
            <w:tcW w:w="274" w:type="pct"/>
            <w:shd w:val="clear" w:color="auto" w:fill="FFFFFF"/>
            <w:vAlign w:val="center"/>
          </w:tcPr>
          <w:p w14:paraId="4C397F95" w14:textId="77777777" w:rsidR="00AC430F" w:rsidRDefault="00AC430F">
            <w:pPr>
              <w:spacing w:before="60" w:after="60"/>
              <w:jc w:val="center"/>
              <w:rPr>
                <w:spacing w:val="-8"/>
                <w:sz w:val="28"/>
                <w:szCs w:val="28"/>
              </w:rPr>
            </w:pPr>
          </w:p>
        </w:tc>
        <w:tc>
          <w:tcPr>
            <w:tcW w:w="2728" w:type="pct"/>
            <w:shd w:val="clear" w:color="auto" w:fill="FFFFFF"/>
            <w:vAlign w:val="center"/>
          </w:tcPr>
          <w:p w14:paraId="54E05E87" w14:textId="77777777" w:rsidR="00AC430F" w:rsidRDefault="00ED5F67">
            <w:pPr>
              <w:spacing w:before="60" w:after="60"/>
              <w:ind w:left="167"/>
              <w:rPr>
                <w:spacing w:val="-8"/>
                <w:sz w:val="28"/>
                <w:szCs w:val="28"/>
              </w:rPr>
            </w:pPr>
            <w:r>
              <w:rPr>
                <w:spacing w:val="-8"/>
                <w:sz w:val="28"/>
                <w:szCs w:val="28"/>
              </w:rPr>
              <w:t>Nhận xét đánh giá của Chủ tịch Hội đồng, chuyên gia phản biện</w:t>
            </w:r>
          </w:p>
        </w:tc>
        <w:tc>
          <w:tcPr>
            <w:tcW w:w="807" w:type="pct"/>
            <w:shd w:val="clear" w:color="auto" w:fill="FFFFFF"/>
            <w:vAlign w:val="center"/>
          </w:tcPr>
          <w:p w14:paraId="3E97545C" w14:textId="77777777" w:rsidR="00AC430F" w:rsidRDefault="00AC430F">
            <w:pPr>
              <w:spacing w:before="60" w:after="60"/>
              <w:rPr>
                <w:spacing w:val="-8"/>
                <w:sz w:val="28"/>
                <w:szCs w:val="28"/>
              </w:rPr>
            </w:pPr>
          </w:p>
        </w:tc>
        <w:tc>
          <w:tcPr>
            <w:tcW w:w="1191" w:type="pct"/>
            <w:shd w:val="clear" w:color="auto" w:fill="FFFFFF"/>
            <w:vAlign w:val="center"/>
          </w:tcPr>
          <w:p w14:paraId="4E8C15CD" w14:textId="77777777" w:rsidR="00AC430F" w:rsidRDefault="00ED5F67">
            <w:pPr>
              <w:spacing w:before="60" w:after="60"/>
              <w:ind w:right="94"/>
              <w:jc w:val="center"/>
              <w:rPr>
                <w:spacing w:val="-8"/>
                <w:sz w:val="28"/>
                <w:szCs w:val="28"/>
                <w:lang w:val="en-US"/>
              </w:rPr>
            </w:pPr>
            <w:r>
              <w:rPr>
                <w:spacing w:val="-8"/>
                <w:sz w:val="28"/>
                <w:szCs w:val="28"/>
                <w:lang w:val="en-US"/>
              </w:rPr>
              <w:t>800</w:t>
            </w:r>
          </w:p>
        </w:tc>
      </w:tr>
      <w:tr w:rsidR="00AC430F" w14:paraId="7B5569DF" w14:textId="77777777">
        <w:trPr>
          <w:tblCellSpacing w:w="0" w:type="dxa"/>
        </w:trPr>
        <w:tc>
          <w:tcPr>
            <w:tcW w:w="274" w:type="pct"/>
            <w:shd w:val="clear" w:color="auto" w:fill="FFFFFF"/>
            <w:vAlign w:val="center"/>
          </w:tcPr>
          <w:p w14:paraId="36C276F5" w14:textId="77777777" w:rsidR="00AC430F" w:rsidRDefault="00ED5F67">
            <w:pPr>
              <w:spacing w:before="60" w:after="60"/>
              <w:jc w:val="center"/>
              <w:rPr>
                <w:spacing w:val="-8"/>
                <w:sz w:val="28"/>
                <w:szCs w:val="28"/>
              </w:rPr>
            </w:pPr>
            <w:r>
              <w:rPr>
                <w:spacing w:val="-8"/>
                <w:sz w:val="28"/>
                <w:szCs w:val="28"/>
              </w:rPr>
              <w:t>c</w:t>
            </w:r>
          </w:p>
        </w:tc>
        <w:tc>
          <w:tcPr>
            <w:tcW w:w="2728" w:type="pct"/>
            <w:shd w:val="clear" w:color="auto" w:fill="FFFFFF"/>
            <w:vAlign w:val="center"/>
          </w:tcPr>
          <w:p w14:paraId="5D5A58AA" w14:textId="77777777" w:rsidR="00AC430F" w:rsidRDefault="00ED5F67">
            <w:pPr>
              <w:spacing w:before="60" w:after="60"/>
              <w:ind w:left="167"/>
              <w:rPr>
                <w:spacing w:val="-8"/>
                <w:sz w:val="28"/>
                <w:szCs w:val="28"/>
              </w:rPr>
            </w:pPr>
            <w:r>
              <w:rPr>
                <w:spacing w:val="-8"/>
                <w:sz w:val="28"/>
                <w:szCs w:val="28"/>
              </w:rPr>
              <w:t>Chi thù lao xây dựng yêu cầu đặt hàng đối với các nhiệm vụ đề xuất thực hiện</w:t>
            </w:r>
          </w:p>
        </w:tc>
        <w:tc>
          <w:tcPr>
            <w:tcW w:w="807" w:type="pct"/>
            <w:shd w:val="clear" w:color="auto" w:fill="FFFFFF"/>
            <w:vAlign w:val="center"/>
          </w:tcPr>
          <w:p w14:paraId="6E084C6B" w14:textId="77777777" w:rsidR="00AC430F" w:rsidRDefault="00ED5F67">
            <w:pPr>
              <w:spacing w:before="60" w:after="60"/>
              <w:jc w:val="center"/>
              <w:rPr>
                <w:spacing w:val="-8"/>
                <w:sz w:val="28"/>
                <w:szCs w:val="28"/>
              </w:rPr>
            </w:pPr>
            <w:r>
              <w:rPr>
                <w:spacing w:val="-8"/>
                <w:sz w:val="28"/>
                <w:szCs w:val="28"/>
              </w:rPr>
              <w:t>Nhiệm vụ</w:t>
            </w:r>
          </w:p>
        </w:tc>
        <w:tc>
          <w:tcPr>
            <w:tcW w:w="1191" w:type="pct"/>
            <w:shd w:val="clear" w:color="auto" w:fill="FFFFFF"/>
            <w:vAlign w:val="center"/>
          </w:tcPr>
          <w:p w14:paraId="4F689CD5" w14:textId="77777777" w:rsidR="00AC430F" w:rsidRDefault="00AC430F">
            <w:pPr>
              <w:spacing w:before="60" w:after="60"/>
              <w:ind w:right="94"/>
              <w:rPr>
                <w:spacing w:val="-8"/>
                <w:sz w:val="28"/>
                <w:szCs w:val="28"/>
              </w:rPr>
            </w:pPr>
          </w:p>
        </w:tc>
      </w:tr>
      <w:tr w:rsidR="00AC430F" w14:paraId="3F854904" w14:textId="77777777">
        <w:trPr>
          <w:tblCellSpacing w:w="0" w:type="dxa"/>
        </w:trPr>
        <w:tc>
          <w:tcPr>
            <w:tcW w:w="274" w:type="pct"/>
            <w:shd w:val="clear" w:color="auto" w:fill="FFFFFF"/>
            <w:vAlign w:val="center"/>
          </w:tcPr>
          <w:p w14:paraId="16CB8FB1" w14:textId="77777777" w:rsidR="00AC430F" w:rsidRDefault="00AC430F">
            <w:pPr>
              <w:spacing w:before="60" w:after="60"/>
              <w:jc w:val="center"/>
              <w:rPr>
                <w:spacing w:val="-8"/>
                <w:sz w:val="28"/>
                <w:szCs w:val="28"/>
              </w:rPr>
            </w:pPr>
          </w:p>
        </w:tc>
        <w:tc>
          <w:tcPr>
            <w:tcW w:w="2728" w:type="pct"/>
            <w:shd w:val="clear" w:color="auto" w:fill="FFFFFF"/>
            <w:vAlign w:val="center"/>
          </w:tcPr>
          <w:p w14:paraId="1A54408F" w14:textId="77777777" w:rsidR="00AC430F" w:rsidRDefault="00ED5F67">
            <w:pPr>
              <w:spacing w:before="60" w:after="60"/>
              <w:ind w:left="167"/>
              <w:rPr>
                <w:spacing w:val="-8"/>
                <w:sz w:val="28"/>
                <w:szCs w:val="28"/>
              </w:rPr>
            </w:pPr>
            <w:r>
              <w:rPr>
                <w:spacing w:val="-8"/>
                <w:sz w:val="28"/>
                <w:szCs w:val="28"/>
              </w:rPr>
              <w:t>Chủ tịch Hội đồng</w:t>
            </w:r>
          </w:p>
        </w:tc>
        <w:tc>
          <w:tcPr>
            <w:tcW w:w="807" w:type="pct"/>
            <w:shd w:val="clear" w:color="auto" w:fill="FFFFFF"/>
            <w:vAlign w:val="center"/>
          </w:tcPr>
          <w:p w14:paraId="2D3D7DD3" w14:textId="77777777" w:rsidR="00AC430F" w:rsidRDefault="00AC430F">
            <w:pPr>
              <w:spacing w:before="60" w:after="60"/>
              <w:rPr>
                <w:spacing w:val="-8"/>
                <w:sz w:val="28"/>
                <w:szCs w:val="28"/>
              </w:rPr>
            </w:pPr>
          </w:p>
        </w:tc>
        <w:tc>
          <w:tcPr>
            <w:tcW w:w="1191" w:type="pct"/>
            <w:shd w:val="clear" w:color="auto" w:fill="FFFFFF"/>
            <w:vAlign w:val="center"/>
          </w:tcPr>
          <w:p w14:paraId="2B10D342" w14:textId="77777777" w:rsidR="00AC430F" w:rsidRDefault="00ED5F67">
            <w:pPr>
              <w:spacing w:before="60" w:after="60"/>
              <w:ind w:right="94"/>
              <w:jc w:val="center"/>
              <w:rPr>
                <w:spacing w:val="-8"/>
                <w:sz w:val="28"/>
                <w:szCs w:val="28"/>
                <w:lang w:val="en-US"/>
              </w:rPr>
            </w:pPr>
            <w:r>
              <w:rPr>
                <w:spacing w:val="-8"/>
                <w:sz w:val="28"/>
                <w:szCs w:val="28"/>
                <w:lang w:val="en-US"/>
              </w:rPr>
              <w:t>60</w:t>
            </w:r>
            <w:r>
              <w:rPr>
                <w:spacing w:val="-8"/>
                <w:sz w:val="28"/>
                <w:szCs w:val="28"/>
              </w:rPr>
              <w:t>0</w:t>
            </w:r>
          </w:p>
        </w:tc>
      </w:tr>
      <w:tr w:rsidR="00AC430F" w14:paraId="294BA3FD" w14:textId="77777777">
        <w:trPr>
          <w:tblCellSpacing w:w="0" w:type="dxa"/>
        </w:trPr>
        <w:tc>
          <w:tcPr>
            <w:tcW w:w="274" w:type="pct"/>
            <w:shd w:val="clear" w:color="auto" w:fill="FFFFFF"/>
            <w:vAlign w:val="center"/>
          </w:tcPr>
          <w:p w14:paraId="774F0793" w14:textId="77777777" w:rsidR="00AC430F" w:rsidRDefault="00AC430F">
            <w:pPr>
              <w:spacing w:before="60" w:after="60"/>
              <w:jc w:val="center"/>
              <w:rPr>
                <w:spacing w:val="-8"/>
                <w:sz w:val="28"/>
                <w:szCs w:val="28"/>
              </w:rPr>
            </w:pPr>
          </w:p>
        </w:tc>
        <w:tc>
          <w:tcPr>
            <w:tcW w:w="2728" w:type="pct"/>
            <w:shd w:val="clear" w:color="auto" w:fill="FFFFFF"/>
            <w:vAlign w:val="center"/>
          </w:tcPr>
          <w:p w14:paraId="2DE28C89" w14:textId="77777777" w:rsidR="00AC430F" w:rsidRDefault="00ED5F67">
            <w:pPr>
              <w:spacing w:before="60" w:after="60"/>
              <w:ind w:left="167"/>
              <w:rPr>
                <w:spacing w:val="-8"/>
                <w:sz w:val="28"/>
                <w:szCs w:val="28"/>
              </w:rPr>
            </w:pPr>
            <w:r>
              <w:rPr>
                <w:spacing w:val="-8"/>
                <w:sz w:val="28"/>
                <w:szCs w:val="28"/>
              </w:rPr>
              <w:t>Phó chủ tịch Hội đồng; thành viên (ủy viên) Hội đồng</w:t>
            </w:r>
          </w:p>
        </w:tc>
        <w:tc>
          <w:tcPr>
            <w:tcW w:w="807" w:type="pct"/>
            <w:shd w:val="clear" w:color="auto" w:fill="FFFFFF"/>
            <w:vAlign w:val="center"/>
          </w:tcPr>
          <w:p w14:paraId="6736409B" w14:textId="77777777" w:rsidR="00AC430F" w:rsidRDefault="00AC430F">
            <w:pPr>
              <w:spacing w:before="60" w:after="60"/>
              <w:rPr>
                <w:spacing w:val="-8"/>
                <w:sz w:val="28"/>
                <w:szCs w:val="28"/>
              </w:rPr>
            </w:pPr>
          </w:p>
        </w:tc>
        <w:tc>
          <w:tcPr>
            <w:tcW w:w="1191" w:type="pct"/>
            <w:shd w:val="clear" w:color="auto" w:fill="FFFFFF"/>
            <w:vAlign w:val="center"/>
          </w:tcPr>
          <w:p w14:paraId="2759562C" w14:textId="77777777" w:rsidR="00AC430F" w:rsidRDefault="00ED5F67">
            <w:pPr>
              <w:spacing w:before="60" w:after="60"/>
              <w:ind w:right="94"/>
              <w:jc w:val="center"/>
              <w:rPr>
                <w:spacing w:val="-8"/>
                <w:sz w:val="28"/>
                <w:szCs w:val="28"/>
                <w:lang w:val="en-US"/>
              </w:rPr>
            </w:pPr>
            <w:r>
              <w:rPr>
                <w:spacing w:val="-8"/>
                <w:sz w:val="28"/>
                <w:szCs w:val="28"/>
                <w:lang w:val="en-US"/>
              </w:rPr>
              <w:t>40</w:t>
            </w:r>
            <w:r>
              <w:rPr>
                <w:spacing w:val="-8"/>
                <w:sz w:val="28"/>
                <w:szCs w:val="28"/>
              </w:rPr>
              <w:t>0</w:t>
            </w:r>
          </w:p>
        </w:tc>
      </w:tr>
      <w:tr w:rsidR="00AC430F" w14:paraId="12D96421" w14:textId="77777777">
        <w:trPr>
          <w:tblCellSpacing w:w="0" w:type="dxa"/>
        </w:trPr>
        <w:tc>
          <w:tcPr>
            <w:tcW w:w="274" w:type="pct"/>
            <w:shd w:val="clear" w:color="auto" w:fill="FFFFFF"/>
            <w:vAlign w:val="center"/>
          </w:tcPr>
          <w:p w14:paraId="55DED7C2" w14:textId="77777777" w:rsidR="00AC430F" w:rsidRDefault="00ED5F67">
            <w:pPr>
              <w:spacing w:before="60" w:after="60"/>
              <w:jc w:val="center"/>
              <w:rPr>
                <w:spacing w:val="-8"/>
                <w:sz w:val="28"/>
                <w:szCs w:val="28"/>
              </w:rPr>
            </w:pPr>
            <w:r>
              <w:rPr>
                <w:spacing w:val="-8"/>
                <w:sz w:val="28"/>
                <w:szCs w:val="28"/>
              </w:rPr>
              <w:t>2</w:t>
            </w:r>
          </w:p>
        </w:tc>
        <w:tc>
          <w:tcPr>
            <w:tcW w:w="2728" w:type="pct"/>
            <w:shd w:val="clear" w:color="auto" w:fill="FFFFFF"/>
            <w:vAlign w:val="center"/>
          </w:tcPr>
          <w:p w14:paraId="610805D1" w14:textId="77777777" w:rsidR="00AC430F" w:rsidRDefault="00ED5F67">
            <w:pPr>
              <w:spacing w:before="60" w:after="60"/>
              <w:ind w:left="167" w:right="107"/>
              <w:jc w:val="both"/>
              <w:rPr>
                <w:spacing w:val="-8"/>
                <w:sz w:val="28"/>
                <w:szCs w:val="28"/>
              </w:rPr>
            </w:pPr>
            <w:r>
              <w:rPr>
                <w:spacing w:val="-8"/>
                <w:sz w:val="28"/>
                <w:szCs w:val="28"/>
              </w:rPr>
              <w:t>Chi Hội đồng tư vấn</w:t>
            </w:r>
            <w:r>
              <w:rPr>
                <w:spacing w:val="-8"/>
                <w:sz w:val="28"/>
                <w:szCs w:val="28"/>
                <w:lang w:val="en-US"/>
              </w:rPr>
              <w:t>:</w:t>
            </w:r>
            <w:r>
              <w:rPr>
                <w:spacing w:val="-8"/>
                <w:sz w:val="28"/>
                <w:szCs w:val="28"/>
              </w:rPr>
              <w:t xml:space="preserve"> Điều chỉnh hợp đồng giao nhiệm vụ khoa học, công nghệ và đổi mới sáng tạo; chấm dứt hợp đồng trong quá trình thực hiện nhiệm vụ đổi mới sáng tạo</w:t>
            </w:r>
          </w:p>
        </w:tc>
        <w:tc>
          <w:tcPr>
            <w:tcW w:w="807" w:type="pct"/>
            <w:shd w:val="clear" w:color="auto" w:fill="FFFFFF"/>
            <w:vAlign w:val="center"/>
          </w:tcPr>
          <w:p w14:paraId="0BD402B0" w14:textId="77777777" w:rsidR="00AC430F" w:rsidRDefault="00AC430F">
            <w:pPr>
              <w:spacing w:before="60" w:after="60"/>
              <w:rPr>
                <w:spacing w:val="-8"/>
                <w:sz w:val="28"/>
                <w:szCs w:val="28"/>
              </w:rPr>
            </w:pPr>
          </w:p>
        </w:tc>
        <w:tc>
          <w:tcPr>
            <w:tcW w:w="1191" w:type="pct"/>
            <w:shd w:val="clear" w:color="auto" w:fill="FFFFFF"/>
            <w:vAlign w:val="center"/>
          </w:tcPr>
          <w:p w14:paraId="5F77D2A8" w14:textId="77777777" w:rsidR="00AC430F" w:rsidRDefault="00AC430F">
            <w:pPr>
              <w:spacing w:before="60" w:after="60"/>
              <w:ind w:right="94"/>
              <w:rPr>
                <w:spacing w:val="-8"/>
                <w:sz w:val="28"/>
                <w:szCs w:val="28"/>
              </w:rPr>
            </w:pPr>
          </w:p>
        </w:tc>
      </w:tr>
      <w:tr w:rsidR="00AC430F" w14:paraId="2D2DA248" w14:textId="77777777">
        <w:trPr>
          <w:tblCellSpacing w:w="0" w:type="dxa"/>
        </w:trPr>
        <w:tc>
          <w:tcPr>
            <w:tcW w:w="274" w:type="pct"/>
            <w:shd w:val="clear" w:color="auto" w:fill="FFFFFF"/>
            <w:vAlign w:val="center"/>
          </w:tcPr>
          <w:p w14:paraId="38E30B73" w14:textId="77777777" w:rsidR="00AC430F" w:rsidRDefault="00ED5F67">
            <w:pPr>
              <w:spacing w:before="60" w:after="60"/>
              <w:jc w:val="center"/>
              <w:rPr>
                <w:spacing w:val="-8"/>
                <w:sz w:val="28"/>
                <w:szCs w:val="28"/>
              </w:rPr>
            </w:pPr>
            <w:r>
              <w:rPr>
                <w:spacing w:val="-8"/>
                <w:sz w:val="28"/>
                <w:szCs w:val="28"/>
              </w:rPr>
              <w:t>a</w:t>
            </w:r>
          </w:p>
        </w:tc>
        <w:tc>
          <w:tcPr>
            <w:tcW w:w="2728" w:type="pct"/>
            <w:shd w:val="clear" w:color="auto" w:fill="FFFFFF"/>
            <w:vAlign w:val="center"/>
          </w:tcPr>
          <w:p w14:paraId="793AFCDC" w14:textId="77777777" w:rsidR="00AC430F" w:rsidRDefault="00ED5F67">
            <w:pPr>
              <w:spacing w:before="60" w:after="60"/>
              <w:ind w:left="167" w:right="107"/>
              <w:jc w:val="both"/>
              <w:rPr>
                <w:spacing w:val="-8"/>
                <w:sz w:val="28"/>
                <w:szCs w:val="28"/>
              </w:rPr>
            </w:pPr>
            <w:r>
              <w:rPr>
                <w:spacing w:val="-8"/>
                <w:sz w:val="28"/>
                <w:szCs w:val="28"/>
              </w:rPr>
              <w:t xml:space="preserve">Chi họp Hội đồng </w:t>
            </w:r>
          </w:p>
        </w:tc>
        <w:tc>
          <w:tcPr>
            <w:tcW w:w="807" w:type="pct"/>
            <w:shd w:val="clear" w:color="auto" w:fill="FFFFFF"/>
            <w:vAlign w:val="center"/>
          </w:tcPr>
          <w:p w14:paraId="67038C11" w14:textId="77777777" w:rsidR="00AC430F" w:rsidRDefault="00ED5F67">
            <w:pPr>
              <w:spacing w:before="60" w:after="60"/>
              <w:jc w:val="center"/>
              <w:rPr>
                <w:spacing w:val="-8"/>
                <w:sz w:val="28"/>
                <w:szCs w:val="28"/>
              </w:rPr>
            </w:pPr>
            <w:r>
              <w:rPr>
                <w:spacing w:val="-8"/>
                <w:sz w:val="28"/>
                <w:szCs w:val="28"/>
              </w:rPr>
              <w:t>Hội đồng</w:t>
            </w:r>
          </w:p>
        </w:tc>
        <w:tc>
          <w:tcPr>
            <w:tcW w:w="1191" w:type="pct"/>
            <w:shd w:val="clear" w:color="auto" w:fill="FFFFFF"/>
            <w:vAlign w:val="center"/>
          </w:tcPr>
          <w:p w14:paraId="0E2143AB" w14:textId="77777777" w:rsidR="00AC430F" w:rsidRDefault="00AC430F">
            <w:pPr>
              <w:spacing w:before="60" w:after="60"/>
              <w:ind w:right="94"/>
              <w:rPr>
                <w:spacing w:val="-8"/>
                <w:sz w:val="28"/>
                <w:szCs w:val="28"/>
              </w:rPr>
            </w:pPr>
          </w:p>
        </w:tc>
      </w:tr>
      <w:tr w:rsidR="00AC430F" w14:paraId="22951DE8" w14:textId="77777777">
        <w:trPr>
          <w:tblCellSpacing w:w="0" w:type="dxa"/>
        </w:trPr>
        <w:tc>
          <w:tcPr>
            <w:tcW w:w="274" w:type="pct"/>
            <w:shd w:val="clear" w:color="auto" w:fill="FFFFFF"/>
            <w:vAlign w:val="center"/>
          </w:tcPr>
          <w:p w14:paraId="4AB76F9C" w14:textId="77777777" w:rsidR="00AC430F" w:rsidRDefault="00AC430F">
            <w:pPr>
              <w:spacing w:before="60" w:after="60"/>
              <w:jc w:val="center"/>
              <w:rPr>
                <w:spacing w:val="-8"/>
                <w:sz w:val="28"/>
                <w:szCs w:val="28"/>
              </w:rPr>
            </w:pPr>
          </w:p>
        </w:tc>
        <w:tc>
          <w:tcPr>
            <w:tcW w:w="2728" w:type="pct"/>
            <w:shd w:val="clear" w:color="auto" w:fill="FFFFFF"/>
            <w:vAlign w:val="center"/>
          </w:tcPr>
          <w:p w14:paraId="7A418A23" w14:textId="77777777" w:rsidR="00AC430F" w:rsidRDefault="00ED5F67">
            <w:pPr>
              <w:spacing w:before="60" w:after="60"/>
              <w:ind w:left="167"/>
              <w:rPr>
                <w:spacing w:val="-8"/>
                <w:sz w:val="28"/>
                <w:szCs w:val="28"/>
              </w:rPr>
            </w:pPr>
            <w:r>
              <w:rPr>
                <w:spacing w:val="-8"/>
                <w:sz w:val="28"/>
                <w:szCs w:val="28"/>
              </w:rPr>
              <w:t>Chủ tịch Hội đồng</w:t>
            </w:r>
          </w:p>
        </w:tc>
        <w:tc>
          <w:tcPr>
            <w:tcW w:w="807" w:type="pct"/>
            <w:shd w:val="clear" w:color="auto" w:fill="FFFFFF"/>
            <w:vAlign w:val="center"/>
          </w:tcPr>
          <w:p w14:paraId="3F5D5215" w14:textId="77777777" w:rsidR="00AC430F" w:rsidRDefault="00AC430F">
            <w:pPr>
              <w:spacing w:before="60" w:after="60"/>
              <w:rPr>
                <w:spacing w:val="-8"/>
                <w:sz w:val="28"/>
                <w:szCs w:val="28"/>
              </w:rPr>
            </w:pPr>
          </w:p>
        </w:tc>
        <w:tc>
          <w:tcPr>
            <w:tcW w:w="1191" w:type="pct"/>
            <w:shd w:val="clear" w:color="auto" w:fill="FFFFFF"/>
            <w:vAlign w:val="center"/>
          </w:tcPr>
          <w:p w14:paraId="7A22C2B9" w14:textId="77777777" w:rsidR="00AC430F" w:rsidRDefault="00ED5F67">
            <w:pPr>
              <w:spacing w:before="60" w:after="60"/>
              <w:ind w:right="94"/>
              <w:jc w:val="center"/>
              <w:rPr>
                <w:spacing w:val="-8"/>
                <w:sz w:val="28"/>
                <w:szCs w:val="28"/>
                <w:lang w:val="en-US"/>
              </w:rPr>
            </w:pPr>
            <w:r>
              <w:rPr>
                <w:spacing w:val="-8"/>
                <w:sz w:val="28"/>
                <w:szCs w:val="28"/>
              </w:rPr>
              <w:t>1.</w:t>
            </w:r>
            <w:r>
              <w:rPr>
                <w:spacing w:val="-8"/>
                <w:sz w:val="28"/>
                <w:szCs w:val="28"/>
                <w:lang w:val="en-US"/>
              </w:rPr>
              <w:t>2</w:t>
            </w:r>
            <w:r>
              <w:rPr>
                <w:spacing w:val="-8"/>
                <w:sz w:val="28"/>
                <w:szCs w:val="28"/>
              </w:rPr>
              <w:t>00</w:t>
            </w:r>
          </w:p>
        </w:tc>
      </w:tr>
      <w:tr w:rsidR="00AC430F" w14:paraId="62F986EF" w14:textId="77777777">
        <w:trPr>
          <w:trHeight w:val="826"/>
          <w:tblCellSpacing w:w="0" w:type="dxa"/>
        </w:trPr>
        <w:tc>
          <w:tcPr>
            <w:tcW w:w="274" w:type="pct"/>
            <w:shd w:val="clear" w:color="auto" w:fill="FFFFFF"/>
            <w:vAlign w:val="center"/>
          </w:tcPr>
          <w:p w14:paraId="4DA919EF" w14:textId="77777777" w:rsidR="00AC430F" w:rsidRDefault="00AC430F">
            <w:pPr>
              <w:spacing w:before="60" w:after="60"/>
              <w:jc w:val="center"/>
              <w:rPr>
                <w:spacing w:val="-8"/>
                <w:sz w:val="28"/>
                <w:szCs w:val="28"/>
              </w:rPr>
            </w:pPr>
          </w:p>
        </w:tc>
        <w:tc>
          <w:tcPr>
            <w:tcW w:w="2728" w:type="pct"/>
            <w:shd w:val="clear" w:color="auto" w:fill="FFFFFF"/>
            <w:vAlign w:val="center"/>
          </w:tcPr>
          <w:p w14:paraId="6B54B8B1" w14:textId="77777777" w:rsidR="00AC430F" w:rsidRDefault="00ED5F67">
            <w:pPr>
              <w:spacing w:before="60" w:after="60"/>
              <w:ind w:left="167"/>
              <w:rPr>
                <w:spacing w:val="-8"/>
                <w:sz w:val="28"/>
                <w:szCs w:val="28"/>
              </w:rPr>
            </w:pPr>
            <w:r>
              <w:rPr>
                <w:spacing w:val="-8"/>
                <w:sz w:val="28"/>
                <w:szCs w:val="28"/>
              </w:rPr>
              <w:t>Phó chủ tịch Hội đồng; thành viên Hội đồng</w:t>
            </w:r>
          </w:p>
        </w:tc>
        <w:tc>
          <w:tcPr>
            <w:tcW w:w="807" w:type="pct"/>
            <w:shd w:val="clear" w:color="auto" w:fill="FFFFFF"/>
            <w:vAlign w:val="center"/>
          </w:tcPr>
          <w:p w14:paraId="2C3E5A75" w14:textId="77777777" w:rsidR="00AC430F" w:rsidRDefault="00AC430F">
            <w:pPr>
              <w:spacing w:before="60" w:after="60"/>
              <w:rPr>
                <w:spacing w:val="-8"/>
                <w:sz w:val="28"/>
                <w:szCs w:val="28"/>
              </w:rPr>
            </w:pPr>
          </w:p>
        </w:tc>
        <w:tc>
          <w:tcPr>
            <w:tcW w:w="1191" w:type="pct"/>
            <w:shd w:val="clear" w:color="auto" w:fill="FFFFFF"/>
            <w:vAlign w:val="center"/>
          </w:tcPr>
          <w:p w14:paraId="6F211397" w14:textId="77777777" w:rsidR="00AC430F" w:rsidRDefault="00ED5F67">
            <w:pPr>
              <w:spacing w:before="60" w:after="60"/>
              <w:ind w:right="94"/>
              <w:jc w:val="center"/>
              <w:rPr>
                <w:spacing w:val="-8"/>
                <w:sz w:val="28"/>
                <w:szCs w:val="28"/>
                <w:lang w:val="en-US"/>
              </w:rPr>
            </w:pPr>
            <w:r>
              <w:rPr>
                <w:spacing w:val="-8"/>
                <w:sz w:val="28"/>
                <w:szCs w:val="28"/>
                <w:lang w:val="en-US"/>
              </w:rPr>
              <w:t>800</w:t>
            </w:r>
          </w:p>
        </w:tc>
      </w:tr>
      <w:tr w:rsidR="00AC430F" w14:paraId="497E034B" w14:textId="77777777">
        <w:trPr>
          <w:trHeight w:val="541"/>
          <w:tblCellSpacing w:w="0" w:type="dxa"/>
        </w:trPr>
        <w:tc>
          <w:tcPr>
            <w:tcW w:w="274" w:type="pct"/>
            <w:shd w:val="clear" w:color="auto" w:fill="FFFFFF"/>
            <w:vAlign w:val="center"/>
          </w:tcPr>
          <w:p w14:paraId="19BA5B10" w14:textId="77777777" w:rsidR="00AC430F" w:rsidRDefault="00AC430F">
            <w:pPr>
              <w:spacing w:before="60" w:after="60"/>
              <w:jc w:val="center"/>
              <w:rPr>
                <w:spacing w:val="-8"/>
                <w:sz w:val="28"/>
                <w:szCs w:val="28"/>
              </w:rPr>
            </w:pPr>
          </w:p>
        </w:tc>
        <w:tc>
          <w:tcPr>
            <w:tcW w:w="2728" w:type="pct"/>
            <w:shd w:val="clear" w:color="auto" w:fill="FFFFFF"/>
            <w:vAlign w:val="center"/>
          </w:tcPr>
          <w:p w14:paraId="1D443F4B" w14:textId="77777777" w:rsidR="00AC430F" w:rsidRDefault="00ED5F67">
            <w:pPr>
              <w:spacing w:before="60" w:after="60"/>
              <w:ind w:left="167"/>
              <w:rPr>
                <w:spacing w:val="-8"/>
                <w:sz w:val="28"/>
                <w:szCs w:val="28"/>
              </w:rPr>
            </w:pPr>
            <w:r>
              <w:rPr>
                <w:spacing w:val="-8"/>
                <w:sz w:val="28"/>
                <w:szCs w:val="28"/>
              </w:rPr>
              <w:t>Thư ký khoa học</w:t>
            </w:r>
          </w:p>
        </w:tc>
        <w:tc>
          <w:tcPr>
            <w:tcW w:w="807" w:type="pct"/>
            <w:shd w:val="clear" w:color="auto" w:fill="FFFFFF"/>
            <w:vAlign w:val="center"/>
          </w:tcPr>
          <w:p w14:paraId="5E3CE8DA" w14:textId="77777777" w:rsidR="00AC430F" w:rsidRDefault="00AC430F">
            <w:pPr>
              <w:spacing w:before="60" w:after="60"/>
              <w:rPr>
                <w:spacing w:val="-8"/>
                <w:sz w:val="28"/>
                <w:szCs w:val="28"/>
              </w:rPr>
            </w:pPr>
          </w:p>
        </w:tc>
        <w:tc>
          <w:tcPr>
            <w:tcW w:w="1191" w:type="pct"/>
            <w:shd w:val="clear" w:color="auto" w:fill="FFFFFF"/>
            <w:vAlign w:val="center"/>
          </w:tcPr>
          <w:p w14:paraId="61BDCD68" w14:textId="77777777" w:rsidR="00AC430F" w:rsidRDefault="00ED5F67">
            <w:pPr>
              <w:spacing w:before="60" w:after="60"/>
              <w:ind w:right="94"/>
              <w:jc w:val="center"/>
              <w:rPr>
                <w:spacing w:val="-8"/>
                <w:sz w:val="28"/>
                <w:szCs w:val="28"/>
              </w:rPr>
            </w:pPr>
            <w:r>
              <w:rPr>
                <w:spacing w:val="-8"/>
                <w:sz w:val="28"/>
                <w:szCs w:val="28"/>
              </w:rPr>
              <w:t>300</w:t>
            </w:r>
          </w:p>
        </w:tc>
      </w:tr>
      <w:tr w:rsidR="00AC430F" w14:paraId="0A7A6931" w14:textId="77777777">
        <w:trPr>
          <w:trHeight w:val="549"/>
          <w:tblCellSpacing w:w="0" w:type="dxa"/>
        </w:trPr>
        <w:tc>
          <w:tcPr>
            <w:tcW w:w="274" w:type="pct"/>
            <w:shd w:val="clear" w:color="auto" w:fill="FFFFFF"/>
            <w:vAlign w:val="center"/>
          </w:tcPr>
          <w:p w14:paraId="02513F66" w14:textId="77777777" w:rsidR="00AC430F" w:rsidRDefault="00AC430F">
            <w:pPr>
              <w:spacing w:before="60" w:after="60"/>
              <w:jc w:val="center"/>
              <w:rPr>
                <w:spacing w:val="-8"/>
                <w:sz w:val="28"/>
                <w:szCs w:val="28"/>
              </w:rPr>
            </w:pPr>
          </w:p>
        </w:tc>
        <w:tc>
          <w:tcPr>
            <w:tcW w:w="2728" w:type="pct"/>
            <w:shd w:val="clear" w:color="auto" w:fill="FFFFFF"/>
            <w:vAlign w:val="center"/>
          </w:tcPr>
          <w:p w14:paraId="01F9D5CB" w14:textId="77777777" w:rsidR="00AC430F" w:rsidRDefault="00ED5F67">
            <w:pPr>
              <w:spacing w:before="60" w:after="60"/>
              <w:ind w:left="167"/>
              <w:rPr>
                <w:spacing w:val="-8"/>
                <w:sz w:val="28"/>
                <w:szCs w:val="28"/>
              </w:rPr>
            </w:pPr>
            <w:r>
              <w:rPr>
                <w:spacing w:val="-8"/>
                <w:sz w:val="28"/>
                <w:szCs w:val="28"/>
              </w:rPr>
              <w:t>Thư ký hành chính</w:t>
            </w:r>
          </w:p>
        </w:tc>
        <w:tc>
          <w:tcPr>
            <w:tcW w:w="807" w:type="pct"/>
            <w:shd w:val="clear" w:color="auto" w:fill="FFFFFF"/>
            <w:vAlign w:val="center"/>
          </w:tcPr>
          <w:p w14:paraId="688B86E4" w14:textId="77777777" w:rsidR="00AC430F" w:rsidRDefault="00AC430F">
            <w:pPr>
              <w:spacing w:before="60" w:after="60"/>
              <w:rPr>
                <w:spacing w:val="-8"/>
                <w:sz w:val="28"/>
                <w:szCs w:val="28"/>
              </w:rPr>
            </w:pPr>
          </w:p>
        </w:tc>
        <w:tc>
          <w:tcPr>
            <w:tcW w:w="1191" w:type="pct"/>
            <w:shd w:val="clear" w:color="auto" w:fill="FFFFFF"/>
            <w:vAlign w:val="center"/>
          </w:tcPr>
          <w:p w14:paraId="4BC2C7DE" w14:textId="77777777" w:rsidR="00AC430F" w:rsidRDefault="00ED5F67">
            <w:pPr>
              <w:spacing w:before="60" w:after="60"/>
              <w:ind w:right="94"/>
              <w:jc w:val="center"/>
              <w:rPr>
                <w:spacing w:val="-8"/>
                <w:sz w:val="28"/>
                <w:szCs w:val="28"/>
              </w:rPr>
            </w:pPr>
            <w:r>
              <w:rPr>
                <w:spacing w:val="-8"/>
                <w:sz w:val="28"/>
                <w:szCs w:val="28"/>
              </w:rPr>
              <w:t>300</w:t>
            </w:r>
          </w:p>
        </w:tc>
      </w:tr>
      <w:tr w:rsidR="00AC430F" w14:paraId="44845E2D" w14:textId="77777777">
        <w:trPr>
          <w:trHeight w:val="543"/>
          <w:tblCellSpacing w:w="0" w:type="dxa"/>
        </w:trPr>
        <w:tc>
          <w:tcPr>
            <w:tcW w:w="274" w:type="pct"/>
            <w:shd w:val="clear" w:color="auto" w:fill="FFFFFF"/>
            <w:vAlign w:val="center"/>
          </w:tcPr>
          <w:p w14:paraId="1522329A" w14:textId="77777777" w:rsidR="00AC430F" w:rsidRDefault="00AC430F">
            <w:pPr>
              <w:spacing w:before="60" w:after="60"/>
              <w:jc w:val="center"/>
              <w:rPr>
                <w:spacing w:val="-8"/>
                <w:sz w:val="28"/>
                <w:szCs w:val="28"/>
              </w:rPr>
            </w:pPr>
          </w:p>
        </w:tc>
        <w:tc>
          <w:tcPr>
            <w:tcW w:w="2728" w:type="pct"/>
            <w:shd w:val="clear" w:color="auto" w:fill="FFFFFF"/>
            <w:vAlign w:val="center"/>
          </w:tcPr>
          <w:p w14:paraId="5BFC0174" w14:textId="77777777" w:rsidR="00AC430F" w:rsidRDefault="00ED5F67">
            <w:pPr>
              <w:spacing w:before="60" w:after="60"/>
              <w:ind w:left="167"/>
              <w:rPr>
                <w:spacing w:val="-8"/>
                <w:sz w:val="28"/>
                <w:szCs w:val="28"/>
              </w:rPr>
            </w:pPr>
            <w:r>
              <w:rPr>
                <w:spacing w:val="-8"/>
                <w:sz w:val="28"/>
                <w:szCs w:val="28"/>
              </w:rPr>
              <w:t>Đại biểu được mời tham dự</w:t>
            </w:r>
          </w:p>
        </w:tc>
        <w:tc>
          <w:tcPr>
            <w:tcW w:w="807" w:type="pct"/>
            <w:shd w:val="clear" w:color="auto" w:fill="FFFFFF"/>
            <w:vAlign w:val="center"/>
          </w:tcPr>
          <w:p w14:paraId="6DD0B23A" w14:textId="77777777" w:rsidR="00AC430F" w:rsidRDefault="00AC430F">
            <w:pPr>
              <w:spacing w:before="60" w:after="60"/>
              <w:rPr>
                <w:spacing w:val="-8"/>
                <w:sz w:val="28"/>
                <w:szCs w:val="28"/>
              </w:rPr>
            </w:pPr>
          </w:p>
        </w:tc>
        <w:tc>
          <w:tcPr>
            <w:tcW w:w="1191" w:type="pct"/>
            <w:shd w:val="clear" w:color="auto" w:fill="FFFFFF"/>
            <w:vAlign w:val="center"/>
          </w:tcPr>
          <w:p w14:paraId="7A525B45" w14:textId="77777777" w:rsidR="00AC430F" w:rsidRDefault="00ED5F67">
            <w:pPr>
              <w:spacing w:before="60" w:after="60"/>
              <w:ind w:right="94"/>
              <w:jc w:val="center"/>
              <w:rPr>
                <w:spacing w:val="-8"/>
                <w:sz w:val="28"/>
                <w:szCs w:val="28"/>
              </w:rPr>
            </w:pPr>
            <w:r>
              <w:rPr>
                <w:spacing w:val="-8"/>
                <w:sz w:val="28"/>
                <w:szCs w:val="28"/>
              </w:rPr>
              <w:t>200</w:t>
            </w:r>
          </w:p>
        </w:tc>
      </w:tr>
      <w:tr w:rsidR="00AC430F" w14:paraId="6CC9BFA7" w14:textId="77777777">
        <w:trPr>
          <w:trHeight w:val="977"/>
          <w:tblCellSpacing w:w="0" w:type="dxa"/>
        </w:trPr>
        <w:tc>
          <w:tcPr>
            <w:tcW w:w="274" w:type="pct"/>
            <w:shd w:val="clear" w:color="auto" w:fill="FFFFFF"/>
            <w:vAlign w:val="center"/>
          </w:tcPr>
          <w:p w14:paraId="251DC4C8" w14:textId="77777777" w:rsidR="00AC430F" w:rsidRDefault="00ED5F67">
            <w:pPr>
              <w:spacing w:before="60" w:after="60"/>
              <w:jc w:val="center"/>
              <w:rPr>
                <w:spacing w:val="-8"/>
                <w:sz w:val="28"/>
                <w:szCs w:val="28"/>
              </w:rPr>
            </w:pPr>
            <w:r>
              <w:rPr>
                <w:spacing w:val="-8"/>
                <w:sz w:val="28"/>
                <w:szCs w:val="28"/>
              </w:rPr>
              <w:t>b</w:t>
            </w:r>
          </w:p>
        </w:tc>
        <w:tc>
          <w:tcPr>
            <w:tcW w:w="2728" w:type="pct"/>
            <w:shd w:val="clear" w:color="auto" w:fill="FFFFFF"/>
            <w:vAlign w:val="center"/>
          </w:tcPr>
          <w:p w14:paraId="0212FDBC" w14:textId="77777777" w:rsidR="00AC430F" w:rsidRDefault="00ED5F67">
            <w:pPr>
              <w:spacing w:before="60" w:after="60"/>
              <w:ind w:left="167"/>
              <w:rPr>
                <w:spacing w:val="-8"/>
                <w:sz w:val="28"/>
                <w:szCs w:val="28"/>
              </w:rPr>
            </w:pPr>
            <w:r>
              <w:rPr>
                <w:spacing w:val="-8"/>
                <w:sz w:val="28"/>
                <w:szCs w:val="28"/>
              </w:rPr>
              <w:t>Chi nhận xét đánh giá</w:t>
            </w:r>
          </w:p>
        </w:tc>
        <w:tc>
          <w:tcPr>
            <w:tcW w:w="807" w:type="pct"/>
            <w:shd w:val="clear" w:color="auto" w:fill="FFFFFF"/>
            <w:vAlign w:val="center"/>
          </w:tcPr>
          <w:p w14:paraId="2D9CB6F1" w14:textId="77777777" w:rsidR="00AC430F" w:rsidRDefault="00ED5F67">
            <w:pPr>
              <w:spacing w:before="60" w:after="60"/>
              <w:jc w:val="center"/>
              <w:rPr>
                <w:spacing w:val="-8"/>
                <w:sz w:val="28"/>
                <w:szCs w:val="28"/>
              </w:rPr>
            </w:pPr>
            <w:r>
              <w:rPr>
                <w:spacing w:val="-8"/>
                <w:sz w:val="28"/>
                <w:szCs w:val="28"/>
              </w:rPr>
              <w:t xml:space="preserve">01 phiếu </w:t>
            </w:r>
          </w:p>
          <w:p w14:paraId="70230461" w14:textId="77777777" w:rsidR="00AC430F" w:rsidRDefault="00ED5F67">
            <w:pPr>
              <w:spacing w:before="60" w:after="60"/>
              <w:jc w:val="center"/>
              <w:rPr>
                <w:spacing w:val="-8"/>
                <w:sz w:val="28"/>
                <w:szCs w:val="28"/>
              </w:rPr>
            </w:pPr>
            <w:r>
              <w:rPr>
                <w:spacing w:val="-8"/>
                <w:sz w:val="28"/>
                <w:szCs w:val="28"/>
              </w:rPr>
              <w:t xml:space="preserve">nhận xét </w:t>
            </w:r>
          </w:p>
        </w:tc>
        <w:tc>
          <w:tcPr>
            <w:tcW w:w="1191" w:type="pct"/>
            <w:shd w:val="clear" w:color="auto" w:fill="FFFFFF"/>
            <w:vAlign w:val="center"/>
          </w:tcPr>
          <w:p w14:paraId="0A6C035D" w14:textId="77777777" w:rsidR="00AC430F" w:rsidRDefault="00AC430F">
            <w:pPr>
              <w:spacing w:before="60" w:after="60"/>
              <w:ind w:right="94"/>
              <w:rPr>
                <w:spacing w:val="-8"/>
                <w:sz w:val="28"/>
                <w:szCs w:val="28"/>
              </w:rPr>
            </w:pPr>
          </w:p>
        </w:tc>
      </w:tr>
      <w:tr w:rsidR="00AC430F" w14:paraId="38D1CA71" w14:textId="77777777">
        <w:trPr>
          <w:trHeight w:val="734"/>
          <w:tblCellSpacing w:w="0" w:type="dxa"/>
        </w:trPr>
        <w:tc>
          <w:tcPr>
            <w:tcW w:w="274" w:type="pct"/>
            <w:shd w:val="clear" w:color="auto" w:fill="FFFFFF"/>
            <w:vAlign w:val="center"/>
          </w:tcPr>
          <w:p w14:paraId="12CA64B4" w14:textId="77777777" w:rsidR="00AC430F" w:rsidRDefault="00AC430F">
            <w:pPr>
              <w:spacing w:before="60" w:after="60"/>
              <w:jc w:val="center"/>
              <w:rPr>
                <w:spacing w:val="-8"/>
                <w:sz w:val="28"/>
                <w:szCs w:val="28"/>
              </w:rPr>
            </w:pPr>
          </w:p>
        </w:tc>
        <w:tc>
          <w:tcPr>
            <w:tcW w:w="2728" w:type="pct"/>
            <w:shd w:val="clear" w:color="auto" w:fill="FFFFFF"/>
            <w:vAlign w:val="center"/>
          </w:tcPr>
          <w:p w14:paraId="79860AC1" w14:textId="77777777" w:rsidR="00AC430F" w:rsidRDefault="00ED5F67">
            <w:pPr>
              <w:spacing w:before="60" w:after="60"/>
              <w:ind w:left="167" w:right="107"/>
              <w:jc w:val="both"/>
              <w:rPr>
                <w:spacing w:val="-8"/>
                <w:sz w:val="28"/>
                <w:szCs w:val="28"/>
              </w:rPr>
            </w:pPr>
            <w:r>
              <w:rPr>
                <w:spacing w:val="-8"/>
                <w:sz w:val="28"/>
                <w:szCs w:val="28"/>
              </w:rPr>
              <w:t>Nhận xét đánh giá của thành viên (ủy viên) Hội đồng</w:t>
            </w:r>
          </w:p>
        </w:tc>
        <w:tc>
          <w:tcPr>
            <w:tcW w:w="807" w:type="pct"/>
            <w:shd w:val="clear" w:color="auto" w:fill="FFFFFF"/>
            <w:vAlign w:val="center"/>
          </w:tcPr>
          <w:p w14:paraId="26578540" w14:textId="77777777" w:rsidR="00AC430F" w:rsidRDefault="00AC430F">
            <w:pPr>
              <w:spacing w:before="60" w:after="60"/>
              <w:rPr>
                <w:spacing w:val="-8"/>
                <w:sz w:val="28"/>
                <w:szCs w:val="28"/>
              </w:rPr>
            </w:pPr>
          </w:p>
        </w:tc>
        <w:tc>
          <w:tcPr>
            <w:tcW w:w="1191" w:type="pct"/>
            <w:shd w:val="clear" w:color="auto" w:fill="FFFFFF"/>
            <w:vAlign w:val="center"/>
          </w:tcPr>
          <w:p w14:paraId="069FBAE6" w14:textId="77777777" w:rsidR="00AC430F" w:rsidRDefault="00ED5F67">
            <w:pPr>
              <w:spacing w:before="60" w:after="60"/>
              <w:ind w:right="94"/>
              <w:jc w:val="center"/>
              <w:rPr>
                <w:spacing w:val="-8"/>
                <w:sz w:val="28"/>
                <w:szCs w:val="28"/>
                <w:lang w:val="en-US"/>
              </w:rPr>
            </w:pPr>
            <w:r>
              <w:rPr>
                <w:spacing w:val="-8"/>
                <w:sz w:val="28"/>
                <w:szCs w:val="28"/>
                <w:lang w:val="en-US"/>
              </w:rPr>
              <w:t>4</w:t>
            </w:r>
            <w:r>
              <w:rPr>
                <w:spacing w:val="-8"/>
                <w:sz w:val="28"/>
                <w:szCs w:val="28"/>
              </w:rPr>
              <w:t>00</w:t>
            </w:r>
          </w:p>
        </w:tc>
      </w:tr>
      <w:tr w:rsidR="00AC430F" w14:paraId="214A9DAA" w14:textId="77777777">
        <w:trPr>
          <w:tblCellSpacing w:w="0" w:type="dxa"/>
        </w:trPr>
        <w:tc>
          <w:tcPr>
            <w:tcW w:w="274" w:type="pct"/>
            <w:shd w:val="clear" w:color="auto" w:fill="FFFFFF"/>
            <w:vAlign w:val="center"/>
          </w:tcPr>
          <w:p w14:paraId="6350366D" w14:textId="77777777" w:rsidR="00AC430F" w:rsidRDefault="00AC430F">
            <w:pPr>
              <w:spacing w:before="60" w:after="60"/>
              <w:jc w:val="center"/>
              <w:rPr>
                <w:spacing w:val="-8"/>
                <w:sz w:val="28"/>
                <w:szCs w:val="28"/>
              </w:rPr>
            </w:pPr>
          </w:p>
        </w:tc>
        <w:tc>
          <w:tcPr>
            <w:tcW w:w="2728" w:type="pct"/>
            <w:shd w:val="clear" w:color="auto" w:fill="FFFFFF"/>
            <w:vAlign w:val="center"/>
          </w:tcPr>
          <w:p w14:paraId="1744EA96" w14:textId="77777777" w:rsidR="00AC430F" w:rsidRDefault="00ED5F67">
            <w:pPr>
              <w:spacing w:before="60" w:after="60"/>
              <w:ind w:left="167" w:right="107"/>
              <w:jc w:val="both"/>
              <w:rPr>
                <w:spacing w:val="-8"/>
                <w:sz w:val="28"/>
                <w:szCs w:val="28"/>
              </w:rPr>
            </w:pPr>
            <w:r>
              <w:rPr>
                <w:spacing w:val="-8"/>
                <w:sz w:val="28"/>
                <w:szCs w:val="28"/>
              </w:rPr>
              <w:t>Nhận xét đánh giá của Chủ tịch Hội đồng, chuyên gia phản biện</w:t>
            </w:r>
          </w:p>
        </w:tc>
        <w:tc>
          <w:tcPr>
            <w:tcW w:w="807" w:type="pct"/>
            <w:shd w:val="clear" w:color="auto" w:fill="FFFFFF"/>
            <w:vAlign w:val="center"/>
          </w:tcPr>
          <w:p w14:paraId="49E8410D" w14:textId="77777777" w:rsidR="00AC430F" w:rsidRDefault="00AC430F">
            <w:pPr>
              <w:spacing w:before="60" w:after="60"/>
              <w:rPr>
                <w:spacing w:val="-8"/>
                <w:sz w:val="28"/>
                <w:szCs w:val="28"/>
              </w:rPr>
            </w:pPr>
          </w:p>
        </w:tc>
        <w:tc>
          <w:tcPr>
            <w:tcW w:w="1191" w:type="pct"/>
            <w:shd w:val="clear" w:color="auto" w:fill="FFFFFF"/>
            <w:vAlign w:val="center"/>
          </w:tcPr>
          <w:p w14:paraId="6E147147" w14:textId="77777777" w:rsidR="00AC430F" w:rsidRDefault="00ED5F67">
            <w:pPr>
              <w:spacing w:before="60" w:after="60"/>
              <w:ind w:right="94"/>
              <w:jc w:val="center"/>
              <w:rPr>
                <w:spacing w:val="-8"/>
                <w:sz w:val="28"/>
                <w:szCs w:val="28"/>
                <w:lang w:val="en-US"/>
              </w:rPr>
            </w:pPr>
            <w:r>
              <w:rPr>
                <w:spacing w:val="-8"/>
                <w:sz w:val="28"/>
                <w:szCs w:val="28"/>
                <w:lang w:val="en-US"/>
              </w:rPr>
              <w:t>56</w:t>
            </w:r>
            <w:r>
              <w:rPr>
                <w:spacing w:val="-8"/>
                <w:sz w:val="28"/>
                <w:szCs w:val="28"/>
              </w:rPr>
              <w:t>0</w:t>
            </w:r>
          </w:p>
        </w:tc>
      </w:tr>
      <w:tr w:rsidR="00AC430F" w14:paraId="25607E97" w14:textId="77777777">
        <w:trPr>
          <w:tblCellSpacing w:w="0" w:type="dxa"/>
        </w:trPr>
        <w:tc>
          <w:tcPr>
            <w:tcW w:w="274" w:type="pct"/>
            <w:shd w:val="clear" w:color="auto" w:fill="FFFFFF"/>
            <w:vAlign w:val="center"/>
          </w:tcPr>
          <w:p w14:paraId="468F59C0" w14:textId="77777777" w:rsidR="00AC430F" w:rsidRDefault="00ED5F67">
            <w:pPr>
              <w:spacing w:before="60" w:after="60"/>
              <w:jc w:val="center"/>
              <w:rPr>
                <w:spacing w:val="-8"/>
                <w:sz w:val="28"/>
                <w:szCs w:val="28"/>
              </w:rPr>
            </w:pPr>
            <w:r>
              <w:rPr>
                <w:spacing w:val="-8"/>
                <w:sz w:val="28"/>
                <w:szCs w:val="28"/>
              </w:rPr>
              <w:t>3</w:t>
            </w:r>
          </w:p>
        </w:tc>
        <w:tc>
          <w:tcPr>
            <w:tcW w:w="2728" w:type="pct"/>
            <w:shd w:val="clear" w:color="auto" w:fill="FFFFFF"/>
            <w:vAlign w:val="center"/>
          </w:tcPr>
          <w:p w14:paraId="0472F02C" w14:textId="77777777" w:rsidR="00AC430F" w:rsidRDefault="00ED5F67">
            <w:pPr>
              <w:spacing w:before="60" w:after="60"/>
              <w:ind w:left="167" w:right="81"/>
              <w:jc w:val="both"/>
              <w:rPr>
                <w:spacing w:val="-8"/>
                <w:sz w:val="28"/>
                <w:szCs w:val="28"/>
                <w:lang w:val="en-US"/>
              </w:rPr>
            </w:pPr>
            <w:r>
              <w:rPr>
                <w:spacing w:val="-8"/>
                <w:sz w:val="28"/>
                <w:szCs w:val="28"/>
              </w:rPr>
              <w:t>Chi Hội đồng tư vấn đánh giá khả năng ứng dụng kết quả nhiệm vụ khoa học, công nghệ và đổi mới sáng tạo; Hội đồng đánh giá hiệu quả áp dụng, khả năng nhân rộng của sáng kiến; hiệu quả áp dụng, phạm vi ảnh hưởng của đề tài khoa học, đề án khoa học, công trình khoa học và công nghệ trên địa bàn tỉnh Hà Tĩnh</w:t>
            </w:r>
          </w:p>
        </w:tc>
        <w:tc>
          <w:tcPr>
            <w:tcW w:w="807" w:type="pct"/>
            <w:shd w:val="clear" w:color="auto" w:fill="FFFFFF"/>
            <w:vAlign w:val="center"/>
          </w:tcPr>
          <w:p w14:paraId="48747E28" w14:textId="77777777" w:rsidR="00AC430F" w:rsidRDefault="00AC430F">
            <w:pPr>
              <w:spacing w:before="60" w:after="60"/>
              <w:rPr>
                <w:spacing w:val="-8"/>
                <w:sz w:val="28"/>
                <w:szCs w:val="28"/>
              </w:rPr>
            </w:pPr>
          </w:p>
        </w:tc>
        <w:tc>
          <w:tcPr>
            <w:tcW w:w="1191" w:type="pct"/>
            <w:shd w:val="clear" w:color="auto" w:fill="FFFFFF"/>
            <w:vAlign w:val="center"/>
          </w:tcPr>
          <w:p w14:paraId="3818AAE2" w14:textId="77777777" w:rsidR="00AC430F" w:rsidRDefault="00AC430F">
            <w:pPr>
              <w:spacing w:before="60" w:after="60"/>
              <w:ind w:right="94"/>
              <w:rPr>
                <w:spacing w:val="-8"/>
                <w:sz w:val="28"/>
                <w:szCs w:val="28"/>
              </w:rPr>
            </w:pPr>
          </w:p>
        </w:tc>
      </w:tr>
      <w:tr w:rsidR="00AC430F" w14:paraId="703E819D" w14:textId="77777777">
        <w:trPr>
          <w:tblCellSpacing w:w="0" w:type="dxa"/>
        </w:trPr>
        <w:tc>
          <w:tcPr>
            <w:tcW w:w="274" w:type="pct"/>
            <w:shd w:val="clear" w:color="auto" w:fill="FFFFFF"/>
            <w:vAlign w:val="center"/>
          </w:tcPr>
          <w:p w14:paraId="01E51C35" w14:textId="77777777" w:rsidR="00AC430F" w:rsidRDefault="00ED5F67">
            <w:pPr>
              <w:spacing w:before="60" w:after="60"/>
              <w:jc w:val="center"/>
              <w:rPr>
                <w:spacing w:val="-8"/>
                <w:sz w:val="28"/>
                <w:szCs w:val="28"/>
              </w:rPr>
            </w:pPr>
            <w:r>
              <w:rPr>
                <w:spacing w:val="-8"/>
                <w:sz w:val="28"/>
                <w:szCs w:val="28"/>
              </w:rPr>
              <w:t>a</w:t>
            </w:r>
          </w:p>
        </w:tc>
        <w:tc>
          <w:tcPr>
            <w:tcW w:w="2728" w:type="pct"/>
            <w:shd w:val="clear" w:color="auto" w:fill="FFFFFF"/>
            <w:vAlign w:val="center"/>
          </w:tcPr>
          <w:p w14:paraId="4D77DD51" w14:textId="77777777" w:rsidR="00AC430F" w:rsidRDefault="00ED5F67">
            <w:pPr>
              <w:spacing w:before="60" w:after="60"/>
              <w:ind w:left="167"/>
              <w:rPr>
                <w:spacing w:val="-8"/>
                <w:sz w:val="28"/>
                <w:szCs w:val="28"/>
              </w:rPr>
            </w:pPr>
            <w:r>
              <w:rPr>
                <w:spacing w:val="-8"/>
                <w:sz w:val="28"/>
                <w:szCs w:val="28"/>
              </w:rPr>
              <w:t xml:space="preserve">Chi họp Hội đồng </w:t>
            </w:r>
          </w:p>
        </w:tc>
        <w:tc>
          <w:tcPr>
            <w:tcW w:w="807" w:type="pct"/>
            <w:shd w:val="clear" w:color="auto" w:fill="FFFFFF"/>
            <w:vAlign w:val="center"/>
          </w:tcPr>
          <w:p w14:paraId="0A7251E2" w14:textId="77777777" w:rsidR="00AC430F" w:rsidRDefault="00ED5F67">
            <w:pPr>
              <w:spacing w:before="60" w:after="60"/>
              <w:jc w:val="center"/>
              <w:rPr>
                <w:spacing w:val="-8"/>
                <w:sz w:val="28"/>
                <w:szCs w:val="28"/>
              </w:rPr>
            </w:pPr>
            <w:r>
              <w:rPr>
                <w:spacing w:val="-8"/>
                <w:sz w:val="28"/>
                <w:szCs w:val="28"/>
              </w:rPr>
              <w:t>01 Nhiệm vụ có 01 hoặc nhiều đơn vị có nhu cầu ứng dụng kết quả</w:t>
            </w:r>
          </w:p>
        </w:tc>
        <w:tc>
          <w:tcPr>
            <w:tcW w:w="1191" w:type="pct"/>
            <w:shd w:val="clear" w:color="auto" w:fill="FFFFFF"/>
            <w:vAlign w:val="center"/>
          </w:tcPr>
          <w:p w14:paraId="5EBC1355" w14:textId="77777777" w:rsidR="00AC430F" w:rsidRDefault="00AC430F">
            <w:pPr>
              <w:spacing w:before="60" w:after="60"/>
              <w:ind w:right="94"/>
              <w:rPr>
                <w:spacing w:val="-8"/>
                <w:sz w:val="28"/>
                <w:szCs w:val="28"/>
              </w:rPr>
            </w:pPr>
          </w:p>
        </w:tc>
      </w:tr>
      <w:tr w:rsidR="00AC430F" w14:paraId="11F7AFE4" w14:textId="77777777">
        <w:trPr>
          <w:tblCellSpacing w:w="0" w:type="dxa"/>
        </w:trPr>
        <w:tc>
          <w:tcPr>
            <w:tcW w:w="274" w:type="pct"/>
            <w:shd w:val="clear" w:color="auto" w:fill="FFFFFF"/>
            <w:vAlign w:val="center"/>
          </w:tcPr>
          <w:p w14:paraId="28FF46CB" w14:textId="77777777" w:rsidR="00AC430F" w:rsidRDefault="00AC430F">
            <w:pPr>
              <w:spacing w:before="60" w:after="60"/>
              <w:jc w:val="center"/>
              <w:rPr>
                <w:spacing w:val="-8"/>
                <w:sz w:val="28"/>
                <w:szCs w:val="28"/>
              </w:rPr>
            </w:pPr>
          </w:p>
        </w:tc>
        <w:tc>
          <w:tcPr>
            <w:tcW w:w="2728" w:type="pct"/>
            <w:shd w:val="clear" w:color="auto" w:fill="FFFFFF"/>
            <w:vAlign w:val="center"/>
          </w:tcPr>
          <w:p w14:paraId="644B9CCE" w14:textId="77777777" w:rsidR="00AC430F" w:rsidRDefault="00ED5F67">
            <w:pPr>
              <w:spacing w:before="60" w:after="60"/>
              <w:ind w:left="167"/>
              <w:rPr>
                <w:spacing w:val="-8"/>
                <w:sz w:val="28"/>
                <w:szCs w:val="28"/>
              </w:rPr>
            </w:pPr>
            <w:r>
              <w:rPr>
                <w:spacing w:val="-8"/>
                <w:sz w:val="28"/>
                <w:szCs w:val="28"/>
              </w:rPr>
              <w:t>Chủ tịch Hội đồng</w:t>
            </w:r>
          </w:p>
        </w:tc>
        <w:tc>
          <w:tcPr>
            <w:tcW w:w="807" w:type="pct"/>
            <w:shd w:val="clear" w:color="auto" w:fill="FFFFFF"/>
            <w:vAlign w:val="center"/>
          </w:tcPr>
          <w:p w14:paraId="43CB7A7B" w14:textId="77777777" w:rsidR="00AC430F" w:rsidRDefault="00AC430F">
            <w:pPr>
              <w:spacing w:before="60" w:after="60"/>
              <w:rPr>
                <w:spacing w:val="-8"/>
                <w:sz w:val="28"/>
                <w:szCs w:val="28"/>
              </w:rPr>
            </w:pPr>
          </w:p>
        </w:tc>
        <w:tc>
          <w:tcPr>
            <w:tcW w:w="1191" w:type="pct"/>
            <w:shd w:val="clear" w:color="auto" w:fill="FFFFFF"/>
            <w:vAlign w:val="center"/>
          </w:tcPr>
          <w:p w14:paraId="70268CE2" w14:textId="77777777" w:rsidR="00AC430F" w:rsidRDefault="00ED5F67">
            <w:pPr>
              <w:spacing w:before="60" w:after="60"/>
              <w:ind w:right="94"/>
              <w:jc w:val="center"/>
              <w:rPr>
                <w:spacing w:val="-8"/>
                <w:sz w:val="28"/>
                <w:szCs w:val="28"/>
                <w:lang w:val="en-US"/>
              </w:rPr>
            </w:pPr>
            <w:r>
              <w:rPr>
                <w:spacing w:val="-8"/>
                <w:sz w:val="28"/>
                <w:szCs w:val="28"/>
              </w:rPr>
              <w:t>1</w:t>
            </w:r>
            <w:r>
              <w:rPr>
                <w:spacing w:val="-8"/>
                <w:sz w:val="28"/>
                <w:szCs w:val="28"/>
                <w:lang w:val="en-US"/>
              </w:rPr>
              <w:t>.50</w:t>
            </w:r>
            <w:r>
              <w:rPr>
                <w:spacing w:val="-8"/>
                <w:sz w:val="28"/>
                <w:szCs w:val="28"/>
              </w:rPr>
              <w:t>0</w:t>
            </w:r>
          </w:p>
        </w:tc>
      </w:tr>
      <w:tr w:rsidR="00AC430F" w14:paraId="0C054318" w14:textId="77777777">
        <w:trPr>
          <w:tblCellSpacing w:w="0" w:type="dxa"/>
        </w:trPr>
        <w:tc>
          <w:tcPr>
            <w:tcW w:w="274" w:type="pct"/>
            <w:shd w:val="clear" w:color="auto" w:fill="FFFFFF"/>
            <w:vAlign w:val="center"/>
          </w:tcPr>
          <w:p w14:paraId="662385FB" w14:textId="77777777" w:rsidR="00AC430F" w:rsidRDefault="00AC430F">
            <w:pPr>
              <w:spacing w:before="60" w:after="60"/>
              <w:jc w:val="center"/>
              <w:rPr>
                <w:spacing w:val="-8"/>
                <w:sz w:val="28"/>
                <w:szCs w:val="28"/>
              </w:rPr>
            </w:pPr>
          </w:p>
        </w:tc>
        <w:tc>
          <w:tcPr>
            <w:tcW w:w="2728" w:type="pct"/>
            <w:shd w:val="clear" w:color="auto" w:fill="FFFFFF"/>
            <w:vAlign w:val="center"/>
          </w:tcPr>
          <w:p w14:paraId="7BD7EB4F" w14:textId="77777777" w:rsidR="00AC430F" w:rsidRDefault="00ED5F67">
            <w:pPr>
              <w:spacing w:before="60" w:after="60"/>
              <w:ind w:left="167"/>
              <w:jc w:val="both"/>
              <w:rPr>
                <w:spacing w:val="-8"/>
                <w:sz w:val="28"/>
                <w:szCs w:val="28"/>
              </w:rPr>
            </w:pPr>
            <w:r>
              <w:rPr>
                <w:spacing w:val="-8"/>
                <w:sz w:val="28"/>
                <w:szCs w:val="28"/>
              </w:rPr>
              <w:t>Phó chủ tịch Hội đồng;</w:t>
            </w:r>
            <w:r>
              <w:rPr>
                <w:spacing w:val="-8"/>
                <w:sz w:val="28"/>
                <w:szCs w:val="28"/>
                <w:lang w:val="en-US"/>
              </w:rPr>
              <w:t xml:space="preserve"> </w:t>
            </w:r>
            <w:r>
              <w:rPr>
                <w:spacing w:val="-8"/>
                <w:sz w:val="28"/>
                <w:szCs w:val="28"/>
              </w:rPr>
              <w:t>thành viên Hội đồng</w:t>
            </w:r>
          </w:p>
        </w:tc>
        <w:tc>
          <w:tcPr>
            <w:tcW w:w="807" w:type="pct"/>
            <w:shd w:val="clear" w:color="auto" w:fill="FFFFFF"/>
            <w:vAlign w:val="center"/>
          </w:tcPr>
          <w:p w14:paraId="256B42F1" w14:textId="77777777" w:rsidR="00AC430F" w:rsidRDefault="00AC430F">
            <w:pPr>
              <w:spacing w:before="60" w:after="60"/>
              <w:rPr>
                <w:spacing w:val="-8"/>
                <w:sz w:val="28"/>
                <w:szCs w:val="28"/>
              </w:rPr>
            </w:pPr>
          </w:p>
        </w:tc>
        <w:tc>
          <w:tcPr>
            <w:tcW w:w="1191" w:type="pct"/>
            <w:shd w:val="clear" w:color="auto" w:fill="FFFFFF"/>
            <w:vAlign w:val="center"/>
          </w:tcPr>
          <w:p w14:paraId="1EF3DA2A" w14:textId="77777777" w:rsidR="00AC430F" w:rsidRDefault="00ED5F67">
            <w:pPr>
              <w:spacing w:before="60" w:after="60"/>
              <w:ind w:right="94"/>
              <w:jc w:val="center"/>
              <w:rPr>
                <w:spacing w:val="-8"/>
                <w:sz w:val="28"/>
                <w:szCs w:val="28"/>
                <w:lang w:val="en-US"/>
              </w:rPr>
            </w:pPr>
            <w:r>
              <w:rPr>
                <w:spacing w:val="-8"/>
                <w:sz w:val="28"/>
                <w:szCs w:val="28"/>
              </w:rPr>
              <w:t>1.</w:t>
            </w:r>
            <w:r>
              <w:rPr>
                <w:spacing w:val="-8"/>
                <w:sz w:val="28"/>
                <w:szCs w:val="28"/>
                <w:lang w:val="en-US"/>
              </w:rPr>
              <w:t>2</w:t>
            </w:r>
            <w:r>
              <w:rPr>
                <w:spacing w:val="-8"/>
                <w:sz w:val="28"/>
                <w:szCs w:val="28"/>
              </w:rPr>
              <w:t>00</w:t>
            </w:r>
          </w:p>
        </w:tc>
      </w:tr>
      <w:tr w:rsidR="00AC430F" w14:paraId="739A2B20" w14:textId="77777777">
        <w:trPr>
          <w:tblCellSpacing w:w="0" w:type="dxa"/>
        </w:trPr>
        <w:tc>
          <w:tcPr>
            <w:tcW w:w="274" w:type="pct"/>
            <w:shd w:val="clear" w:color="auto" w:fill="FFFFFF"/>
            <w:vAlign w:val="center"/>
          </w:tcPr>
          <w:p w14:paraId="40EBAE49" w14:textId="77777777" w:rsidR="00AC430F" w:rsidRDefault="00AC430F">
            <w:pPr>
              <w:spacing w:before="60" w:after="60"/>
              <w:jc w:val="center"/>
              <w:rPr>
                <w:spacing w:val="-8"/>
                <w:sz w:val="28"/>
                <w:szCs w:val="28"/>
              </w:rPr>
            </w:pPr>
          </w:p>
        </w:tc>
        <w:tc>
          <w:tcPr>
            <w:tcW w:w="2728" w:type="pct"/>
            <w:shd w:val="clear" w:color="auto" w:fill="FFFFFF"/>
            <w:vAlign w:val="center"/>
          </w:tcPr>
          <w:p w14:paraId="2C89F3B2" w14:textId="77777777" w:rsidR="00AC430F" w:rsidRDefault="00ED5F67">
            <w:pPr>
              <w:spacing w:before="60" w:after="60"/>
              <w:ind w:left="167"/>
              <w:rPr>
                <w:spacing w:val="-8"/>
                <w:sz w:val="28"/>
                <w:szCs w:val="28"/>
              </w:rPr>
            </w:pPr>
            <w:r>
              <w:rPr>
                <w:spacing w:val="-8"/>
                <w:sz w:val="28"/>
                <w:szCs w:val="28"/>
              </w:rPr>
              <w:t>Thư ký khoa học</w:t>
            </w:r>
          </w:p>
        </w:tc>
        <w:tc>
          <w:tcPr>
            <w:tcW w:w="807" w:type="pct"/>
            <w:shd w:val="clear" w:color="auto" w:fill="FFFFFF"/>
            <w:vAlign w:val="center"/>
          </w:tcPr>
          <w:p w14:paraId="4356D0F3" w14:textId="77777777" w:rsidR="00AC430F" w:rsidRDefault="00AC430F">
            <w:pPr>
              <w:spacing w:before="60" w:after="60"/>
              <w:rPr>
                <w:spacing w:val="-8"/>
                <w:sz w:val="28"/>
                <w:szCs w:val="28"/>
              </w:rPr>
            </w:pPr>
          </w:p>
        </w:tc>
        <w:tc>
          <w:tcPr>
            <w:tcW w:w="1191" w:type="pct"/>
            <w:shd w:val="clear" w:color="auto" w:fill="FFFFFF"/>
            <w:vAlign w:val="center"/>
          </w:tcPr>
          <w:p w14:paraId="749AD995" w14:textId="77777777" w:rsidR="00AC430F" w:rsidRDefault="00ED5F67">
            <w:pPr>
              <w:spacing w:before="60" w:after="60"/>
              <w:ind w:right="94"/>
              <w:jc w:val="center"/>
              <w:rPr>
                <w:spacing w:val="-8"/>
                <w:sz w:val="28"/>
                <w:szCs w:val="28"/>
              </w:rPr>
            </w:pPr>
            <w:r>
              <w:rPr>
                <w:spacing w:val="-8"/>
                <w:sz w:val="28"/>
                <w:szCs w:val="28"/>
              </w:rPr>
              <w:t>300</w:t>
            </w:r>
          </w:p>
        </w:tc>
      </w:tr>
      <w:tr w:rsidR="00AC430F" w14:paraId="07FE7BEB" w14:textId="77777777">
        <w:trPr>
          <w:tblCellSpacing w:w="0" w:type="dxa"/>
        </w:trPr>
        <w:tc>
          <w:tcPr>
            <w:tcW w:w="274" w:type="pct"/>
            <w:shd w:val="clear" w:color="auto" w:fill="FFFFFF"/>
            <w:vAlign w:val="center"/>
          </w:tcPr>
          <w:p w14:paraId="7C757085" w14:textId="77777777" w:rsidR="00AC430F" w:rsidRDefault="00AC430F">
            <w:pPr>
              <w:spacing w:before="60" w:after="60"/>
              <w:jc w:val="center"/>
              <w:rPr>
                <w:spacing w:val="-8"/>
                <w:sz w:val="28"/>
                <w:szCs w:val="28"/>
              </w:rPr>
            </w:pPr>
          </w:p>
        </w:tc>
        <w:tc>
          <w:tcPr>
            <w:tcW w:w="2728" w:type="pct"/>
            <w:shd w:val="clear" w:color="auto" w:fill="FFFFFF"/>
            <w:vAlign w:val="center"/>
          </w:tcPr>
          <w:p w14:paraId="406A8EEF" w14:textId="77777777" w:rsidR="00AC430F" w:rsidRDefault="00ED5F67">
            <w:pPr>
              <w:spacing w:before="60" w:after="60"/>
              <w:ind w:left="167"/>
              <w:rPr>
                <w:spacing w:val="-8"/>
                <w:sz w:val="28"/>
                <w:szCs w:val="28"/>
              </w:rPr>
            </w:pPr>
            <w:r>
              <w:rPr>
                <w:spacing w:val="-8"/>
                <w:sz w:val="28"/>
                <w:szCs w:val="28"/>
              </w:rPr>
              <w:t>Thư ký hành chính</w:t>
            </w:r>
          </w:p>
        </w:tc>
        <w:tc>
          <w:tcPr>
            <w:tcW w:w="807" w:type="pct"/>
            <w:shd w:val="clear" w:color="auto" w:fill="FFFFFF"/>
            <w:vAlign w:val="center"/>
          </w:tcPr>
          <w:p w14:paraId="52FA40F6" w14:textId="77777777" w:rsidR="00AC430F" w:rsidRDefault="00AC430F">
            <w:pPr>
              <w:spacing w:before="60" w:after="60"/>
              <w:rPr>
                <w:spacing w:val="-8"/>
                <w:sz w:val="28"/>
                <w:szCs w:val="28"/>
              </w:rPr>
            </w:pPr>
          </w:p>
        </w:tc>
        <w:tc>
          <w:tcPr>
            <w:tcW w:w="1191" w:type="pct"/>
            <w:shd w:val="clear" w:color="auto" w:fill="FFFFFF"/>
            <w:vAlign w:val="center"/>
          </w:tcPr>
          <w:p w14:paraId="659B0AE9" w14:textId="77777777" w:rsidR="00AC430F" w:rsidRDefault="00ED5F67">
            <w:pPr>
              <w:spacing w:before="60" w:after="60"/>
              <w:ind w:right="94"/>
              <w:jc w:val="center"/>
              <w:rPr>
                <w:spacing w:val="-8"/>
                <w:sz w:val="28"/>
                <w:szCs w:val="28"/>
              </w:rPr>
            </w:pPr>
            <w:r>
              <w:rPr>
                <w:spacing w:val="-8"/>
                <w:sz w:val="28"/>
                <w:szCs w:val="28"/>
              </w:rPr>
              <w:t>300</w:t>
            </w:r>
          </w:p>
        </w:tc>
      </w:tr>
      <w:tr w:rsidR="00AC430F" w14:paraId="1DAAA50C" w14:textId="77777777">
        <w:trPr>
          <w:tblCellSpacing w:w="0" w:type="dxa"/>
        </w:trPr>
        <w:tc>
          <w:tcPr>
            <w:tcW w:w="274" w:type="pct"/>
            <w:shd w:val="clear" w:color="auto" w:fill="FFFFFF"/>
            <w:vAlign w:val="center"/>
          </w:tcPr>
          <w:p w14:paraId="48E48FBB" w14:textId="77777777" w:rsidR="00AC430F" w:rsidRDefault="00AC430F">
            <w:pPr>
              <w:spacing w:before="60" w:after="60"/>
              <w:jc w:val="center"/>
              <w:rPr>
                <w:spacing w:val="-8"/>
                <w:sz w:val="28"/>
                <w:szCs w:val="28"/>
              </w:rPr>
            </w:pPr>
          </w:p>
        </w:tc>
        <w:tc>
          <w:tcPr>
            <w:tcW w:w="2728" w:type="pct"/>
            <w:shd w:val="clear" w:color="auto" w:fill="FFFFFF"/>
            <w:vAlign w:val="center"/>
          </w:tcPr>
          <w:p w14:paraId="036ADCF8" w14:textId="77777777" w:rsidR="00AC430F" w:rsidRDefault="00ED5F67">
            <w:pPr>
              <w:spacing w:before="60" w:after="60"/>
              <w:ind w:left="167"/>
              <w:rPr>
                <w:spacing w:val="-8"/>
                <w:sz w:val="28"/>
                <w:szCs w:val="28"/>
              </w:rPr>
            </w:pPr>
            <w:r>
              <w:rPr>
                <w:spacing w:val="-8"/>
                <w:sz w:val="28"/>
                <w:szCs w:val="28"/>
              </w:rPr>
              <w:t>Đại biểu được mời tham dự</w:t>
            </w:r>
          </w:p>
        </w:tc>
        <w:tc>
          <w:tcPr>
            <w:tcW w:w="807" w:type="pct"/>
            <w:shd w:val="clear" w:color="auto" w:fill="FFFFFF"/>
            <w:vAlign w:val="center"/>
          </w:tcPr>
          <w:p w14:paraId="35ABB604" w14:textId="77777777" w:rsidR="00AC430F" w:rsidRDefault="00AC430F">
            <w:pPr>
              <w:spacing w:before="60" w:after="60"/>
              <w:rPr>
                <w:spacing w:val="-8"/>
                <w:sz w:val="28"/>
                <w:szCs w:val="28"/>
              </w:rPr>
            </w:pPr>
          </w:p>
        </w:tc>
        <w:tc>
          <w:tcPr>
            <w:tcW w:w="1191" w:type="pct"/>
            <w:shd w:val="clear" w:color="auto" w:fill="FFFFFF"/>
            <w:vAlign w:val="center"/>
          </w:tcPr>
          <w:p w14:paraId="17727978" w14:textId="77777777" w:rsidR="00AC430F" w:rsidRDefault="00ED5F67">
            <w:pPr>
              <w:spacing w:before="60" w:after="60"/>
              <w:ind w:right="94"/>
              <w:jc w:val="center"/>
              <w:rPr>
                <w:spacing w:val="-8"/>
                <w:sz w:val="28"/>
                <w:szCs w:val="28"/>
              </w:rPr>
            </w:pPr>
            <w:r>
              <w:rPr>
                <w:spacing w:val="-8"/>
                <w:sz w:val="28"/>
                <w:szCs w:val="28"/>
              </w:rPr>
              <w:t>200</w:t>
            </w:r>
          </w:p>
        </w:tc>
      </w:tr>
      <w:tr w:rsidR="00AC430F" w14:paraId="7A7CB9C5" w14:textId="77777777">
        <w:trPr>
          <w:tblCellSpacing w:w="0" w:type="dxa"/>
        </w:trPr>
        <w:tc>
          <w:tcPr>
            <w:tcW w:w="274" w:type="pct"/>
            <w:shd w:val="clear" w:color="auto" w:fill="FFFFFF"/>
            <w:vAlign w:val="center"/>
          </w:tcPr>
          <w:p w14:paraId="368A7688" w14:textId="77777777" w:rsidR="00AC430F" w:rsidRDefault="00ED5F67">
            <w:pPr>
              <w:spacing w:before="60" w:after="60"/>
              <w:jc w:val="center"/>
              <w:rPr>
                <w:spacing w:val="-8"/>
                <w:sz w:val="28"/>
                <w:szCs w:val="28"/>
              </w:rPr>
            </w:pPr>
            <w:r>
              <w:rPr>
                <w:spacing w:val="-8"/>
                <w:sz w:val="28"/>
                <w:szCs w:val="28"/>
              </w:rPr>
              <w:t>b</w:t>
            </w:r>
          </w:p>
        </w:tc>
        <w:tc>
          <w:tcPr>
            <w:tcW w:w="2728" w:type="pct"/>
            <w:shd w:val="clear" w:color="auto" w:fill="FFFFFF"/>
            <w:vAlign w:val="center"/>
          </w:tcPr>
          <w:p w14:paraId="78F20995" w14:textId="77777777" w:rsidR="00AC430F" w:rsidRDefault="00ED5F67">
            <w:pPr>
              <w:spacing w:before="60" w:after="60"/>
              <w:ind w:left="167"/>
              <w:rPr>
                <w:spacing w:val="-8"/>
                <w:sz w:val="28"/>
                <w:szCs w:val="28"/>
              </w:rPr>
            </w:pPr>
            <w:r>
              <w:rPr>
                <w:spacing w:val="-8"/>
                <w:sz w:val="28"/>
                <w:szCs w:val="28"/>
              </w:rPr>
              <w:t>Chi nhận xét đánh giá</w:t>
            </w:r>
          </w:p>
        </w:tc>
        <w:tc>
          <w:tcPr>
            <w:tcW w:w="807" w:type="pct"/>
            <w:shd w:val="clear" w:color="auto" w:fill="FFFFFF"/>
            <w:vAlign w:val="center"/>
          </w:tcPr>
          <w:p w14:paraId="78669296" w14:textId="77777777" w:rsidR="00AC430F" w:rsidRDefault="00ED5F67">
            <w:pPr>
              <w:spacing w:before="60" w:after="60"/>
              <w:jc w:val="center"/>
              <w:rPr>
                <w:spacing w:val="-8"/>
                <w:sz w:val="28"/>
                <w:szCs w:val="28"/>
                <w:lang w:val="en-US"/>
              </w:rPr>
            </w:pPr>
            <w:r>
              <w:rPr>
                <w:spacing w:val="-8"/>
                <w:sz w:val="28"/>
                <w:szCs w:val="28"/>
              </w:rPr>
              <w:t xml:space="preserve">01 phiếu </w:t>
            </w:r>
          </w:p>
          <w:p w14:paraId="12126F45" w14:textId="77777777" w:rsidR="00AC430F" w:rsidRDefault="00ED5F67">
            <w:pPr>
              <w:spacing w:before="60" w:after="60"/>
              <w:jc w:val="center"/>
              <w:rPr>
                <w:spacing w:val="-8"/>
                <w:sz w:val="28"/>
                <w:szCs w:val="28"/>
              </w:rPr>
            </w:pPr>
            <w:r>
              <w:rPr>
                <w:spacing w:val="-8"/>
                <w:sz w:val="28"/>
                <w:szCs w:val="28"/>
              </w:rPr>
              <w:t xml:space="preserve">nhận xét </w:t>
            </w:r>
          </w:p>
        </w:tc>
        <w:tc>
          <w:tcPr>
            <w:tcW w:w="1191" w:type="pct"/>
            <w:shd w:val="clear" w:color="auto" w:fill="FFFFFF"/>
            <w:vAlign w:val="center"/>
          </w:tcPr>
          <w:p w14:paraId="68435765" w14:textId="77777777" w:rsidR="00AC430F" w:rsidRDefault="00AC430F">
            <w:pPr>
              <w:spacing w:before="60" w:after="60"/>
              <w:ind w:right="94"/>
              <w:rPr>
                <w:spacing w:val="-8"/>
                <w:sz w:val="28"/>
                <w:szCs w:val="28"/>
              </w:rPr>
            </w:pPr>
          </w:p>
        </w:tc>
      </w:tr>
      <w:tr w:rsidR="00AC430F" w14:paraId="0A45DE5C" w14:textId="77777777">
        <w:trPr>
          <w:tblCellSpacing w:w="0" w:type="dxa"/>
        </w:trPr>
        <w:tc>
          <w:tcPr>
            <w:tcW w:w="274" w:type="pct"/>
            <w:shd w:val="clear" w:color="auto" w:fill="FFFFFF"/>
            <w:vAlign w:val="center"/>
          </w:tcPr>
          <w:p w14:paraId="1DEFB2FB" w14:textId="77777777" w:rsidR="00AC430F" w:rsidRDefault="00AC430F">
            <w:pPr>
              <w:spacing w:before="60" w:after="60"/>
              <w:jc w:val="center"/>
              <w:rPr>
                <w:spacing w:val="-8"/>
                <w:sz w:val="28"/>
                <w:szCs w:val="28"/>
              </w:rPr>
            </w:pPr>
          </w:p>
        </w:tc>
        <w:tc>
          <w:tcPr>
            <w:tcW w:w="2728" w:type="pct"/>
            <w:shd w:val="clear" w:color="auto" w:fill="FFFFFF"/>
            <w:vAlign w:val="center"/>
          </w:tcPr>
          <w:p w14:paraId="0FB1F6C4" w14:textId="77777777" w:rsidR="00AC430F" w:rsidRDefault="00ED5F67">
            <w:pPr>
              <w:spacing w:before="60" w:after="60"/>
              <w:ind w:left="167"/>
              <w:jc w:val="both"/>
              <w:rPr>
                <w:spacing w:val="-8"/>
                <w:sz w:val="28"/>
                <w:szCs w:val="28"/>
              </w:rPr>
            </w:pPr>
            <w:r>
              <w:rPr>
                <w:spacing w:val="-8"/>
                <w:sz w:val="28"/>
                <w:szCs w:val="28"/>
              </w:rPr>
              <w:t>Nhận xét đánh giá của thành viên Hội đồng</w:t>
            </w:r>
          </w:p>
        </w:tc>
        <w:tc>
          <w:tcPr>
            <w:tcW w:w="807" w:type="pct"/>
            <w:shd w:val="clear" w:color="auto" w:fill="FFFFFF"/>
            <w:vAlign w:val="center"/>
          </w:tcPr>
          <w:p w14:paraId="39547DCB" w14:textId="77777777" w:rsidR="00AC430F" w:rsidRDefault="00AC430F">
            <w:pPr>
              <w:spacing w:before="60" w:after="60"/>
              <w:rPr>
                <w:spacing w:val="-8"/>
                <w:sz w:val="28"/>
                <w:szCs w:val="28"/>
              </w:rPr>
            </w:pPr>
          </w:p>
        </w:tc>
        <w:tc>
          <w:tcPr>
            <w:tcW w:w="1191" w:type="pct"/>
            <w:shd w:val="clear" w:color="auto" w:fill="FFFFFF"/>
            <w:vAlign w:val="center"/>
          </w:tcPr>
          <w:p w14:paraId="796A9E3F" w14:textId="77777777" w:rsidR="00AC430F" w:rsidRDefault="00ED5F67">
            <w:pPr>
              <w:spacing w:before="60" w:after="60"/>
              <w:ind w:right="94"/>
              <w:jc w:val="center"/>
              <w:rPr>
                <w:spacing w:val="-8"/>
                <w:sz w:val="28"/>
                <w:szCs w:val="28"/>
                <w:lang w:val="en-US"/>
              </w:rPr>
            </w:pPr>
            <w:r>
              <w:rPr>
                <w:spacing w:val="-8"/>
                <w:sz w:val="28"/>
                <w:szCs w:val="28"/>
                <w:lang w:val="en-US"/>
              </w:rPr>
              <w:t>56</w:t>
            </w:r>
            <w:r>
              <w:rPr>
                <w:spacing w:val="-8"/>
                <w:sz w:val="28"/>
                <w:szCs w:val="28"/>
              </w:rPr>
              <w:t>0</w:t>
            </w:r>
          </w:p>
        </w:tc>
      </w:tr>
      <w:tr w:rsidR="00AC430F" w14:paraId="215A5339" w14:textId="77777777">
        <w:trPr>
          <w:tblCellSpacing w:w="0" w:type="dxa"/>
        </w:trPr>
        <w:tc>
          <w:tcPr>
            <w:tcW w:w="274" w:type="pct"/>
            <w:shd w:val="clear" w:color="auto" w:fill="FFFFFF"/>
            <w:vAlign w:val="center"/>
          </w:tcPr>
          <w:p w14:paraId="3570327C" w14:textId="77777777" w:rsidR="00AC430F" w:rsidRDefault="00AC430F">
            <w:pPr>
              <w:spacing w:before="60" w:after="60"/>
              <w:jc w:val="center"/>
              <w:rPr>
                <w:spacing w:val="-8"/>
                <w:sz w:val="28"/>
                <w:szCs w:val="28"/>
              </w:rPr>
            </w:pPr>
          </w:p>
        </w:tc>
        <w:tc>
          <w:tcPr>
            <w:tcW w:w="2728" w:type="pct"/>
            <w:shd w:val="clear" w:color="auto" w:fill="FFFFFF"/>
            <w:vAlign w:val="center"/>
          </w:tcPr>
          <w:p w14:paraId="2C4D8854" w14:textId="77777777" w:rsidR="00AC430F" w:rsidRDefault="00ED5F67">
            <w:pPr>
              <w:spacing w:before="60" w:after="60"/>
              <w:ind w:left="167" w:right="124"/>
              <w:jc w:val="both"/>
              <w:rPr>
                <w:spacing w:val="-8"/>
                <w:sz w:val="28"/>
                <w:szCs w:val="28"/>
              </w:rPr>
            </w:pPr>
            <w:r>
              <w:rPr>
                <w:spacing w:val="-8"/>
                <w:sz w:val="28"/>
                <w:szCs w:val="28"/>
              </w:rPr>
              <w:t>Nhận xét đánh giá của Chủ tịch Hội đồng, thành viên phản biện</w:t>
            </w:r>
          </w:p>
        </w:tc>
        <w:tc>
          <w:tcPr>
            <w:tcW w:w="807" w:type="pct"/>
            <w:shd w:val="clear" w:color="auto" w:fill="FFFFFF"/>
            <w:vAlign w:val="center"/>
          </w:tcPr>
          <w:p w14:paraId="3573CAB8" w14:textId="77777777" w:rsidR="00AC430F" w:rsidRDefault="00AC430F">
            <w:pPr>
              <w:spacing w:before="60" w:after="60"/>
              <w:rPr>
                <w:spacing w:val="-8"/>
                <w:sz w:val="28"/>
                <w:szCs w:val="28"/>
              </w:rPr>
            </w:pPr>
          </w:p>
        </w:tc>
        <w:tc>
          <w:tcPr>
            <w:tcW w:w="1191" w:type="pct"/>
            <w:shd w:val="clear" w:color="auto" w:fill="FFFFFF"/>
            <w:vAlign w:val="center"/>
          </w:tcPr>
          <w:p w14:paraId="3634C445" w14:textId="77777777" w:rsidR="00AC430F" w:rsidRDefault="00ED5F67">
            <w:pPr>
              <w:spacing w:before="60" w:after="60"/>
              <w:ind w:right="94"/>
              <w:jc w:val="center"/>
              <w:rPr>
                <w:spacing w:val="-8"/>
                <w:sz w:val="28"/>
                <w:szCs w:val="28"/>
                <w:lang w:val="en-US"/>
              </w:rPr>
            </w:pPr>
            <w:r>
              <w:rPr>
                <w:spacing w:val="-8"/>
                <w:sz w:val="28"/>
                <w:szCs w:val="28"/>
                <w:lang w:val="en-US"/>
              </w:rPr>
              <w:t>8</w:t>
            </w:r>
            <w:r>
              <w:rPr>
                <w:spacing w:val="-8"/>
                <w:sz w:val="28"/>
                <w:szCs w:val="28"/>
              </w:rPr>
              <w:t>00</w:t>
            </w:r>
          </w:p>
        </w:tc>
      </w:tr>
      <w:tr w:rsidR="00AC430F" w14:paraId="5F9011DD" w14:textId="77777777">
        <w:trPr>
          <w:tblCellSpacing w:w="0" w:type="dxa"/>
        </w:trPr>
        <w:tc>
          <w:tcPr>
            <w:tcW w:w="274" w:type="pct"/>
            <w:shd w:val="clear" w:color="auto" w:fill="FFFFFF"/>
            <w:vAlign w:val="center"/>
          </w:tcPr>
          <w:p w14:paraId="2137887A" w14:textId="77777777" w:rsidR="00AC430F" w:rsidRDefault="00ED5F67">
            <w:pPr>
              <w:spacing w:before="60" w:after="60"/>
              <w:jc w:val="center"/>
              <w:rPr>
                <w:spacing w:val="-8"/>
                <w:sz w:val="28"/>
                <w:szCs w:val="28"/>
              </w:rPr>
            </w:pPr>
            <w:r>
              <w:rPr>
                <w:spacing w:val="-8"/>
                <w:sz w:val="28"/>
                <w:szCs w:val="28"/>
              </w:rPr>
              <w:t>4</w:t>
            </w:r>
          </w:p>
        </w:tc>
        <w:tc>
          <w:tcPr>
            <w:tcW w:w="2728" w:type="pct"/>
            <w:shd w:val="clear" w:color="auto" w:fill="FFFFFF"/>
            <w:vAlign w:val="center"/>
          </w:tcPr>
          <w:p w14:paraId="6A7B70D5" w14:textId="77777777" w:rsidR="00AC430F" w:rsidRDefault="00ED5F67">
            <w:pPr>
              <w:spacing w:before="60" w:after="60"/>
              <w:ind w:left="167" w:right="124"/>
              <w:jc w:val="both"/>
              <w:rPr>
                <w:spacing w:val="-8"/>
                <w:sz w:val="28"/>
                <w:szCs w:val="28"/>
                <w:lang w:val="en-US"/>
              </w:rPr>
            </w:pPr>
            <w:r>
              <w:rPr>
                <w:spacing w:val="-8"/>
                <w:sz w:val="28"/>
                <w:szCs w:val="28"/>
              </w:rPr>
              <w:t>Chi Hội đồng tư vấn đánh giá tổ chức khoa học và công nghệ công lập, chương trình, chính sách, chiến lược</w:t>
            </w:r>
          </w:p>
        </w:tc>
        <w:tc>
          <w:tcPr>
            <w:tcW w:w="807" w:type="pct"/>
            <w:shd w:val="clear" w:color="auto" w:fill="FFFFFF"/>
            <w:vAlign w:val="center"/>
          </w:tcPr>
          <w:p w14:paraId="1CA48448" w14:textId="77777777" w:rsidR="00AC430F" w:rsidRDefault="00AC430F">
            <w:pPr>
              <w:spacing w:before="60" w:after="60"/>
              <w:rPr>
                <w:spacing w:val="-8"/>
                <w:sz w:val="28"/>
                <w:szCs w:val="28"/>
              </w:rPr>
            </w:pPr>
          </w:p>
        </w:tc>
        <w:tc>
          <w:tcPr>
            <w:tcW w:w="1191" w:type="pct"/>
            <w:shd w:val="clear" w:color="auto" w:fill="FFFFFF"/>
            <w:vAlign w:val="center"/>
          </w:tcPr>
          <w:p w14:paraId="6E737D05" w14:textId="77777777" w:rsidR="00AC430F" w:rsidRDefault="00AC430F">
            <w:pPr>
              <w:spacing w:before="60" w:after="60"/>
              <w:jc w:val="right"/>
              <w:rPr>
                <w:spacing w:val="-8"/>
                <w:sz w:val="28"/>
                <w:szCs w:val="28"/>
              </w:rPr>
            </w:pPr>
          </w:p>
        </w:tc>
      </w:tr>
      <w:tr w:rsidR="00AC430F" w14:paraId="042A8749" w14:textId="77777777">
        <w:trPr>
          <w:tblCellSpacing w:w="0" w:type="dxa"/>
        </w:trPr>
        <w:tc>
          <w:tcPr>
            <w:tcW w:w="274" w:type="pct"/>
            <w:shd w:val="clear" w:color="auto" w:fill="FFFFFF"/>
            <w:vAlign w:val="center"/>
          </w:tcPr>
          <w:p w14:paraId="350A3E9A" w14:textId="77777777" w:rsidR="00AC430F" w:rsidRDefault="00ED5F67">
            <w:pPr>
              <w:spacing w:before="60" w:after="60"/>
              <w:jc w:val="center"/>
              <w:rPr>
                <w:b/>
                <w:bCs/>
                <w:spacing w:val="-8"/>
                <w:sz w:val="28"/>
                <w:szCs w:val="28"/>
              </w:rPr>
            </w:pPr>
            <w:r>
              <w:rPr>
                <w:spacing w:val="-8"/>
                <w:sz w:val="28"/>
                <w:szCs w:val="28"/>
              </w:rPr>
              <w:t>a</w:t>
            </w:r>
          </w:p>
        </w:tc>
        <w:tc>
          <w:tcPr>
            <w:tcW w:w="2728" w:type="pct"/>
            <w:shd w:val="clear" w:color="auto" w:fill="FFFFFF"/>
            <w:vAlign w:val="center"/>
          </w:tcPr>
          <w:p w14:paraId="65106253" w14:textId="77777777" w:rsidR="00AC430F" w:rsidRDefault="00ED5F67">
            <w:pPr>
              <w:spacing w:before="60" w:after="60"/>
              <w:ind w:left="167"/>
              <w:rPr>
                <w:b/>
                <w:bCs/>
                <w:spacing w:val="-8"/>
                <w:sz w:val="28"/>
                <w:szCs w:val="28"/>
              </w:rPr>
            </w:pPr>
            <w:r>
              <w:rPr>
                <w:spacing w:val="-8"/>
                <w:sz w:val="28"/>
                <w:szCs w:val="28"/>
              </w:rPr>
              <w:t xml:space="preserve">Chi họp Hội đồng </w:t>
            </w:r>
          </w:p>
        </w:tc>
        <w:tc>
          <w:tcPr>
            <w:tcW w:w="807" w:type="pct"/>
            <w:shd w:val="clear" w:color="auto" w:fill="FFFFFF"/>
            <w:vAlign w:val="center"/>
          </w:tcPr>
          <w:p w14:paraId="4098F5D3" w14:textId="77777777" w:rsidR="00AC430F" w:rsidRDefault="00ED5F67">
            <w:pPr>
              <w:spacing w:before="60" w:after="60"/>
              <w:jc w:val="center"/>
              <w:rPr>
                <w:spacing w:val="-8"/>
                <w:sz w:val="28"/>
                <w:szCs w:val="28"/>
              </w:rPr>
            </w:pPr>
            <w:r>
              <w:rPr>
                <w:spacing w:val="-8"/>
                <w:sz w:val="28"/>
                <w:szCs w:val="28"/>
              </w:rPr>
              <w:t>Hội đồng</w:t>
            </w:r>
          </w:p>
        </w:tc>
        <w:tc>
          <w:tcPr>
            <w:tcW w:w="1191" w:type="pct"/>
            <w:vMerge w:val="restart"/>
            <w:shd w:val="clear" w:color="auto" w:fill="FFFFFF"/>
            <w:vAlign w:val="center"/>
          </w:tcPr>
          <w:p w14:paraId="471B7A2A" w14:textId="77777777" w:rsidR="00AC430F" w:rsidRDefault="00ED5F67">
            <w:pPr>
              <w:spacing w:before="60" w:after="60"/>
              <w:ind w:left="136" w:right="55"/>
              <w:jc w:val="both"/>
              <w:rPr>
                <w:spacing w:val="-14"/>
                <w:sz w:val="28"/>
                <w:szCs w:val="28"/>
              </w:rPr>
            </w:pPr>
            <w:r>
              <w:rPr>
                <w:spacing w:val="-14"/>
                <w:sz w:val="28"/>
                <w:szCs w:val="28"/>
              </w:rPr>
              <w:t>Theo công lao động thực tế và mức chi  lương</w:t>
            </w:r>
            <w:r>
              <w:rPr>
                <w:spacing w:val="-14"/>
                <w:sz w:val="28"/>
                <w:szCs w:val="28"/>
                <w:lang w:val="en-US"/>
              </w:rPr>
              <w:t xml:space="preserve"> </w:t>
            </w:r>
            <w:r>
              <w:rPr>
                <w:spacing w:val="-14"/>
                <w:sz w:val="28"/>
                <w:szCs w:val="28"/>
              </w:rPr>
              <w:t>của chuyên gia tư vấn quy định tại Thông tư số 004/2025/TT-BNV ngày 07 th</w:t>
            </w:r>
            <w:r>
              <w:rPr>
                <w:spacing w:val="-14"/>
                <w:sz w:val="28"/>
                <w:szCs w:val="28"/>
                <w:lang w:val="en-US"/>
              </w:rPr>
              <w:t xml:space="preserve">áng </w:t>
            </w:r>
            <w:r>
              <w:rPr>
                <w:spacing w:val="-14"/>
                <w:sz w:val="28"/>
                <w:szCs w:val="28"/>
              </w:rPr>
              <w:t>5 n</w:t>
            </w:r>
            <w:r>
              <w:rPr>
                <w:spacing w:val="-14"/>
                <w:sz w:val="28"/>
                <w:szCs w:val="28"/>
                <w:lang w:val="en-US"/>
              </w:rPr>
              <w:t xml:space="preserve">ăm </w:t>
            </w:r>
            <w:r>
              <w:rPr>
                <w:spacing w:val="-14"/>
                <w:sz w:val="28"/>
                <w:szCs w:val="28"/>
              </w:rPr>
              <w:t>2025 của Bộ  trưởng Bộ Nội vụ quy</w:t>
            </w:r>
            <w:r>
              <w:rPr>
                <w:spacing w:val="-14"/>
                <w:sz w:val="28"/>
                <w:szCs w:val="28"/>
                <w:lang w:val="en-US"/>
              </w:rPr>
              <w:t xml:space="preserve"> định</w:t>
            </w:r>
            <w:r>
              <w:rPr>
                <w:spacing w:val="-14"/>
                <w:sz w:val="28"/>
                <w:szCs w:val="28"/>
              </w:rPr>
              <w:t xml:space="preserve"> </w:t>
            </w:r>
            <w:r>
              <w:rPr>
                <w:spacing w:val="-14"/>
                <w:sz w:val="28"/>
                <w:szCs w:val="28"/>
                <w:lang w:val="en-US"/>
              </w:rPr>
              <w:t>m</w:t>
            </w:r>
            <w:r>
              <w:rPr>
                <w:spacing w:val="-14"/>
                <w:sz w:val="28"/>
                <w:szCs w:val="28"/>
              </w:rPr>
              <w:t>ức lương của chuyên gia tư vấn trong nước làm cơ sở cho việc xác định giá gói thầu</w:t>
            </w:r>
          </w:p>
        </w:tc>
      </w:tr>
      <w:tr w:rsidR="00AC430F" w14:paraId="38AF70D5" w14:textId="77777777">
        <w:trPr>
          <w:tblCellSpacing w:w="0" w:type="dxa"/>
        </w:trPr>
        <w:tc>
          <w:tcPr>
            <w:tcW w:w="274" w:type="pct"/>
            <w:shd w:val="clear" w:color="auto" w:fill="FFFFFF"/>
            <w:vAlign w:val="center"/>
          </w:tcPr>
          <w:p w14:paraId="6E94AFD1" w14:textId="77777777" w:rsidR="00AC430F" w:rsidRDefault="00AC430F">
            <w:pPr>
              <w:spacing w:before="60" w:after="60"/>
              <w:jc w:val="center"/>
              <w:rPr>
                <w:b/>
                <w:bCs/>
                <w:spacing w:val="-8"/>
                <w:sz w:val="28"/>
                <w:szCs w:val="28"/>
              </w:rPr>
            </w:pPr>
          </w:p>
        </w:tc>
        <w:tc>
          <w:tcPr>
            <w:tcW w:w="2728" w:type="pct"/>
            <w:shd w:val="clear" w:color="auto" w:fill="FFFFFF"/>
            <w:vAlign w:val="center"/>
          </w:tcPr>
          <w:p w14:paraId="5929DCE3" w14:textId="77777777" w:rsidR="00AC430F" w:rsidRDefault="00ED5F67">
            <w:pPr>
              <w:spacing w:before="60" w:after="60"/>
              <w:ind w:left="167"/>
              <w:rPr>
                <w:b/>
                <w:bCs/>
                <w:spacing w:val="-8"/>
                <w:sz w:val="28"/>
                <w:szCs w:val="28"/>
              </w:rPr>
            </w:pPr>
            <w:r>
              <w:rPr>
                <w:spacing w:val="-8"/>
                <w:sz w:val="28"/>
                <w:szCs w:val="28"/>
              </w:rPr>
              <w:t>Chủ tịch Hội đồng</w:t>
            </w:r>
          </w:p>
        </w:tc>
        <w:tc>
          <w:tcPr>
            <w:tcW w:w="807" w:type="pct"/>
            <w:shd w:val="clear" w:color="auto" w:fill="FFFFFF"/>
            <w:vAlign w:val="center"/>
          </w:tcPr>
          <w:p w14:paraId="360BC2F6" w14:textId="77777777" w:rsidR="00AC430F" w:rsidRDefault="00ED5F67">
            <w:pPr>
              <w:spacing w:before="60" w:after="60"/>
              <w:jc w:val="center"/>
              <w:rPr>
                <w:spacing w:val="-8"/>
                <w:sz w:val="28"/>
                <w:szCs w:val="28"/>
              </w:rPr>
            </w:pPr>
            <w:r>
              <w:rPr>
                <w:spacing w:val="-8"/>
                <w:sz w:val="28"/>
                <w:szCs w:val="28"/>
              </w:rPr>
              <w:t>Công</w:t>
            </w:r>
          </w:p>
        </w:tc>
        <w:tc>
          <w:tcPr>
            <w:tcW w:w="1191" w:type="pct"/>
            <w:vMerge/>
            <w:shd w:val="clear" w:color="auto" w:fill="FFFFFF"/>
            <w:vAlign w:val="center"/>
          </w:tcPr>
          <w:p w14:paraId="7C4330AE" w14:textId="77777777" w:rsidR="00AC430F" w:rsidRDefault="00AC430F">
            <w:pPr>
              <w:spacing w:before="60" w:after="60"/>
              <w:jc w:val="both"/>
              <w:rPr>
                <w:spacing w:val="-8"/>
                <w:sz w:val="28"/>
                <w:szCs w:val="28"/>
              </w:rPr>
            </w:pPr>
          </w:p>
        </w:tc>
      </w:tr>
      <w:tr w:rsidR="00AC430F" w14:paraId="5BF67CB5" w14:textId="77777777">
        <w:trPr>
          <w:tblCellSpacing w:w="0" w:type="dxa"/>
        </w:trPr>
        <w:tc>
          <w:tcPr>
            <w:tcW w:w="274" w:type="pct"/>
            <w:shd w:val="clear" w:color="auto" w:fill="FFFFFF"/>
            <w:vAlign w:val="center"/>
          </w:tcPr>
          <w:p w14:paraId="3D886B54" w14:textId="77777777" w:rsidR="00AC430F" w:rsidRDefault="00AC430F">
            <w:pPr>
              <w:spacing w:before="60" w:after="60"/>
              <w:jc w:val="center"/>
              <w:rPr>
                <w:b/>
                <w:bCs/>
                <w:spacing w:val="-8"/>
                <w:sz w:val="28"/>
                <w:szCs w:val="28"/>
              </w:rPr>
            </w:pPr>
          </w:p>
        </w:tc>
        <w:tc>
          <w:tcPr>
            <w:tcW w:w="2728" w:type="pct"/>
            <w:shd w:val="clear" w:color="auto" w:fill="FFFFFF"/>
            <w:vAlign w:val="center"/>
          </w:tcPr>
          <w:p w14:paraId="358A4816" w14:textId="77777777" w:rsidR="00AC430F" w:rsidRDefault="00ED5F67">
            <w:pPr>
              <w:spacing w:before="60" w:after="60"/>
              <w:ind w:left="167"/>
              <w:rPr>
                <w:b/>
                <w:bCs/>
                <w:spacing w:val="-8"/>
                <w:sz w:val="28"/>
                <w:szCs w:val="28"/>
              </w:rPr>
            </w:pPr>
            <w:r>
              <w:rPr>
                <w:spacing w:val="-8"/>
                <w:sz w:val="28"/>
                <w:szCs w:val="28"/>
              </w:rPr>
              <w:t>Phó chủ tịch Hội đồng; thành viên Hội đồng</w:t>
            </w:r>
          </w:p>
        </w:tc>
        <w:tc>
          <w:tcPr>
            <w:tcW w:w="807" w:type="pct"/>
            <w:shd w:val="clear" w:color="auto" w:fill="FFFFFF"/>
            <w:vAlign w:val="center"/>
          </w:tcPr>
          <w:p w14:paraId="14FC5447" w14:textId="77777777" w:rsidR="00AC430F" w:rsidRDefault="00ED5F67">
            <w:pPr>
              <w:spacing w:before="60" w:after="60"/>
              <w:jc w:val="center"/>
              <w:rPr>
                <w:spacing w:val="-8"/>
                <w:sz w:val="28"/>
                <w:szCs w:val="28"/>
              </w:rPr>
            </w:pPr>
            <w:r>
              <w:rPr>
                <w:spacing w:val="-8"/>
                <w:sz w:val="28"/>
                <w:szCs w:val="28"/>
              </w:rPr>
              <w:t>Công</w:t>
            </w:r>
          </w:p>
        </w:tc>
        <w:tc>
          <w:tcPr>
            <w:tcW w:w="1191" w:type="pct"/>
            <w:vMerge/>
            <w:shd w:val="clear" w:color="auto" w:fill="FFFFFF"/>
            <w:vAlign w:val="center"/>
          </w:tcPr>
          <w:p w14:paraId="2F39EAEE" w14:textId="77777777" w:rsidR="00AC430F" w:rsidRDefault="00AC430F">
            <w:pPr>
              <w:spacing w:before="60" w:after="60"/>
              <w:jc w:val="right"/>
              <w:rPr>
                <w:spacing w:val="-8"/>
                <w:sz w:val="28"/>
                <w:szCs w:val="28"/>
              </w:rPr>
            </w:pPr>
          </w:p>
        </w:tc>
      </w:tr>
      <w:tr w:rsidR="00AC430F" w14:paraId="2D6B6244" w14:textId="77777777">
        <w:trPr>
          <w:tblCellSpacing w:w="0" w:type="dxa"/>
        </w:trPr>
        <w:tc>
          <w:tcPr>
            <w:tcW w:w="274" w:type="pct"/>
            <w:shd w:val="clear" w:color="auto" w:fill="FFFFFF"/>
            <w:vAlign w:val="center"/>
          </w:tcPr>
          <w:p w14:paraId="1A1B1A33" w14:textId="77777777" w:rsidR="00AC430F" w:rsidRDefault="00AC430F">
            <w:pPr>
              <w:spacing w:before="60" w:after="60"/>
              <w:jc w:val="center"/>
              <w:rPr>
                <w:b/>
                <w:bCs/>
                <w:spacing w:val="-8"/>
                <w:sz w:val="28"/>
                <w:szCs w:val="28"/>
              </w:rPr>
            </w:pPr>
          </w:p>
        </w:tc>
        <w:tc>
          <w:tcPr>
            <w:tcW w:w="2728" w:type="pct"/>
            <w:shd w:val="clear" w:color="auto" w:fill="FFFFFF"/>
            <w:vAlign w:val="center"/>
          </w:tcPr>
          <w:p w14:paraId="1CC8E654" w14:textId="77777777" w:rsidR="00AC430F" w:rsidRDefault="00ED5F67">
            <w:pPr>
              <w:spacing w:before="60" w:after="60"/>
              <w:ind w:left="167"/>
              <w:rPr>
                <w:b/>
                <w:bCs/>
                <w:spacing w:val="-8"/>
                <w:sz w:val="28"/>
                <w:szCs w:val="28"/>
              </w:rPr>
            </w:pPr>
            <w:r>
              <w:rPr>
                <w:spacing w:val="-8"/>
                <w:sz w:val="28"/>
                <w:szCs w:val="28"/>
              </w:rPr>
              <w:t>Thư ký khoa học</w:t>
            </w:r>
          </w:p>
        </w:tc>
        <w:tc>
          <w:tcPr>
            <w:tcW w:w="807" w:type="pct"/>
            <w:shd w:val="clear" w:color="auto" w:fill="FFFFFF"/>
            <w:vAlign w:val="center"/>
          </w:tcPr>
          <w:p w14:paraId="6238E926" w14:textId="77777777" w:rsidR="00AC430F" w:rsidRDefault="00ED5F67">
            <w:pPr>
              <w:spacing w:before="60" w:after="60"/>
              <w:jc w:val="center"/>
              <w:rPr>
                <w:spacing w:val="-8"/>
                <w:sz w:val="28"/>
                <w:szCs w:val="28"/>
              </w:rPr>
            </w:pPr>
            <w:r>
              <w:rPr>
                <w:spacing w:val="-8"/>
                <w:sz w:val="28"/>
                <w:szCs w:val="28"/>
              </w:rPr>
              <w:t>Công</w:t>
            </w:r>
          </w:p>
        </w:tc>
        <w:tc>
          <w:tcPr>
            <w:tcW w:w="1191" w:type="pct"/>
            <w:vMerge/>
            <w:shd w:val="clear" w:color="auto" w:fill="FFFFFF"/>
            <w:vAlign w:val="center"/>
          </w:tcPr>
          <w:p w14:paraId="3C553F55" w14:textId="77777777" w:rsidR="00AC430F" w:rsidRDefault="00AC430F">
            <w:pPr>
              <w:spacing w:before="60" w:after="60"/>
              <w:jc w:val="right"/>
              <w:rPr>
                <w:spacing w:val="-8"/>
                <w:sz w:val="28"/>
                <w:szCs w:val="28"/>
              </w:rPr>
            </w:pPr>
          </w:p>
        </w:tc>
      </w:tr>
      <w:tr w:rsidR="00AC430F" w14:paraId="4549D681" w14:textId="77777777">
        <w:trPr>
          <w:tblCellSpacing w:w="0" w:type="dxa"/>
        </w:trPr>
        <w:tc>
          <w:tcPr>
            <w:tcW w:w="274" w:type="pct"/>
            <w:shd w:val="clear" w:color="auto" w:fill="FFFFFF"/>
            <w:vAlign w:val="center"/>
          </w:tcPr>
          <w:p w14:paraId="0BA5A200" w14:textId="77777777" w:rsidR="00AC430F" w:rsidRDefault="00AC430F">
            <w:pPr>
              <w:spacing w:before="60" w:after="60"/>
              <w:jc w:val="center"/>
              <w:rPr>
                <w:b/>
                <w:bCs/>
                <w:spacing w:val="-8"/>
                <w:sz w:val="28"/>
                <w:szCs w:val="28"/>
              </w:rPr>
            </w:pPr>
          </w:p>
        </w:tc>
        <w:tc>
          <w:tcPr>
            <w:tcW w:w="2728" w:type="pct"/>
            <w:shd w:val="clear" w:color="auto" w:fill="FFFFFF"/>
            <w:vAlign w:val="center"/>
          </w:tcPr>
          <w:p w14:paraId="6C447E90" w14:textId="77777777" w:rsidR="00AC430F" w:rsidRDefault="00ED5F67">
            <w:pPr>
              <w:spacing w:before="60" w:after="60"/>
              <w:ind w:left="167"/>
              <w:rPr>
                <w:b/>
                <w:bCs/>
                <w:spacing w:val="-8"/>
                <w:sz w:val="28"/>
                <w:szCs w:val="28"/>
              </w:rPr>
            </w:pPr>
            <w:r>
              <w:rPr>
                <w:spacing w:val="-8"/>
                <w:sz w:val="28"/>
                <w:szCs w:val="28"/>
              </w:rPr>
              <w:t>Thư ký hành chính</w:t>
            </w:r>
          </w:p>
        </w:tc>
        <w:tc>
          <w:tcPr>
            <w:tcW w:w="807" w:type="pct"/>
            <w:shd w:val="clear" w:color="auto" w:fill="FFFFFF"/>
            <w:vAlign w:val="center"/>
          </w:tcPr>
          <w:p w14:paraId="1AB84CBB" w14:textId="77777777" w:rsidR="00AC430F" w:rsidRDefault="00ED5F67">
            <w:pPr>
              <w:spacing w:before="60" w:after="60"/>
              <w:jc w:val="center"/>
              <w:rPr>
                <w:spacing w:val="-8"/>
                <w:sz w:val="28"/>
                <w:szCs w:val="28"/>
              </w:rPr>
            </w:pPr>
            <w:r>
              <w:rPr>
                <w:spacing w:val="-8"/>
                <w:sz w:val="28"/>
                <w:szCs w:val="28"/>
              </w:rPr>
              <w:t>Công</w:t>
            </w:r>
          </w:p>
        </w:tc>
        <w:tc>
          <w:tcPr>
            <w:tcW w:w="1191" w:type="pct"/>
            <w:vMerge/>
            <w:shd w:val="clear" w:color="auto" w:fill="FFFFFF"/>
            <w:vAlign w:val="center"/>
          </w:tcPr>
          <w:p w14:paraId="2B64637F" w14:textId="77777777" w:rsidR="00AC430F" w:rsidRDefault="00AC430F">
            <w:pPr>
              <w:spacing w:before="60" w:after="60"/>
              <w:jc w:val="right"/>
              <w:rPr>
                <w:spacing w:val="-8"/>
                <w:sz w:val="28"/>
                <w:szCs w:val="28"/>
              </w:rPr>
            </w:pPr>
          </w:p>
        </w:tc>
      </w:tr>
      <w:tr w:rsidR="00AC430F" w14:paraId="04899391" w14:textId="77777777">
        <w:trPr>
          <w:tblCellSpacing w:w="0" w:type="dxa"/>
        </w:trPr>
        <w:tc>
          <w:tcPr>
            <w:tcW w:w="274" w:type="pct"/>
            <w:shd w:val="clear" w:color="auto" w:fill="FFFFFF"/>
            <w:vAlign w:val="center"/>
          </w:tcPr>
          <w:p w14:paraId="3CB6E4C3" w14:textId="77777777" w:rsidR="00AC430F" w:rsidRDefault="00ED5F67">
            <w:pPr>
              <w:spacing w:before="60" w:after="60"/>
              <w:jc w:val="center"/>
              <w:rPr>
                <w:spacing w:val="-8"/>
                <w:sz w:val="28"/>
                <w:szCs w:val="28"/>
              </w:rPr>
            </w:pPr>
            <w:r>
              <w:rPr>
                <w:spacing w:val="-8"/>
                <w:sz w:val="28"/>
                <w:szCs w:val="28"/>
              </w:rPr>
              <w:t>b</w:t>
            </w:r>
          </w:p>
        </w:tc>
        <w:tc>
          <w:tcPr>
            <w:tcW w:w="2728" w:type="pct"/>
            <w:shd w:val="clear" w:color="auto" w:fill="FFFFFF"/>
            <w:vAlign w:val="center"/>
          </w:tcPr>
          <w:p w14:paraId="4F72D4C5" w14:textId="77777777" w:rsidR="00AC430F" w:rsidRDefault="00ED5F67">
            <w:pPr>
              <w:spacing w:before="60" w:after="60"/>
              <w:ind w:left="167"/>
              <w:rPr>
                <w:spacing w:val="-8"/>
                <w:sz w:val="28"/>
                <w:szCs w:val="28"/>
              </w:rPr>
            </w:pPr>
            <w:r>
              <w:rPr>
                <w:spacing w:val="-8"/>
                <w:sz w:val="28"/>
                <w:szCs w:val="28"/>
              </w:rPr>
              <w:t>Chi nhận xét đánh giá</w:t>
            </w:r>
          </w:p>
        </w:tc>
        <w:tc>
          <w:tcPr>
            <w:tcW w:w="807" w:type="pct"/>
            <w:shd w:val="clear" w:color="auto" w:fill="FFFFFF"/>
            <w:vAlign w:val="center"/>
          </w:tcPr>
          <w:p w14:paraId="035971CC" w14:textId="77777777" w:rsidR="00AC430F" w:rsidRDefault="00ED5F67">
            <w:pPr>
              <w:spacing w:before="60" w:after="60"/>
              <w:jc w:val="center"/>
              <w:rPr>
                <w:spacing w:val="-8"/>
                <w:sz w:val="28"/>
                <w:szCs w:val="28"/>
                <w:lang w:val="en-US"/>
              </w:rPr>
            </w:pPr>
            <w:r>
              <w:rPr>
                <w:spacing w:val="-8"/>
                <w:sz w:val="28"/>
                <w:szCs w:val="28"/>
              </w:rPr>
              <w:t xml:space="preserve">01 phiếu </w:t>
            </w:r>
          </w:p>
          <w:p w14:paraId="196F45A0" w14:textId="77777777" w:rsidR="00AC430F" w:rsidRDefault="00ED5F67">
            <w:pPr>
              <w:spacing w:before="60" w:after="60"/>
              <w:jc w:val="center"/>
              <w:rPr>
                <w:spacing w:val="-8"/>
                <w:sz w:val="28"/>
                <w:szCs w:val="28"/>
              </w:rPr>
            </w:pPr>
            <w:r>
              <w:rPr>
                <w:spacing w:val="-8"/>
                <w:sz w:val="28"/>
                <w:szCs w:val="28"/>
              </w:rPr>
              <w:t>nhận xét</w:t>
            </w:r>
          </w:p>
        </w:tc>
        <w:tc>
          <w:tcPr>
            <w:tcW w:w="1191" w:type="pct"/>
            <w:shd w:val="clear" w:color="auto" w:fill="FFFFFF"/>
            <w:vAlign w:val="center"/>
          </w:tcPr>
          <w:p w14:paraId="5CCECC89" w14:textId="77777777" w:rsidR="00AC430F" w:rsidRDefault="00AC430F">
            <w:pPr>
              <w:spacing w:before="60" w:after="60"/>
              <w:jc w:val="right"/>
              <w:rPr>
                <w:spacing w:val="-8"/>
                <w:sz w:val="28"/>
                <w:szCs w:val="28"/>
              </w:rPr>
            </w:pPr>
          </w:p>
        </w:tc>
      </w:tr>
      <w:tr w:rsidR="00AC430F" w14:paraId="61F66203" w14:textId="77777777">
        <w:trPr>
          <w:tblCellSpacing w:w="0" w:type="dxa"/>
        </w:trPr>
        <w:tc>
          <w:tcPr>
            <w:tcW w:w="274" w:type="pct"/>
            <w:shd w:val="clear" w:color="auto" w:fill="FFFFFF"/>
            <w:vAlign w:val="center"/>
          </w:tcPr>
          <w:p w14:paraId="2CEED574" w14:textId="77777777" w:rsidR="00AC430F" w:rsidRDefault="00AC430F">
            <w:pPr>
              <w:spacing w:before="60" w:after="60"/>
              <w:jc w:val="center"/>
              <w:rPr>
                <w:b/>
                <w:bCs/>
                <w:spacing w:val="-8"/>
                <w:sz w:val="28"/>
                <w:szCs w:val="28"/>
              </w:rPr>
            </w:pPr>
          </w:p>
        </w:tc>
        <w:tc>
          <w:tcPr>
            <w:tcW w:w="2728" w:type="pct"/>
            <w:shd w:val="clear" w:color="auto" w:fill="FFFFFF"/>
            <w:vAlign w:val="center"/>
          </w:tcPr>
          <w:p w14:paraId="617F8A52" w14:textId="77777777" w:rsidR="00AC430F" w:rsidRDefault="00ED5F67">
            <w:pPr>
              <w:spacing w:before="60" w:after="60"/>
              <w:ind w:left="167"/>
              <w:rPr>
                <w:bCs/>
                <w:spacing w:val="-8"/>
                <w:sz w:val="28"/>
                <w:szCs w:val="28"/>
              </w:rPr>
            </w:pPr>
            <w:r>
              <w:rPr>
                <w:bCs/>
                <w:spacing w:val="-8"/>
                <w:sz w:val="28"/>
                <w:szCs w:val="28"/>
              </w:rPr>
              <w:t>Nhận xét đánh giá của thành viên Hội đồng</w:t>
            </w:r>
          </w:p>
        </w:tc>
        <w:tc>
          <w:tcPr>
            <w:tcW w:w="807" w:type="pct"/>
            <w:shd w:val="clear" w:color="auto" w:fill="FFFFFF"/>
            <w:vAlign w:val="center"/>
          </w:tcPr>
          <w:p w14:paraId="74EA5B0E" w14:textId="77777777" w:rsidR="00AC430F" w:rsidRDefault="00AC430F">
            <w:pPr>
              <w:spacing w:before="60" w:after="60"/>
              <w:rPr>
                <w:spacing w:val="-8"/>
                <w:sz w:val="28"/>
                <w:szCs w:val="28"/>
              </w:rPr>
            </w:pPr>
          </w:p>
        </w:tc>
        <w:tc>
          <w:tcPr>
            <w:tcW w:w="1191" w:type="pct"/>
            <w:shd w:val="clear" w:color="auto" w:fill="FFFFFF"/>
            <w:vAlign w:val="center"/>
          </w:tcPr>
          <w:p w14:paraId="5DB41E2C" w14:textId="77777777" w:rsidR="00AC430F" w:rsidRDefault="00ED5F67">
            <w:pPr>
              <w:spacing w:before="60" w:after="60"/>
              <w:ind w:right="84"/>
              <w:jc w:val="center"/>
              <w:rPr>
                <w:spacing w:val="-8"/>
                <w:sz w:val="28"/>
                <w:szCs w:val="28"/>
                <w:lang w:val="en-US"/>
              </w:rPr>
            </w:pPr>
            <w:r>
              <w:rPr>
                <w:spacing w:val="-8"/>
                <w:sz w:val="28"/>
                <w:szCs w:val="28"/>
                <w:lang w:val="en-US"/>
              </w:rPr>
              <w:t>8</w:t>
            </w:r>
            <w:r>
              <w:rPr>
                <w:spacing w:val="-8"/>
                <w:sz w:val="28"/>
                <w:szCs w:val="28"/>
              </w:rPr>
              <w:t>00</w:t>
            </w:r>
          </w:p>
        </w:tc>
      </w:tr>
      <w:tr w:rsidR="00AC430F" w14:paraId="31A7C29F" w14:textId="77777777">
        <w:trPr>
          <w:tblCellSpacing w:w="0" w:type="dxa"/>
        </w:trPr>
        <w:tc>
          <w:tcPr>
            <w:tcW w:w="274" w:type="pct"/>
            <w:shd w:val="clear" w:color="auto" w:fill="FFFFFF"/>
            <w:vAlign w:val="center"/>
          </w:tcPr>
          <w:p w14:paraId="441AF9BC" w14:textId="77777777" w:rsidR="00AC430F" w:rsidRDefault="00ED5F67">
            <w:pPr>
              <w:spacing w:before="60" w:after="60"/>
              <w:jc w:val="center"/>
              <w:rPr>
                <w:spacing w:val="-8"/>
                <w:sz w:val="28"/>
                <w:szCs w:val="28"/>
              </w:rPr>
            </w:pPr>
            <w:r>
              <w:rPr>
                <w:spacing w:val="-8"/>
                <w:sz w:val="28"/>
                <w:szCs w:val="28"/>
              </w:rPr>
              <w:t>5</w:t>
            </w:r>
          </w:p>
        </w:tc>
        <w:tc>
          <w:tcPr>
            <w:tcW w:w="2728" w:type="pct"/>
            <w:shd w:val="clear" w:color="auto" w:fill="FFFFFF"/>
            <w:vAlign w:val="center"/>
          </w:tcPr>
          <w:p w14:paraId="59EB89AC" w14:textId="77777777" w:rsidR="00AC430F" w:rsidRDefault="00ED5F67">
            <w:pPr>
              <w:spacing w:before="60" w:after="60"/>
              <w:ind w:left="167" w:right="81"/>
              <w:jc w:val="both"/>
              <w:rPr>
                <w:spacing w:val="-8"/>
                <w:sz w:val="28"/>
                <w:szCs w:val="28"/>
                <w:lang w:val="en-US"/>
              </w:rPr>
            </w:pPr>
            <w:r>
              <w:rPr>
                <w:spacing w:val="-8"/>
                <w:sz w:val="28"/>
                <w:szCs w:val="28"/>
              </w:rPr>
              <w:t>Chi thù lao chuyên gia tư vấn độc lập; chuyên gia tư vấn độc lập phục vụ Hội đồng; chuyên gia tư vấn độc lập tham gia Tổ chuyên gia</w:t>
            </w:r>
          </w:p>
        </w:tc>
        <w:tc>
          <w:tcPr>
            <w:tcW w:w="807" w:type="pct"/>
            <w:shd w:val="clear" w:color="auto" w:fill="FFFFFF"/>
            <w:vAlign w:val="center"/>
          </w:tcPr>
          <w:p w14:paraId="3C0D664C" w14:textId="77777777" w:rsidR="00AC430F" w:rsidRDefault="00ED5F67">
            <w:pPr>
              <w:spacing w:before="60" w:after="60"/>
              <w:rPr>
                <w:spacing w:val="-8"/>
                <w:sz w:val="28"/>
                <w:szCs w:val="28"/>
              </w:rPr>
            </w:pPr>
            <w:r>
              <w:rPr>
                <w:spacing w:val="-8"/>
                <w:sz w:val="28"/>
                <w:szCs w:val="28"/>
              </w:rPr>
              <w:t>Chuyên gia</w:t>
            </w:r>
          </w:p>
        </w:tc>
        <w:tc>
          <w:tcPr>
            <w:tcW w:w="1191" w:type="pct"/>
            <w:shd w:val="clear" w:color="auto" w:fill="FFFFFF"/>
            <w:vAlign w:val="center"/>
          </w:tcPr>
          <w:p w14:paraId="691A5124" w14:textId="77777777" w:rsidR="00AC430F" w:rsidRDefault="00ED5F67">
            <w:pPr>
              <w:spacing w:before="60" w:after="60"/>
              <w:ind w:right="84"/>
              <w:jc w:val="center"/>
              <w:rPr>
                <w:spacing w:val="-8"/>
                <w:sz w:val="28"/>
                <w:szCs w:val="28"/>
                <w:lang w:val="en-US"/>
              </w:rPr>
            </w:pPr>
            <w:r>
              <w:rPr>
                <w:spacing w:val="-8"/>
                <w:sz w:val="28"/>
                <w:szCs w:val="28"/>
              </w:rPr>
              <w:t>1.</w:t>
            </w:r>
            <w:r>
              <w:rPr>
                <w:spacing w:val="-8"/>
                <w:sz w:val="28"/>
                <w:szCs w:val="28"/>
                <w:lang w:val="en-US"/>
              </w:rPr>
              <w:t>2</w:t>
            </w:r>
            <w:r>
              <w:rPr>
                <w:spacing w:val="-8"/>
                <w:sz w:val="28"/>
                <w:szCs w:val="28"/>
              </w:rPr>
              <w:t>00</w:t>
            </w:r>
          </w:p>
        </w:tc>
      </w:tr>
      <w:tr w:rsidR="00AC430F" w14:paraId="2D9CC229" w14:textId="77777777">
        <w:trPr>
          <w:tblCellSpacing w:w="0" w:type="dxa"/>
        </w:trPr>
        <w:tc>
          <w:tcPr>
            <w:tcW w:w="274" w:type="pct"/>
            <w:shd w:val="clear" w:color="auto" w:fill="FFFFFF"/>
            <w:vAlign w:val="center"/>
          </w:tcPr>
          <w:p w14:paraId="0BE220DC" w14:textId="77777777" w:rsidR="00AC430F" w:rsidRDefault="00ED5F67">
            <w:pPr>
              <w:spacing w:before="60" w:after="60"/>
              <w:jc w:val="center"/>
              <w:rPr>
                <w:spacing w:val="-8"/>
                <w:sz w:val="28"/>
                <w:szCs w:val="28"/>
                <w:lang w:val="en-US"/>
              </w:rPr>
            </w:pPr>
            <w:r>
              <w:rPr>
                <w:spacing w:val="-8"/>
                <w:sz w:val="28"/>
                <w:szCs w:val="28"/>
                <w:lang w:val="en-US"/>
              </w:rPr>
              <w:t>6</w:t>
            </w:r>
          </w:p>
        </w:tc>
        <w:tc>
          <w:tcPr>
            <w:tcW w:w="2728" w:type="pct"/>
            <w:shd w:val="clear" w:color="auto" w:fill="FFFFFF"/>
            <w:vAlign w:val="center"/>
          </w:tcPr>
          <w:p w14:paraId="7D135C41" w14:textId="77777777" w:rsidR="00AC430F" w:rsidRDefault="00ED5F67">
            <w:pPr>
              <w:spacing w:before="60" w:after="60"/>
              <w:ind w:left="167" w:right="81"/>
              <w:jc w:val="both"/>
              <w:rPr>
                <w:spacing w:val="-8"/>
                <w:sz w:val="28"/>
                <w:szCs w:val="28"/>
                <w:lang w:val="en-US"/>
              </w:rPr>
            </w:pPr>
            <w:r>
              <w:rPr>
                <w:spacing w:val="-8"/>
                <w:sz w:val="28"/>
                <w:szCs w:val="28"/>
                <w:lang w:val="en-US"/>
              </w:rPr>
              <w:t xml:space="preserve">Chi </w:t>
            </w:r>
            <w:r>
              <w:rPr>
                <w:spacing w:val="-8"/>
                <w:sz w:val="28"/>
                <w:szCs w:val="28"/>
              </w:rPr>
              <w:t>Tổ chuyên gia</w:t>
            </w:r>
            <w:r>
              <w:rPr>
                <w:spacing w:val="-8"/>
                <w:sz w:val="28"/>
                <w:szCs w:val="28"/>
                <w:lang w:val="en-US"/>
              </w:rPr>
              <w:t>: tư vấn l</w:t>
            </w:r>
            <w:r>
              <w:rPr>
                <w:spacing w:val="-8"/>
                <w:sz w:val="28"/>
                <w:szCs w:val="28"/>
              </w:rPr>
              <w:t>ựa chọn đặt hàng, xác đ</w:t>
            </w:r>
            <w:r>
              <w:rPr>
                <w:spacing w:val="-8"/>
                <w:sz w:val="28"/>
                <w:szCs w:val="28"/>
                <w:lang w:val="en-US"/>
              </w:rPr>
              <w:t>ịnh m</w:t>
            </w:r>
            <w:r>
              <w:rPr>
                <w:spacing w:val="-8"/>
                <w:sz w:val="28"/>
                <w:szCs w:val="28"/>
              </w:rPr>
              <w:t>ức trần kinh phí dự kiến hỗ trợ từ ngân sách nhà nước đối với từng nhiệm vụ, cụm nhiệm vụ, chuỗi nhiệm vụ khoa học, công nghệ và đổi mới sáng tạo</w:t>
            </w:r>
            <w:r>
              <w:rPr>
                <w:spacing w:val="-8"/>
                <w:sz w:val="28"/>
                <w:szCs w:val="28"/>
                <w:lang w:val="en-US"/>
              </w:rPr>
              <w:t>;</w:t>
            </w:r>
            <w:r>
              <w:rPr>
                <w:spacing w:val="-8"/>
                <w:sz w:val="28"/>
                <w:szCs w:val="28"/>
              </w:rPr>
              <w:t xml:space="preserve"> </w:t>
            </w:r>
            <w:r>
              <w:rPr>
                <w:spacing w:val="-8"/>
                <w:sz w:val="28"/>
                <w:szCs w:val="28"/>
                <w:lang w:val="en-US"/>
              </w:rPr>
              <w:t xml:space="preserve">tư vấn </w:t>
            </w:r>
            <w:bookmarkStart w:id="3" w:name="dieu_17"/>
            <w:r>
              <w:rPr>
                <w:spacing w:val="-8"/>
                <w:sz w:val="28"/>
                <w:szCs w:val="28"/>
              </w:rPr>
              <w:t>Đánh giá cuối kỳ, đánh giá hiệu quả đầu ra của nhiệm vụ khoa học, công nghệ và đổi mới sáng tạo</w:t>
            </w:r>
            <w:bookmarkEnd w:id="3"/>
            <w:r>
              <w:rPr>
                <w:spacing w:val="-8"/>
                <w:sz w:val="28"/>
                <w:szCs w:val="28"/>
                <w:lang w:val="en-US"/>
              </w:rPr>
              <w:t xml:space="preserve">; </w:t>
            </w:r>
            <w:r>
              <w:rPr>
                <w:spacing w:val="-8"/>
                <w:sz w:val="28"/>
                <w:szCs w:val="28"/>
              </w:rPr>
              <w:t>đánh giá khả năng ứng dụng của đơn vị có nhu cầu ứng dụng kết quả</w:t>
            </w:r>
            <w:r>
              <w:rPr>
                <w:spacing w:val="-8"/>
                <w:sz w:val="28"/>
                <w:szCs w:val="28"/>
                <w:lang w:val="en-US"/>
              </w:rPr>
              <w:t xml:space="preserve">; </w:t>
            </w:r>
            <w:r>
              <w:rPr>
                <w:spacing w:val="-8"/>
                <w:sz w:val="28"/>
                <w:szCs w:val="28"/>
              </w:rPr>
              <w:t xml:space="preserve">tư vấn phục vụ </w:t>
            </w:r>
            <w:r>
              <w:rPr>
                <w:spacing w:val="-8"/>
                <w:sz w:val="28"/>
                <w:szCs w:val="28"/>
                <w:lang w:val="en-US"/>
              </w:rPr>
              <w:t>h</w:t>
            </w:r>
            <w:r>
              <w:rPr>
                <w:spacing w:val="-8"/>
                <w:sz w:val="28"/>
                <w:szCs w:val="28"/>
              </w:rPr>
              <w:t xml:space="preserve">ội đồng giám khảo Cuộc thi </w:t>
            </w:r>
            <w:r>
              <w:rPr>
                <w:spacing w:val="-8"/>
                <w:sz w:val="28"/>
                <w:szCs w:val="28"/>
                <w:lang w:val="en-US"/>
              </w:rPr>
              <w:t xml:space="preserve">đổi mới sáng tạo, </w:t>
            </w:r>
            <w:r>
              <w:rPr>
                <w:spacing w:val="-8"/>
                <w:sz w:val="28"/>
                <w:szCs w:val="28"/>
              </w:rPr>
              <w:t>khởi nghiệp đổi mới sáng tạo tỉnh Hà Tĩnh</w:t>
            </w:r>
          </w:p>
        </w:tc>
        <w:tc>
          <w:tcPr>
            <w:tcW w:w="807" w:type="pct"/>
            <w:shd w:val="clear" w:color="auto" w:fill="FFFFFF"/>
            <w:vAlign w:val="center"/>
          </w:tcPr>
          <w:p w14:paraId="6AC71CA0" w14:textId="77777777" w:rsidR="00AC430F" w:rsidRDefault="00AC430F">
            <w:pPr>
              <w:spacing w:before="60" w:after="60"/>
              <w:rPr>
                <w:spacing w:val="-8"/>
                <w:sz w:val="28"/>
                <w:szCs w:val="28"/>
              </w:rPr>
            </w:pPr>
          </w:p>
        </w:tc>
        <w:tc>
          <w:tcPr>
            <w:tcW w:w="1191" w:type="pct"/>
            <w:shd w:val="clear" w:color="auto" w:fill="FFFFFF"/>
            <w:vAlign w:val="center"/>
          </w:tcPr>
          <w:p w14:paraId="73A21F6E" w14:textId="77777777" w:rsidR="00AC430F" w:rsidRDefault="00AC430F">
            <w:pPr>
              <w:spacing w:before="60" w:after="60"/>
              <w:ind w:right="84"/>
              <w:jc w:val="center"/>
              <w:rPr>
                <w:spacing w:val="-8"/>
                <w:sz w:val="28"/>
                <w:szCs w:val="28"/>
              </w:rPr>
            </w:pPr>
          </w:p>
        </w:tc>
      </w:tr>
      <w:tr w:rsidR="00AC430F" w14:paraId="7F8FE64B" w14:textId="77777777">
        <w:trPr>
          <w:tblCellSpacing w:w="0" w:type="dxa"/>
        </w:trPr>
        <w:tc>
          <w:tcPr>
            <w:tcW w:w="274" w:type="pct"/>
            <w:shd w:val="clear" w:color="auto" w:fill="FFFFFF"/>
            <w:vAlign w:val="center"/>
          </w:tcPr>
          <w:p w14:paraId="71D17AD4" w14:textId="77777777" w:rsidR="00AC430F" w:rsidRDefault="00AC430F">
            <w:pPr>
              <w:spacing w:before="60" w:after="60"/>
              <w:jc w:val="center"/>
              <w:rPr>
                <w:b/>
                <w:bCs/>
                <w:spacing w:val="-8"/>
                <w:sz w:val="28"/>
                <w:szCs w:val="28"/>
                <w:lang w:val="en-US"/>
              </w:rPr>
            </w:pPr>
          </w:p>
        </w:tc>
        <w:tc>
          <w:tcPr>
            <w:tcW w:w="2728" w:type="pct"/>
            <w:shd w:val="clear" w:color="auto" w:fill="FFFFFF"/>
            <w:vAlign w:val="center"/>
          </w:tcPr>
          <w:p w14:paraId="0C62125A" w14:textId="77777777" w:rsidR="00AC430F" w:rsidRDefault="00ED5F67">
            <w:pPr>
              <w:spacing w:before="60" w:after="60"/>
              <w:ind w:left="167" w:right="81"/>
              <w:jc w:val="both"/>
              <w:rPr>
                <w:b/>
                <w:bCs/>
                <w:spacing w:val="-8"/>
                <w:sz w:val="28"/>
                <w:szCs w:val="28"/>
                <w:lang w:val="en-US"/>
              </w:rPr>
            </w:pPr>
            <w:r>
              <w:rPr>
                <w:spacing w:val="-8"/>
                <w:sz w:val="28"/>
                <w:szCs w:val="28"/>
                <w:lang w:val="en-US"/>
              </w:rPr>
              <w:t>Tổ trưởng</w:t>
            </w:r>
          </w:p>
        </w:tc>
        <w:tc>
          <w:tcPr>
            <w:tcW w:w="807" w:type="pct"/>
            <w:shd w:val="clear" w:color="auto" w:fill="FFFFFF"/>
            <w:vAlign w:val="center"/>
          </w:tcPr>
          <w:p w14:paraId="2966B993" w14:textId="77777777" w:rsidR="00AC430F" w:rsidRDefault="00AC430F">
            <w:pPr>
              <w:spacing w:before="60" w:after="60"/>
              <w:rPr>
                <w:spacing w:val="-8"/>
                <w:sz w:val="28"/>
                <w:szCs w:val="28"/>
              </w:rPr>
            </w:pPr>
          </w:p>
        </w:tc>
        <w:tc>
          <w:tcPr>
            <w:tcW w:w="1191" w:type="pct"/>
            <w:shd w:val="clear" w:color="auto" w:fill="FFFFFF"/>
            <w:vAlign w:val="center"/>
          </w:tcPr>
          <w:p w14:paraId="64E9FCB0" w14:textId="77777777" w:rsidR="00AC430F" w:rsidRDefault="00ED5F67">
            <w:pPr>
              <w:spacing w:before="60" w:after="60"/>
              <w:ind w:right="84"/>
              <w:jc w:val="center"/>
              <w:rPr>
                <w:spacing w:val="-8"/>
                <w:sz w:val="28"/>
                <w:szCs w:val="28"/>
                <w:lang w:val="en-US"/>
              </w:rPr>
            </w:pPr>
            <w:r>
              <w:rPr>
                <w:spacing w:val="-8"/>
                <w:sz w:val="28"/>
                <w:szCs w:val="28"/>
              </w:rPr>
              <w:t>1.</w:t>
            </w:r>
            <w:r>
              <w:rPr>
                <w:spacing w:val="-8"/>
                <w:sz w:val="28"/>
                <w:szCs w:val="28"/>
                <w:lang w:val="en-US"/>
              </w:rPr>
              <w:t>2</w:t>
            </w:r>
            <w:r>
              <w:rPr>
                <w:spacing w:val="-8"/>
                <w:sz w:val="28"/>
                <w:szCs w:val="28"/>
              </w:rPr>
              <w:t>00</w:t>
            </w:r>
          </w:p>
        </w:tc>
      </w:tr>
      <w:tr w:rsidR="00AC430F" w14:paraId="3C539FA2" w14:textId="77777777">
        <w:trPr>
          <w:tblCellSpacing w:w="0" w:type="dxa"/>
        </w:trPr>
        <w:tc>
          <w:tcPr>
            <w:tcW w:w="274" w:type="pct"/>
            <w:shd w:val="clear" w:color="auto" w:fill="FFFFFF"/>
            <w:vAlign w:val="center"/>
          </w:tcPr>
          <w:p w14:paraId="4E82BCD6" w14:textId="77777777" w:rsidR="00AC430F" w:rsidRDefault="00AC430F">
            <w:pPr>
              <w:spacing w:before="60" w:after="60"/>
              <w:jc w:val="center"/>
              <w:rPr>
                <w:b/>
                <w:bCs/>
                <w:spacing w:val="-8"/>
                <w:sz w:val="28"/>
                <w:szCs w:val="28"/>
                <w:lang w:val="en-US"/>
              </w:rPr>
            </w:pPr>
          </w:p>
        </w:tc>
        <w:tc>
          <w:tcPr>
            <w:tcW w:w="2728" w:type="pct"/>
            <w:shd w:val="clear" w:color="auto" w:fill="FFFFFF"/>
            <w:vAlign w:val="center"/>
          </w:tcPr>
          <w:p w14:paraId="089345AC" w14:textId="77777777" w:rsidR="00AC430F" w:rsidRDefault="00ED5F67">
            <w:pPr>
              <w:spacing w:before="60" w:after="60"/>
              <w:ind w:left="167" w:right="81"/>
              <w:jc w:val="both"/>
              <w:rPr>
                <w:b/>
                <w:bCs/>
                <w:spacing w:val="-8"/>
                <w:sz w:val="28"/>
                <w:szCs w:val="28"/>
                <w:lang w:val="en-US"/>
              </w:rPr>
            </w:pPr>
            <w:r>
              <w:rPr>
                <w:spacing w:val="-8"/>
                <w:sz w:val="28"/>
                <w:szCs w:val="28"/>
                <w:lang w:val="en-US"/>
              </w:rPr>
              <w:t>Tổ phó</w:t>
            </w:r>
          </w:p>
        </w:tc>
        <w:tc>
          <w:tcPr>
            <w:tcW w:w="807" w:type="pct"/>
            <w:shd w:val="clear" w:color="auto" w:fill="FFFFFF"/>
          </w:tcPr>
          <w:p w14:paraId="14E4887E" w14:textId="77777777" w:rsidR="00AC430F" w:rsidRDefault="00AC430F">
            <w:pPr>
              <w:spacing w:before="60" w:after="60"/>
              <w:rPr>
                <w:spacing w:val="-8"/>
                <w:sz w:val="28"/>
                <w:szCs w:val="28"/>
              </w:rPr>
            </w:pPr>
          </w:p>
        </w:tc>
        <w:tc>
          <w:tcPr>
            <w:tcW w:w="1191" w:type="pct"/>
            <w:shd w:val="clear" w:color="auto" w:fill="FFFFFF"/>
            <w:vAlign w:val="center"/>
          </w:tcPr>
          <w:p w14:paraId="1E54F54F" w14:textId="77777777" w:rsidR="00AC430F" w:rsidRDefault="00ED5F67">
            <w:pPr>
              <w:spacing w:before="60" w:after="60"/>
              <w:ind w:right="84"/>
              <w:jc w:val="center"/>
              <w:rPr>
                <w:spacing w:val="-8"/>
                <w:sz w:val="28"/>
                <w:szCs w:val="28"/>
                <w:lang w:val="en-US"/>
              </w:rPr>
            </w:pPr>
            <w:r>
              <w:rPr>
                <w:spacing w:val="-8"/>
                <w:sz w:val="28"/>
                <w:szCs w:val="28"/>
              </w:rPr>
              <w:t>1.</w:t>
            </w:r>
            <w:r>
              <w:rPr>
                <w:spacing w:val="-8"/>
                <w:sz w:val="28"/>
                <w:szCs w:val="28"/>
                <w:lang w:val="en-US"/>
              </w:rPr>
              <w:t>0</w:t>
            </w:r>
            <w:r>
              <w:rPr>
                <w:spacing w:val="-8"/>
                <w:sz w:val="28"/>
                <w:szCs w:val="28"/>
              </w:rPr>
              <w:t>00</w:t>
            </w:r>
          </w:p>
        </w:tc>
      </w:tr>
      <w:tr w:rsidR="00AC430F" w14:paraId="281906E8" w14:textId="77777777">
        <w:trPr>
          <w:tblCellSpacing w:w="0" w:type="dxa"/>
        </w:trPr>
        <w:tc>
          <w:tcPr>
            <w:tcW w:w="274" w:type="pct"/>
            <w:shd w:val="clear" w:color="auto" w:fill="FFFFFF"/>
            <w:vAlign w:val="center"/>
          </w:tcPr>
          <w:p w14:paraId="6F1FCBB6" w14:textId="77777777" w:rsidR="00AC430F" w:rsidRDefault="00AC430F">
            <w:pPr>
              <w:spacing w:before="60" w:after="60"/>
              <w:jc w:val="center"/>
              <w:rPr>
                <w:b/>
                <w:bCs/>
                <w:spacing w:val="-8"/>
                <w:sz w:val="28"/>
                <w:szCs w:val="28"/>
                <w:lang w:val="en-US"/>
              </w:rPr>
            </w:pPr>
          </w:p>
        </w:tc>
        <w:tc>
          <w:tcPr>
            <w:tcW w:w="2728" w:type="pct"/>
            <w:shd w:val="clear" w:color="auto" w:fill="FFFFFF"/>
            <w:vAlign w:val="center"/>
          </w:tcPr>
          <w:p w14:paraId="31D6F85C" w14:textId="77777777" w:rsidR="00AC430F" w:rsidRDefault="00ED5F67">
            <w:pPr>
              <w:spacing w:before="60" w:after="60"/>
              <w:ind w:left="167" w:right="81"/>
              <w:jc w:val="both"/>
              <w:rPr>
                <w:spacing w:val="-8"/>
                <w:sz w:val="28"/>
                <w:szCs w:val="28"/>
                <w:lang w:val="en-US"/>
              </w:rPr>
            </w:pPr>
            <w:r>
              <w:rPr>
                <w:spacing w:val="-8"/>
                <w:sz w:val="28"/>
                <w:szCs w:val="28"/>
                <w:lang w:val="en-US"/>
              </w:rPr>
              <w:t>Thành viên, Thành viên kiêm Thư ký khoa học</w:t>
            </w:r>
          </w:p>
        </w:tc>
        <w:tc>
          <w:tcPr>
            <w:tcW w:w="807" w:type="pct"/>
            <w:shd w:val="clear" w:color="auto" w:fill="FFFFFF"/>
          </w:tcPr>
          <w:p w14:paraId="1F02A2FD" w14:textId="77777777" w:rsidR="00AC430F" w:rsidRDefault="00AC430F">
            <w:pPr>
              <w:spacing w:before="60" w:after="60"/>
              <w:rPr>
                <w:spacing w:val="-8"/>
                <w:sz w:val="28"/>
                <w:szCs w:val="28"/>
              </w:rPr>
            </w:pPr>
          </w:p>
        </w:tc>
        <w:tc>
          <w:tcPr>
            <w:tcW w:w="1191" w:type="pct"/>
            <w:shd w:val="clear" w:color="auto" w:fill="FFFFFF"/>
            <w:vAlign w:val="center"/>
          </w:tcPr>
          <w:p w14:paraId="433374EA" w14:textId="77777777" w:rsidR="00AC430F" w:rsidRDefault="00ED5F67">
            <w:pPr>
              <w:spacing w:before="60" w:after="60"/>
              <w:ind w:right="84"/>
              <w:jc w:val="center"/>
              <w:rPr>
                <w:spacing w:val="-8"/>
                <w:sz w:val="28"/>
                <w:szCs w:val="28"/>
              </w:rPr>
            </w:pPr>
            <w:r>
              <w:rPr>
                <w:spacing w:val="-8"/>
                <w:sz w:val="28"/>
                <w:szCs w:val="28"/>
              </w:rPr>
              <w:t>1.</w:t>
            </w:r>
            <w:r>
              <w:rPr>
                <w:spacing w:val="-8"/>
                <w:sz w:val="28"/>
                <w:szCs w:val="28"/>
                <w:lang w:val="en-US"/>
              </w:rPr>
              <w:t>0</w:t>
            </w:r>
            <w:r>
              <w:rPr>
                <w:spacing w:val="-8"/>
                <w:sz w:val="28"/>
                <w:szCs w:val="28"/>
              </w:rPr>
              <w:t>00</w:t>
            </w:r>
          </w:p>
        </w:tc>
      </w:tr>
      <w:tr w:rsidR="00AC430F" w14:paraId="19A21B8F" w14:textId="77777777">
        <w:trPr>
          <w:tblCellSpacing w:w="0" w:type="dxa"/>
        </w:trPr>
        <w:tc>
          <w:tcPr>
            <w:tcW w:w="274" w:type="pct"/>
            <w:shd w:val="clear" w:color="auto" w:fill="FFFFFF"/>
            <w:vAlign w:val="center"/>
          </w:tcPr>
          <w:p w14:paraId="632ABA36" w14:textId="77777777" w:rsidR="00AC430F" w:rsidRDefault="00AC430F">
            <w:pPr>
              <w:spacing w:before="60" w:after="60"/>
              <w:jc w:val="center"/>
              <w:rPr>
                <w:b/>
                <w:bCs/>
                <w:spacing w:val="-8"/>
                <w:sz w:val="28"/>
                <w:szCs w:val="28"/>
                <w:lang w:val="en-US"/>
              </w:rPr>
            </w:pPr>
          </w:p>
        </w:tc>
        <w:tc>
          <w:tcPr>
            <w:tcW w:w="2728" w:type="pct"/>
            <w:shd w:val="clear" w:color="auto" w:fill="FFFFFF"/>
            <w:vAlign w:val="center"/>
          </w:tcPr>
          <w:p w14:paraId="793691D7" w14:textId="77777777" w:rsidR="00AC430F" w:rsidRDefault="00ED5F67">
            <w:pPr>
              <w:spacing w:before="60" w:after="60"/>
              <w:ind w:left="167" w:right="81"/>
              <w:jc w:val="both"/>
              <w:rPr>
                <w:b/>
                <w:bCs/>
                <w:spacing w:val="-8"/>
                <w:sz w:val="28"/>
                <w:szCs w:val="28"/>
                <w:lang w:val="en-US"/>
              </w:rPr>
            </w:pPr>
            <w:r>
              <w:rPr>
                <w:spacing w:val="-8"/>
                <w:sz w:val="28"/>
                <w:szCs w:val="28"/>
              </w:rPr>
              <w:t>Thư ký hành chính</w:t>
            </w:r>
          </w:p>
        </w:tc>
        <w:tc>
          <w:tcPr>
            <w:tcW w:w="807" w:type="pct"/>
            <w:shd w:val="clear" w:color="auto" w:fill="FFFFFF"/>
          </w:tcPr>
          <w:p w14:paraId="3D85D858" w14:textId="77777777" w:rsidR="00AC430F" w:rsidRDefault="00AC430F">
            <w:pPr>
              <w:spacing w:before="60" w:after="60"/>
              <w:rPr>
                <w:spacing w:val="-8"/>
                <w:sz w:val="28"/>
                <w:szCs w:val="28"/>
              </w:rPr>
            </w:pPr>
          </w:p>
        </w:tc>
        <w:tc>
          <w:tcPr>
            <w:tcW w:w="1191" w:type="pct"/>
            <w:shd w:val="clear" w:color="auto" w:fill="FFFFFF"/>
            <w:vAlign w:val="center"/>
          </w:tcPr>
          <w:p w14:paraId="52C98FE5" w14:textId="77777777" w:rsidR="00AC430F" w:rsidRDefault="00ED5F67">
            <w:pPr>
              <w:spacing w:before="60" w:after="60"/>
              <w:ind w:right="84"/>
              <w:jc w:val="center"/>
              <w:rPr>
                <w:spacing w:val="-8"/>
                <w:sz w:val="28"/>
                <w:szCs w:val="28"/>
              </w:rPr>
            </w:pPr>
            <w:r>
              <w:rPr>
                <w:spacing w:val="-8"/>
                <w:sz w:val="28"/>
                <w:szCs w:val="28"/>
              </w:rPr>
              <w:t>300</w:t>
            </w:r>
          </w:p>
        </w:tc>
      </w:tr>
      <w:tr w:rsidR="00AC430F" w14:paraId="42C3E25F" w14:textId="77777777">
        <w:trPr>
          <w:tblCellSpacing w:w="0" w:type="dxa"/>
        </w:trPr>
        <w:tc>
          <w:tcPr>
            <w:tcW w:w="274" w:type="pct"/>
            <w:shd w:val="clear" w:color="auto" w:fill="FFFFFF"/>
            <w:vAlign w:val="center"/>
          </w:tcPr>
          <w:p w14:paraId="7B080ED8" w14:textId="77777777" w:rsidR="00AC430F" w:rsidRDefault="00AC430F">
            <w:pPr>
              <w:spacing w:before="60" w:after="60"/>
              <w:jc w:val="center"/>
              <w:rPr>
                <w:b/>
                <w:bCs/>
                <w:spacing w:val="-8"/>
                <w:sz w:val="28"/>
                <w:szCs w:val="28"/>
                <w:lang w:val="en-US"/>
              </w:rPr>
            </w:pPr>
          </w:p>
        </w:tc>
        <w:tc>
          <w:tcPr>
            <w:tcW w:w="2728" w:type="pct"/>
            <w:shd w:val="clear" w:color="auto" w:fill="FFFFFF"/>
            <w:vAlign w:val="center"/>
          </w:tcPr>
          <w:p w14:paraId="7F2E62C2" w14:textId="77777777" w:rsidR="00AC430F" w:rsidRDefault="00ED5F67">
            <w:pPr>
              <w:spacing w:before="60" w:after="60"/>
              <w:ind w:left="167" w:right="81"/>
              <w:jc w:val="both"/>
              <w:rPr>
                <w:b/>
                <w:bCs/>
                <w:spacing w:val="-8"/>
                <w:sz w:val="28"/>
                <w:szCs w:val="28"/>
                <w:lang w:val="en-US"/>
              </w:rPr>
            </w:pPr>
            <w:r>
              <w:rPr>
                <w:spacing w:val="-8"/>
                <w:sz w:val="28"/>
                <w:szCs w:val="28"/>
              </w:rPr>
              <w:t>Đại biểu được mời tham dự</w:t>
            </w:r>
          </w:p>
        </w:tc>
        <w:tc>
          <w:tcPr>
            <w:tcW w:w="807" w:type="pct"/>
            <w:shd w:val="clear" w:color="auto" w:fill="FFFFFF"/>
          </w:tcPr>
          <w:p w14:paraId="318FBB11" w14:textId="77777777" w:rsidR="00AC430F" w:rsidRDefault="00AC430F">
            <w:pPr>
              <w:spacing w:before="60" w:after="60"/>
              <w:rPr>
                <w:spacing w:val="-8"/>
                <w:sz w:val="28"/>
                <w:szCs w:val="28"/>
              </w:rPr>
            </w:pPr>
          </w:p>
        </w:tc>
        <w:tc>
          <w:tcPr>
            <w:tcW w:w="1191" w:type="pct"/>
            <w:shd w:val="clear" w:color="auto" w:fill="FFFFFF"/>
            <w:vAlign w:val="center"/>
          </w:tcPr>
          <w:p w14:paraId="72084820" w14:textId="77777777" w:rsidR="00AC430F" w:rsidRDefault="00ED5F67">
            <w:pPr>
              <w:spacing w:before="60" w:after="60"/>
              <w:ind w:right="84"/>
              <w:jc w:val="center"/>
              <w:rPr>
                <w:spacing w:val="-8"/>
                <w:sz w:val="28"/>
                <w:szCs w:val="28"/>
              </w:rPr>
            </w:pPr>
            <w:r>
              <w:rPr>
                <w:spacing w:val="-8"/>
                <w:sz w:val="28"/>
                <w:szCs w:val="28"/>
              </w:rPr>
              <w:t>200</w:t>
            </w:r>
          </w:p>
        </w:tc>
      </w:tr>
    </w:tbl>
    <w:p w14:paraId="6FD01BF8" w14:textId="77777777" w:rsidR="00AC430F" w:rsidRDefault="00ED5F67">
      <w:pPr>
        <w:spacing w:before="60" w:after="60"/>
        <w:ind w:firstLine="709"/>
        <w:jc w:val="both"/>
        <w:rPr>
          <w:spacing w:val="-8"/>
          <w:sz w:val="28"/>
          <w:szCs w:val="28"/>
          <w:lang w:val="en-US"/>
        </w:rPr>
      </w:pPr>
      <w:r>
        <w:rPr>
          <w:spacing w:val="-8"/>
          <w:sz w:val="28"/>
          <w:szCs w:val="28"/>
          <w:lang w:val="en-US"/>
        </w:rPr>
        <w:t xml:space="preserve">Đối với các thành viên tham gia các Hội đồng, Tổ chuyên gia hoặc </w:t>
      </w:r>
      <w:r>
        <w:rPr>
          <w:spacing w:val="-8"/>
          <w:sz w:val="28"/>
          <w:szCs w:val="28"/>
        </w:rPr>
        <w:t>chuyên gia tư vấn độc lập</w:t>
      </w:r>
      <w:r>
        <w:rPr>
          <w:spacing w:val="-8"/>
          <w:sz w:val="28"/>
          <w:szCs w:val="28"/>
          <w:lang w:val="en-US"/>
        </w:rPr>
        <w:t xml:space="preserve"> có học vị Tiến sĩ, Tiến sĩ khoa học và tương đương; Học hàm: Phó Giáo sư, Giáo sư</w:t>
      </w:r>
      <w:r>
        <w:rPr>
          <w:spacing w:val="-8"/>
          <w:sz w:val="28"/>
          <w:szCs w:val="28"/>
        </w:rPr>
        <w:t xml:space="preserve"> </w:t>
      </w:r>
      <w:r>
        <w:rPr>
          <w:spacing w:val="-8"/>
          <w:sz w:val="28"/>
          <w:szCs w:val="28"/>
          <w:lang w:val="en-US"/>
        </w:rPr>
        <w:t xml:space="preserve"> được </w:t>
      </w:r>
      <w:r>
        <w:rPr>
          <w:spacing w:val="-8"/>
          <w:sz w:val="28"/>
          <w:szCs w:val="28"/>
        </w:rPr>
        <w:t xml:space="preserve">áp dụng mức chi </w:t>
      </w:r>
      <w:r>
        <w:rPr>
          <w:spacing w:val="-8"/>
          <w:sz w:val="28"/>
          <w:szCs w:val="28"/>
          <w:lang w:val="en-US"/>
        </w:rPr>
        <w:t xml:space="preserve">tối đa </w:t>
      </w:r>
      <w:r>
        <w:rPr>
          <w:spacing w:val="-8"/>
          <w:sz w:val="28"/>
          <w:szCs w:val="28"/>
        </w:rPr>
        <w:t xml:space="preserve">theo quy định </w:t>
      </w:r>
      <w:r>
        <w:rPr>
          <w:spacing w:val="-8"/>
          <w:sz w:val="28"/>
          <w:szCs w:val="28"/>
          <w:lang w:val="en-US"/>
        </w:rPr>
        <w:t>tại điểm a khoản 1 Điều 4 Thông tư số 38/2025/TT-BKHCN.</w:t>
      </w:r>
    </w:p>
    <w:p w14:paraId="1DCDE18C" w14:textId="77777777" w:rsidR="00AC430F" w:rsidRDefault="00ED5F67">
      <w:pPr>
        <w:shd w:val="clear" w:color="auto" w:fill="FFFFFF"/>
        <w:spacing w:before="120" w:after="120"/>
        <w:ind w:firstLine="709"/>
        <w:jc w:val="both"/>
        <w:rPr>
          <w:spacing w:val="-8"/>
          <w:sz w:val="28"/>
          <w:szCs w:val="28"/>
        </w:rPr>
      </w:pPr>
      <w:r>
        <w:rPr>
          <w:spacing w:val="-8"/>
          <w:sz w:val="28"/>
          <w:szCs w:val="28"/>
        </w:rPr>
        <w:t xml:space="preserve">b) </w:t>
      </w:r>
      <w:r>
        <w:rPr>
          <w:spacing w:val="-8"/>
          <w:sz w:val="28"/>
          <w:szCs w:val="28"/>
          <w:lang w:val="en-US"/>
        </w:rPr>
        <w:t>C</w:t>
      </w:r>
      <w:r>
        <w:rPr>
          <w:spacing w:val="-8"/>
          <w:sz w:val="28"/>
          <w:szCs w:val="28"/>
        </w:rPr>
        <w:t>hi thù lao của các hội đồng</w:t>
      </w:r>
      <w:r>
        <w:rPr>
          <w:spacing w:val="-8"/>
          <w:sz w:val="28"/>
          <w:szCs w:val="28"/>
          <w:lang w:val="en-US"/>
        </w:rPr>
        <w:t>: Hội đồng xây dựng khung chương trình hỗ trợ thông qua phiếu hỗ trợ tài chính; Hội đồng xét duyệt đối tượng cung cấp và sản phẩm mới, dịch vụ mới; hội đồng thẩm định hồ sơ cấp giấy chứng nhận doanh nghiệp khoa học và công nghệ; Hội đồng tư vấn để xem xét việc thu hồi hoặc hủy bỏ hiệu lực giấy chứng nhận doanh nghiệp khoa học và công nghệ; Hội đồng tư vấn công nhận/hội đồng tư vấn chấm dứt, hủy bỏ hoặc từ chối chấm dứt, hủy bỏ hiệu lực giấy công nhận Trung tâm đổi mới sáng tạo cấp tỉnh, Trung tâm hỗ trợ khởi nghiệp sáng tạo cấp tỉnh, cá nhân, nhóm cá nhân, doanh nghiệp khởi nghiệp sáng tạo, chuyên gia hỗ trợ khởi nghiệp sáng tạo, nhà đầu tư cá nhân khởi nghiệp sáng tạo; hội đồng đánh giá, thẩm định, giám định công nghệ; Hội đồng tư vấn khoa học và công nghệ thẩm định cấp giấy chứng nhận chuyển giao công nghệ khuyến khích chuyển giao; Hội đồng tư vấn khoa học và công nghệ xác định dự án đầu tư sử dụng công nghệ lạc hậu, tiềm ẩn nguy cơ gây ô nhiễm môi trường, thâm dụng tài nguyên; Hội đồng tư vấn khoa học và công nghệ giám định chất lượng và giá trị máy móc, thiết bị, dây chuyền công nghệ trong dự án đầu tư; Hội đồng tư vấn thẩm định cấp giấy chứng nhận doanh nghiệp thành lập mới từ dự án đầu tư sản xuất sản phẩm thuộc Danh mục sản phẩm công nghệ cao được khuyến khích phát triển; Hội đồng tư vấn thẩm định cấp giấy chứng nhận cơ sở ươm tạo công nghệ cao cho tổ chức, cá nhân; Hội đồng đánh giá, thẩm định công nghệ mới, sản phẩm mới tạo ra tại Việt Nam từ kết quả nghiên cứu khoa học, phát triển công nghệ và đổi mới sáng tạo, áp dụng bằng 80% mức chi của Hội đồng xét tài trợ, đặt hàng nhiệm vụ khoa học, công nghệ và đổi mới sáng tạo quy định tại mục 1 điểm a khoản 1 Điều này.</w:t>
      </w:r>
    </w:p>
    <w:p w14:paraId="7E52736D"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 xml:space="preserve">c) </w:t>
      </w:r>
      <w:r>
        <w:rPr>
          <w:spacing w:val="-8"/>
          <w:sz w:val="28"/>
          <w:szCs w:val="28"/>
        </w:rPr>
        <w:t xml:space="preserve">Các nội dung chi khác (thuê hội trường, văn phòng phẩm, nước uống, công tác phí và các chi phí cần thiết khác) được xây dựng dự toán trên cơ sở dự kiến khối lượng công việc và các quy định của pháp luật </w:t>
      </w:r>
      <w:r>
        <w:rPr>
          <w:spacing w:val="-8"/>
          <w:sz w:val="28"/>
          <w:szCs w:val="28"/>
          <w:lang w:val="en-US"/>
        </w:rPr>
        <w:t xml:space="preserve">hiện hành </w:t>
      </w:r>
      <w:r>
        <w:rPr>
          <w:spacing w:val="-8"/>
          <w:sz w:val="28"/>
          <w:szCs w:val="28"/>
        </w:rPr>
        <w:t>(nếu có).</w:t>
      </w:r>
    </w:p>
    <w:p w14:paraId="3C2305F3"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2. Chi hoạt động của tổ thẩm định kinh phí thực hiện nhiệm vụ khoa học, công nghệ và đổi mới sáng tạo</w:t>
      </w:r>
    </w:p>
    <w:p w14:paraId="26A7FDBE" w14:textId="77777777" w:rsidR="00AC430F" w:rsidRDefault="00ED5F67">
      <w:pPr>
        <w:shd w:val="clear" w:color="auto" w:fill="FFFFFF"/>
        <w:spacing w:before="120" w:after="120"/>
        <w:ind w:firstLine="709"/>
        <w:jc w:val="both"/>
        <w:rPr>
          <w:spacing w:val="-8"/>
          <w:sz w:val="28"/>
          <w:szCs w:val="28"/>
          <w:lang w:val="it-IT"/>
        </w:rPr>
      </w:pPr>
      <w:bookmarkStart w:id="4" w:name="diem_a_2_6"/>
      <w:r>
        <w:rPr>
          <w:spacing w:val="-8"/>
          <w:sz w:val="28"/>
          <w:szCs w:val="28"/>
        </w:rPr>
        <w:t>a) Chi tiền thù lao:</w:t>
      </w:r>
      <w:bookmarkEnd w:id="4"/>
    </w:p>
    <w:p w14:paraId="15BE19EC" w14:textId="77777777" w:rsidR="00AC430F" w:rsidRDefault="00ED5F67">
      <w:pPr>
        <w:shd w:val="clear" w:color="auto" w:fill="FFFFFF"/>
        <w:spacing w:before="120" w:after="120"/>
        <w:ind w:left="3600" w:firstLine="567"/>
        <w:jc w:val="right"/>
        <w:rPr>
          <w:i/>
          <w:iCs/>
          <w:spacing w:val="-8"/>
          <w:sz w:val="28"/>
          <w:szCs w:val="28"/>
        </w:rPr>
      </w:pPr>
      <w:r>
        <w:rPr>
          <w:i/>
          <w:iCs/>
          <w:spacing w:val="-8"/>
          <w:sz w:val="28"/>
          <w:szCs w:val="28"/>
        </w:rPr>
        <w:t>Đơn vị tính: 1.000 đồng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2"/>
        <w:gridCol w:w="4995"/>
        <w:gridCol w:w="1571"/>
        <w:gridCol w:w="2034"/>
      </w:tblGrid>
      <w:tr w:rsidR="00AC430F" w14:paraId="62B147FC" w14:textId="77777777">
        <w:trPr>
          <w:tblCellSpacing w:w="0" w:type="dxa"/>
        </w:trPr>
        <w:tc>
          <w:tcPr>
            <w:tcW w:w="255" w:type="pct"/>
            <w:shd w:val="clear" w:color="auto" w:fill="FFFFFF"/>
            <w:vAlign w:val="center"/>
          </w:tcPr>
          <w:p w14:paraId="38F5398B" w14:textId="77777777" w:rsidR="00AC430F" w:rsidRDefault="00ED5F67">
            <w:pPr>
              <w:spacing w:before="60" w:after="60"/>
              <w:jc w:val="center"/>
              <w:rPr>
                <w:b/>
                <w:bCs/>
                <w:spacing w:val="-8"/>
                <w:sz w:val="28"/>
                <w:szCs w:val="28"/>
              </w:rPr>
            </w:pPr>
            <w:r>
              <w:rPr>
                <w:b/>
                <w:bCs/>
                <w:spacing w:val="-8"/>
                <w:sz w:val="28"/>
                <w:szCs w:val="28"/>
              </w:rPr>
              <w:t>TT</w:t>
            </w:r>
          </w:p>
        </w:tc>
        <w:tc>
          <w:tcPr>
            <w:tcW w:w="2756" w:type="pct"/>
            <w:shd w:val="clear" w:color="auto" w:fill="FFFFFF"/>
            <w:vAlign w:val="center"/>
          </w:tcPr>
          <w:p w14:paraId="32AD55ED" w14:textId="77777777" w:rsidR="00AC430F" w:rsidRDefault="00ED5F67">
            <w:pPr>
              <w:spacing w:before="60" w:after="60"/>
              <w:jc w:val="center"/>
              <w:rPr>
                <w:b/>
                <w:bCs/>
                <w:spacing w:val="-8"/>
                <w:sz w:val="28"/>
                <w:szCs w:val="28"/>
              </w:rPr>
            </w:pPr>
            <w:r>
              <w:rPr>
                <w:b/>
                <w:bCs/>
                <w:spacing w:val="-8"/>
                <w:sz w:val="28"/>
                <w:szCs w:val="28"/>
              </w:rPr>
              <w:t>Nội dung</w:t>
            </w:r>
          </w:p>
        </w:tc>
        <w:tc>
          <w:tcPr>
            <w:tcW w:w="867" w:type="pct"/>
            <w:shd w:val="clear" w:color="auto" w:fill="FFFFFF"/>
            <w:vAlign w:val="center"/>
          </w:tcPr>
          <w:p w14:paraId="3EC62310" w14:textId="77777777" w:rsidR="00AC430F" w:rsidRDefault="00ED5F67">
            <w:pPr>
              <w:spacing w:before="60" w:after="60"/>
              <w:jc w:val="center"/>
              <w:rPr>
                <w:b/>
                <w:bCs/>
                <w:spacing w:val="-8"/>
                <w:sz w:val="28"/>
                <w:szCs w:val="28"/>
              </w:rPr>
            </w:pPr>
            <w:r>
              <w:rPr>
                <w:b/>
                <w:bCs/>
                <w:spacing w:val="-8"/>
                <w:sz w:val="28"/>
                <w:szCs w:val="28"/>
              </w:rPr>
              <w:t>Đơn vị tính</w:t>
            </w:r>
          </w:p>
        </w:tc>
        <w:tc>
          <w:tcPr>
            <w:tcW w:w="1122" w:type="pct"/>
            <w:shd w:val="clear" w:color="auto" w:fill="FFFFFF"/>
            <w:vAlign w:val="center"/>
          </w:tcPr>
          <w:p w14:paraId="523BFEF8" w14:textId="77777777" w:rsidR="00AC430F" w:rsidRDefault="00ED5F67">
            <w:pPr>
              <w:spacing w:before="60" w:after="60"/>
              <w:jc w:val="center"/>
              <w:rPr>
                <w:b/>
                <w:bCs/>
                <w:spacing w:val="-8"/>
                <w:sz w:val="28"/>
                <w:szCs w:val="28"/>
              </w:rPr>
            </w:pPr>
            <w:r>
              <w:rPr>
                <w:b/>
                <w:bCs/>
                <w:spacing w:val="-8"/>
                <w:sz w:val="28"/>
                <w:szCs w:val="28"/>
                <w:lang w:val="en-US"/>
              </w:rPr>
              <w:t>Mức</w:t>
            </w:r>
            <w:r>
              <w:rPr>
                <w:b/>
                <w:bCs/>
                <w:spacing w:val="-8"/>
                <w:sz w:val="28"/>
                <w:szCs w:val="28"/>
              </w:rPr>
              <w:t xml:space="preserve"> chi </w:t>
            </w:r>
          </w:p>
        </w:tc>
      </w:tr>
      <w:tr w:rsidR="00AC430F" w14:paraId="02D81FB4" w14:textId="77777777">
        <w:trPr>
          <w:tblCellSpacing w:w="0" w:type="dxa"/>
        </w:trPr>
        <w:tc>
          <w:tcPr>
            <w:tcW w:w="255" w:type="pct"/>
            <w:shd w:val="clear" w:color="auto" w:fill="FFFFFF"/>
            <w:vAlign w:val="center"/>
          </w:tcPr>
          <w:p w14:paraId="46236ADC" w14:textId="77777777" w:rsidR="00AC430F" w:rsidRDefault="00ED5F67">
            <w:pPr>
              <w:spacing w:before="60" w:after="60"/>
              <w:jc w:val="center"/>
              <w:rPr>
                <w:spacing w:val="-8"/>
                <w:sz w:val="28"/>
                <w:szCs w:val="28"/>
              </w:rPr>
            </w:pPr>
            <w:r>
              <w:rPr>
                <w:spacing w:val="-8"/>
                <w:sz w:val="28"/>
                <w:szCs w:val="28"/>
              </w:rPr>
              <w:lastRenderedPageBreak/>
              <w:t>1</w:t>
            </w:r>
          </w:p>
        </w:tc>
        <w:tc>
          <w:tcPr>
            <w:tcW w:w="2756" w:type="pct"/>
            <w:shd w:val="clear" w:color="auto" w:fill="FFFFFF"/>
            <w:vAlign w:val="center"/>
          </w:tcPr>
          <w:p w14:paraId="57C74B5E" w14:textId="77777777" w:rsidR="00AC430F" w:rsidRDefault="00ED5F67">
            <w:pPr>
              <w:spacing w:before="60" w:after="60"/>
              <w:ind w:left="120"/>
              <w:jc w:val="both"/>
              <w:rPr>
                <w:spacing w:val="-8"/>
                <w:sz w:val="28"/>
                <w:szCs w:val="28"/>
              </w:rPr>
            </w:pPr>
            <w:r>
              <w:rPr>
                <w:spacing w:val="-8"/>
                <w:sz w:val="28"/>
                <w:szCs w:val="28"/>
              </w:rPr>
              <w:t>Tổ trưởng tổ thẩm định</w:t>
            </w:r>
          </w:p>
        </w:tc>
        <w:tc>
          <w:tcPr>
            <w:tcW w:w="867" w:type="pct"/>
            <w:shd w:val="clear" w:color="auto" w:fill="FFFFFF"/>
            <w:vAlign w:val="center"/>
          </w:tcPr>
          <w:p w14:paraId="13A34000" w14:textId="77777777" w:rsidR="00AC430F" w:rsidRDefault="00ED5F67">
            <w:pPr>
              <w:spacing w:before="60" w:after="60"/>
              <w:ind w:firstLine="62"/>
              <w:jc w:val="center"/>
              <w:rPr>
                <w:spacing w:val="-8"/>
                <w:sz w:val="28"/>
                <w:szCs w:val="28"/>
              </w:rPr>
            </w:pPr>
            <w:r>
              <w:rPr>
                <w:spacing w:val="-8"/>
                <w:sz w:val="28"/>
                <w:szCs w:val="28"/>
              </w:rPr>
              <w:t>Nhiệm vụ</w:t>
            </w:r>
          </w:p>
        </w:tc>
        <w:tc>
          <w:tcPr>
            <w:tcW w:w="1122" w:type="pct"/>
            <w:shd w:val="clear" w:color="auto" w:fill="FFFFFF"/>
            <w:vAlign w:val="center"/>
          </w:tcPr>
          <w:p w14:paraId="78DAF439" w14:textId="77777777" w:rsidR="00AC430F" w:rsidRDefault="00ED5F67">
            <w:pPr>
              <w:spacing w:before="60" w:after="60"/>
              <w:ind w:right="142"/>
              <w:jc w:val="center"/>
              <w:rPr>
                <w:spacing w:val="-8"/>
                <w:sz w:val="28"/>
                <w:szCs w:val="28"/>
              </w:rPr>
            </w:pPr>
            <w:r>
              <w:rPr>
                <w:spacing w:val="-8"/>
                <w:sz w:val="28"/>
                <w:szCs w:val="28"/>
              </w:rPr>
              <w:t>1.000</w:t>
            </w:r>
          </w:p>
        </w:tc>
      </w:tr>
      <w:tr w:rsidR="00AC430F" w14:paraId="22AA6D24" w14:textId="77777777">
        <w:trPr>
          <w:tblCellSpacing w:w="0" w:type="dxa"/>
        </w:trPr>
        <w:tc>
          <w:tcPr>
            <w:tcW w:w="255" w:type="pct"/>
            <w:shd w:val="clear" w:color="auto" w:fill="FFFFFF"/>
            <w:vAlign w:val="center"/>
          </w:tcPr>
          <w:p w14:paraId="3844EC92" w14:textId="77777777" w:rsidR="00AC430F" w:rsidRDefault="00ED5F67">
            <w:pPr>
              <w:spacing w:before="60" w:after="60"/>
              <w:jc w:val="center"/>
              <w:rPr>
                <w:spacing w:val="-8"/>
                <w:sz w:val="28"/>
                <w:szCs w:val="28"/>
              </w:rPr>
            </w:pPr>
            <w:r>
              <w:rPr>
                <w:spacing w:val="-8"/>
                <w:sz w:val="28"/>
                <w:szCs w:val="28"/>
              </w:rPr>
              <w:t>2</w:t>
            </w:r>
          </w:p>
        </w:tc>
        <w:tc>
          <w:tcPr>
            <w:tcW w:w="2756" w:type="pct"/>
            <w:shd w:val="clear" w:color="auto" w:fill="FFFFFF"/>
            <w:vAlign w:val="center"/>
          </w:tcPr>
          <w:p w14:paraId="47346F03" w14:textId="77777777" w:rsidR="00AC430F" w:rsidRDefault="00ED5F67">
            <w:pPr>
              <w:spacing w:before="60" w:after="60"/>
              <w:ind w:left="120"/>
              <w:jc w:val="both"/>
              <w:rPr>
                <w:spacing w:val="-8"/>
                <w:sz w:val="28"/>
                <w:szCs w:val="28"/>
              </w:rPr>
            </w:pPr>
            <w:r>
              <w:rPr>
                <w:spacing w:val="-8"/>
                <w:sz w:val="28"/>
                <w:szCs w:val="28"/>
              </w:rPr>
              <w:t>Thành viên tổ thẩm định</w:t>
            </w:r>
          </w:p>
        </w:tc>
        <w:tc>
          <w:tcPr>
            <w:tcW w:w="867" w:type="pct"/>
            <w:shd w:val="clear" w:color="auto" w:fill="FFFFFF"/>
            <w:vAlign w:val="center"/>
          </w:tcPr>
          <w:p w14:paraId="4193ABFE" w14:textId="77777777" w:rsidR="00AC430F" w:rsidRDefault="00ED5F67">
            <w:pPr>
              <w:spacing w:before="60" w:after="60"/>
              <w:ind w:firstLine="62"/>
              <w:jc w:val="center"/>
              <w:rPr>
                <w:spacing w:val="-8"/>
                <w:sz w:val="28"/>
                <w:szCs w:val="28"/>
              </w:rPr>
            </w:pPr>
            <w:r>
              <w:rPr>
                <w:spacing w:val="-8"/>
                <w:sz w:val="28"/>
                <w:szCs w:val="28"/>
              </w:rPr>
              <w:t>Nhiệm vụ</w:t>
            </w:r>
          </w:p>
        </w:tc>
        <w:tc>
          <w:tcPr>
            <w:tcW w:w="1122" w:type="pct"/>
            <w:shd w:val="clear" w:color="auto" w:fill="FFFFFF"/>
            <w:vAlign w:val="center"/>
          </w:tcPr>
          <w:p w14:paraId="593A0A4F" w14:textId="77777777" w:rsidR="00AC430F" w:rsidRDefault="00ED5F67">
            <w:pPr>
              <w:spacing w:before="60" w:after="60"/>
              <w:ind w:right="142"/>
              <w:jc w:val="center"/>
              <w:rPr>
                <w:spacing w:val="-8"/>
                <w:sz w:val="28"/>
                <w:szCs w:val="28"/>
              </w:rPr>
            </w:pPr>
            <w:r>
              <w:rPr>
                <w:spacing w:val="-8"/>
                <w:sz w:val="28"/>
                <w:szCs w:val="28"/>
              </w:rPr>
              <w:t>700</w:t>
            </w:r>
          </w:p>
        </w:tc>
      </w:tr>
      <w:tr w:rsidR="00AC430F" w14:paraId="13455E6C" w14:textId="77777777">
        <w:trPr>
          <w:tblCellSpacing w:w="0" w:type="dxa"/>
        </w:trPr>
        <w:tc>
          <w:tcPr>
            <w:tcW w:w="255" w:type="pct"/>
            <w:shd w:val="clear" w:color="auto" w:fill="FFFFFF"/>
            <w:vAlign w:val="center"/>
          </w:tcPr>
          <w:p w14:paraId="7F29BBE4" w14:textId="77777777" w:rsidR="00AC430F" w:rsidRDefault="00ED5F67">
            <w:pPr>
              <w:spacing w:before="60" w:after="60"/>
              <w:jc w:val="center"/>
              <w:rPr>
                <w:spacing w:val="-8"/>
                <w:sz w:val="28"/>
                <w:szCs w:val="28"/>
              </w:rPr>
            </w:pPr>
            <w:r>
              <w:rPr>
                <w:spacing w:val="-8"/>
                <w:sz w:val="28"/>
                <w:szCs w:val="28"/>
              </w:rPr>
              <w:t>3</w:t>
            </w:r>
          </w:p>
        </w:tc>
        <w:tc>
          <w:tcPr>
            <w:tcW w:w="2756" w:type="pct"/>
            <w:shd w:val="clear" w:color="auto" w:fill="FFFFFF"/>
            <w:vAlign w:val="center"/>
          </w:tcPr>
          <w:p w14:paraId="7F1A1468" w14:textId="77777777" w:rsidR="00AC430F" w:rsidRDefault="00ED5F67">
            <w:pPr>
              <w:spacing w:before="60" w:after="60"/>
              <w:ind w:left="120"/>
              <w:jc w:val="both"/>
              <w:rPr>
                <w:spacing w:val="-8"/>
                <w:sz w:val="28"/>
                <w:szCs w:val="28"/>
              </w:rPr>
            </w:pPr>
            <w:r>
              <w:rPr>
                <w:spacing w:val="-8"/>
                <w:sz w:val="28"/>
                <w:szCs w:val="28"/>
              </w:rPr>
              <w:t>Thư ký hành chính</w:t>
            </w:r>
          </w:p>
        </w:tc>
        <w:tc>
          <w:tcPr>
            <w:tcW w:w="867" w:type="pct"/>
            <w:shd w:val="clear" w:color="auto" w:fill="FFFFFF"/>
            <w:vAlign w:val="center"/>
          </w:tcPr>
          <w:p w14:paraId="268DE048" w14:textId="77777777" w:rsidR="00AC430F" w:rsidRDefault="00ED5F67">
            <w:pPr>
              <w:spacing w:before="60" w:after="60"/>
              <w:ind w:firstLine="62"/>
              <w:jc w:val="center"/>
              <w:rPr>
                <w:spacing w:val="-8"/>
                <w:sz w:val="28"/>
                <w:szCs w:val="28"/>
              </w:rPr>
            </w:pPr>
            <w:r>
              <w:rPr>
                <w:spacing w:val="-8"/>
                <w:sz w:val="28"/>
                <w:szCs w:val="28"/>
              </w:rPr>
              <w:t>Nhiệm vụ</w:t>
            </w:r>
          </w:p>
        </w:tc>
        <w:tc>
          <w:tcPr>
            <w:tcW w:w="1122" w:type="pct"/>
            <w:shd w:val="clear" w:color="auto" w:fill="FFFFFF"/>
            <w:vAlign w:val="center"/>
          </w:tcPr>
          <w:p w14:paraId="2BE1DF6F" w14:textId="77777777" w:rsidR="00AC430F" w:rsidRDefault="00ED5F67">
            <w:pPr>
              <w:spacing w:before="60" w:after="60"/>
              <w:ind w:right="142"/>
              <w:jc w:val="center"/>
              <w:rPr>
                <w:spacing w:val="-8"/>
                <w:sz w:val="28"/>
                <w:szCs w:val="28"/>
              </w:rPr>
            </w:pPr>
            <w:r>
              <w:rPr>
                <w:spacing w:val="-8"/>
                <w:sz w:val="28"/>
                <w:szCs w:val="28"/>
              </w:rPr>
              <w:t>300</w:t>
            </w:r>
          </w:p>
        </w:tc>
      </w:tr>
      <w:tr w:rsidR="00AC430F" w14:paraId="401150C6" w14:textId="77777777">
        <w:trPr>
          <w:tblCellSpacing w:w="0" w:type="dxa"/>
        </w:trPr>
        <w:tc>
          <w:tcPr>
            <w:tcW w:w="255" w:type="pct"/>
            <w:shd w:val="clear" w:color="auto" w:fill="FFFFFF"/>
            <w:vAlign w:val="center"/>
          </w:tcPr>
          <w:p w14:paraId="67441871" w14:textId="77777777" w:rsidR="00AC430F" w:rsidRDefault="00ED5F67">
            <w:pPr>
              <w:spacing w:before="60" w:after="60"/>
              <w:jc w:val="center"/>
              <w:rPr>
                <w:spacing w:val="-8"/>
                <w:sz w:val="28"/>
                <w:szCs w:val="28"/>
              </w:rPr>
            </w:pPr>
            <w:r>
              <w:rPr>
                <w:spacing w:val="-8"/>
                <w:sz w:val="28"/>
                <w:szCs w:val="28"/>
              </w:rPr>
              <w:t>4</w:t>
            </w:r>
          </w:p>
        </w:tc>
        <w:tc>
          <w:tcPr>
            <w:tcW w:w="2756" w:type="pct"/>
            <w:shd w:val="clear" w:color="auto" w:fill="FFFFFF"/>
            <w:vAlign w:val="center"/>
          </w:tcPr>
          <w:p w14:paraId="3A6AA4A2" w14:textId="77777777" w:rsidR="00AC430F" w:rsidRDefault="00ED5F67">
            <w:pPr>
              <w:spacing w:before="60" w:after="60"/>
              <w:ind w:left="120"/>
              <w:jc w:val="both"/>
              <w:rPr>
                <w:spacing w:val="-8"/>
                <w:sz w:val="28"/>
                <w:szCs w:val="28"/>
              </w:rPr>
            </w:pPr>
            <w:r>
              <w:rPr>
                <w:spacing w:val="-8"/>
                <w:sz w:val="28"/>
                <w:szCs w:val="28"/>
              </w:rPr>
              <w:t>Đại biểu được mời tham dự</w:t>
            </w:r>
          </w:p>
        </w:tc>
        <w:tc>
          <w:tcPr>
            <w:tcW w:w="867" w:type="pct"/>
            <w:shd w:val="clear" w:color="auto" w:fill="FFFFFF"/>
            <w:vAlign w:val="center"/>
          </w:tcPr>
          <w:p w14:paraId="283A9ED0" w14:textId="77777777" w:rsidR="00AC430F" w:rsidRDefault="00ED5F67">
            <w:pPr>
              <w:spacing w:before="60" w:after="60"/>
              <w:ind w:firstLine="62"/>
              <w:jc w:val="center"/>
              <w:rPr>
                <w:spacing w:val="-8"/>
                <w:sz w:val="28"/>
                <w:szCs w:val="28"/>
              </w:rPr>
            </w:pPr>
            <w:r>
              <w:rPr>
                <w:spacing w:val="-8"/>
                <w:sz w:val="28"/>
                <w:szCs w:val="28"/>
              </w:rPr>
              <w:t>Nhiệm vụ</w:t>
            </w:r>
          </w:p>
        </w:tc>
        <w:tc>
          <w:tcPr>
            <w:tcW w:w="1122" w:type="pct"/>
            <w:shd w:val="clear" w:color="auto" w:fill="FFFFFF"/>
            <w:vAlign w:val="center"/>
          </w:tcPr>
          <w:p w14:paraId="6BEB61BC" w14:textId="77777777" w:rsidR="00AC430F" w:rsidRDefault="00ED5F67">
            <w:pPr>
              <w:spacing w:before="60" w:after="60"/>
              <w:ind w:right="142"/>
              <w:jc w:val="center"/>
              <w:rPr>
                <w:spacing w:val="-8"/>
                <w:sz w:val="28"/>
                <w:szCs w:val="28"/>
              </w:rPr>
            </w:pPr>
            <w:r>
              <w:rPr>
                <w:spacing w:val="-8"/>
                <w:sz w:val="28"/>
                <w:szCs w:val="28"/>
              </w:rPr>
              <w:t>200</w:t>
            </w:r>
          </w:p>
        </w:tc>
      </w:tr>
    </w:tbl>
    <w:p w14:paraId="73548FEC" w14:textId="77777777" w:rsidR="00AC430F" w:rsidRDefault="00ED5F67">
      <w:pPr>
        <w:shd w:val="clear" w:color="auto" w:fill="FFFFFF"/>
        <w:spacing w:before="120" w:after="120"/>
        <w:ind w:firstLine="720"/>
        <w:jc w:val="both"/>
        <w:rPr>
          <w:spacing w:val="-8"/>
          <w:sz w:val="28"/>
          <w:szCs w:val="28"/>
        </w:rPr>
      </w:pPr>
      <w:r>
        <w:rPr>
          <w:spacing w:val="-8"/>
          <w:sz w:val="28"/>
          <w:szCs w:val="28"/>
        </w:rPr>
        <w:t>b) Chi hậu cần phục vụ hoạt động của tổ thẩm định (thuê hội trường, văn phòng phẩm, nước uống, công tác phí và các chi phí cần thiết khác) được xây dựng dự toán trên cơ sở dự kiến khối lượng công việc và các quy định của pháp luật</w:t>
      </w:r>
      <w:r>
        <w:rPr>
          <w:spacing w:val="-8"/>
          <w:sz w:val="28"/>
          <w:szCs w:val="28"/>
          <w:lang w:val="en-US"/>
        </w:rPr>
        <w:t xml:space="preserve"> hiện hành</w:t>
      </w:r>
      <w:r>
        <w:rPr>
          <w:spacing w:val="-8"/>
          <w:sz w:val="28"/>
          <w:szCs w:val="28"/>
        </w:rPr>
        <w:t>.</w:t>
      </w:r>
    </w:p>
    <w:p w14:paraId="0E224254" w14:textId="7A144DA7" w:rsidR="00AC430F" w:rsidRDefault="00ED5F67">
      <w:pPr>
        <w:shd w:val="clear" w:color="auto" w:fill="FFFFFF"/>
        <w:spacing w:before="120" w:after="120"/>
        <w:ind w:firstLine="720"/>
        <w:jc w:val="both"/>
        <w:rPr>
          <w:spacing w:val="-8"/>
          <w:sz w:val="28"/>
          <w:szCs w:val="28"/>
        </w:rPr>
      </w:pPr>
      <w:r>
        <w:rPr>
          <w:spacing w:val="-8"/>
          <w:sz w:val="28"/>
          <w:szCs w:val="28"/>
        </w:rPr>
        <w:t xml:space="preserve">3. Chi thông báo kế hoạch tài trợ, đặt hàng nhiệm vụ khoa học, công nghệ và đổi mới sáng tạo trên các phương tiện truyền thông (báo giấy, báo hình, báo điện tử và các phương tiện truyền thông khác): Thực hiện theo quy định pháp luật về chế độ và </w:t>
      </w:r>
      <w:r w:rsidR="00481A62">
        <w:rPr>
          <w:spacing w:val="-8"/>
          <w:sz w:val="28"/>
          <w:szCs w:val="28"/>
          <w:lang w:val="en-US"/>
        </w:rPr>
        <w:t>m</w:t>
      </w:r>
      <w:r w:rsidR="00481A62">
        <w:rPr>
          <w:spacing w:val="-8"/>
          <w:sz w:val="28"/>
          <w:szCs w:val="28"/>
        </w:rPr>
        <w:t xml:space="preserve">ức </w:t>
      </w:r>
      <w:r>
        <w:rPr>
          <w:spacing w:val="-8"/>
          <w:sz w:val="28"/>
          <w:szCs w:val="28"/>
        </w:rPr>
        <w:t>chi tiêu ngân sách nhà nước (nếu có), thanh toán theo hợp đồng và thực tế phát sinh trong phạm vi dự toán được cấp có thẩm quyền phê duyệt, đảm bảo tiết kiệm, hiệu quả.</w:t>
      </w:r>
    </w:p>
    <w:p w14:paraId="53575214" w14:textId="77777777" w:rsidR="00AC430F" w:rsidRDefault="00ED5F67">
      <w:pPr>
        <w:shd w:val="clear" w:color="auto" w:fill="FFFFFF"/>
        <w:spacing w:before="120" w:after="120"/>
        <w:ind w:firstLine="720"/>
        <w:jc w:val="both"/>
        <w:rPr>
          <w:spacing w:val="-8"/>
          <w:sz w:val="28"/>
          <w:szCs w:val="28"/>
          <w:lang w:val="en-US"/>
        </w:rPr>
      </w:pPr>
      <w:r>
        <w:rPr>
          <w:spacing w:val="-8"/>
          <w:sz w:val="28"/>
          <w:szCs w:val="28"/>
        </w:rPr>
        <w:t>4.</w:t>
      </w:r>
      <w:r>
        <w:rPr>
          <w:spacing w:val="-8"/>
          <w:sz w:val="28"/>
          <w:szCs w:val="28"/>
          <w:lang w:val="en-US"/>
        </w:rPr>
        <w:t xml:space="preserve"> Chi </w:t>
      </w:r>
      <w:r>
        <w:rPr>
          <w:spacing w:val="-8"/>
          <w:sz w:val="28"/>
          <w:szCs w:val="28"/>
        </w:rPr>
        <w:t>thù lao cho thành viên</w:t>
      </w:r>
      <w:r>
        <w:rPr>
          <w:spacing w:val="-8"/>
          <w:sz w:val="28"/>
          <w:szCs w:val="28"/>
          <w:lang w:val="en-US"/>
        </w:rPr>
        <w:t>/</w:t>
      </w:r>
      <w:r>
        <w:rPr>
          <w:spacing w:val="-8"/>
          <w:sz w:val="28"/>
          <w:szCs w:val="28"/>
        </w:rPr>
        <w:t>chuyên gia tư vấn độc lập của đoàn đánh giá trong kỳ</w:t>
      </w:r>
      <w:r>
        <w:rPr>
          <w:spacing w:val="-8"/>
          <w:sz w:val="28"/>
          <w:szCs w:val="28"/>
          <w:lang w:val="en-US"/>
        </w:rPr>
        <w:t>, cuối kỳ</w:t>
      </w:r>
      <w:r>
        <w:rPr>
          <w:spacing w:val="-8"/>
          <w:sz w:val="28"/>
          <w:szCs w:val="28"/>
        </w:rPr>
        <w:t xml:space="preserve"> nhiệm vụ khoa học, công nghệ</w:t>
      </w:r>
      <w:r>
        <w:rPr>
          <w:spacing w:val="-8"/>
          <w:sz w:val="28"/>
          <w:szCs w:val="28"/>
          <w:lang w:val="en-US"/>
        </w:rPr>
        <w:t xml:space="preserve"> và đổi mới sáng tạo:</w:t>
      </w:r>
    </w:p>
    <w:p w14:paraId="57F4A0A2" w14:textId="63282850" w:rsidR="00AC430F" w:rsidRDefault="00ED5F67">
      <w:pPr>
        <w:shd w:val="clear" w:color="auto" w:fill="FFFFFF"/>
        <w:spacing w:before="120" w:after="120"/>
        <w:ind w:firstLine="720"/>
        <w:jc w:val="both"/>
        <w:rPr>
          <w:spacing w:val="-8"/>
          <w:sz w:val="28"/>
          <w:szCs w:val="28"/>
          <w:lang w:val="en-US"/>
        </w:rPr>
      </w:pPr>
      <w:r>
        <w:rPr>
          <w:spacing w:val="-8"/>
          <w:sz w:val="28"/>
          <w:szCs w:val="28"/>
          <w:lang w:val="en-US"/>
        </w:rPr>
        <w:t>a) Chi</w:t>
      </w:r>
      <w:r>
        <w:rPr>
          <w:spacing w:val="-8"/>
          <w:sz w:val="28"/>
          <w:szCs w:val="28"/>
        </w:rPr>
        <w:t xml:space="preserve"> thù lao cho thành viên</w:t>
      </w:r>
      <w:r>
        <w:rPr>
          <w:spacing w:val="-8"/>
          <w:sz w:val="28"/>
          <w:szCs w:val="28"/>
          <w:lang w:val="en-US"/>
        </w:rPr>
        <w:t>/</w:t>
      </w:r>
      <w:r>
        <w:rPr>
          <w:spacing w:val="-8"/>
          <w:sz w:val="28"/>
          <w:szCs w:val="28"/>
        </w:rPr>
        <w:t xml:space="preserve">chuyên gia tư vấn độc lập của đoàn đánh giá trong kỳ nhiệm vụ khoa học, công nghệ được áp dụng tối đa bằng 40% </w:t>
      </w:r>
      <w:r w:rsidR="00481A62">
        <w:rPr>
          <w:spacing w:val="-8"/>
          <w:sz w:val="28"/>
          <w:szCs w:val="28"/>
          <w:lang w:val="en-US"/>
        </w:rPr>
        <w:t>mức</w:t>
      </w:r>
      <w:r w:rsidR="00481A62">
        <w:rPr>
          <w:spacing w:val="-8"/>
          <w:sz w:val="28"/>
          <w:szCs w:val="28"/>
        </w:rPr>
        <w:t xml:space="preserve"> </w:t>
      </w:r>
      <w:r>
        <w:rPr>
          <w:spacing w:val="-8"/>
          <w:sz w:val="28"/>
          <w:szCs w:val="28"/>
        </w:rPr>
        <w:t>chi của Hội đồng xét tài trợ, đặt hàng nhiệm vụ khoa học, công nghệ và đổi mới sáng tạo quy định tại mục 1 và mục 5 điểm a khoản 1 Điều này.</w:t>
      </w:r>
    </w:p>
    <w:p w14:paraId="5EC338BF" w14:textId="77777777" w:rsidR="00AC430F" w:rsidRDefault="00ED5F67">
      <w:pPr>
        <w:shd w:val="clear" w:color="auto" w:fill="FFFFFF"/>
        <w:spacing w:before="120" w:after="120"/>
        <w:ind w:firstLine="720"/>
        <w:jc w:val="both"/>
        <w:rPr>
          <w:spacing w:val="-8"/>
          <w:sz w:val="28"/>
          <w:szCs w:val="28"/>
        </w:rPr>
      </w:pPr>
      <w:r>
        <w:rPr>
          <w:spacing w:val="-8"/>
          <w:sz w:val="28"/>
          <w:szCs w:val="28"/>
          <w:lang w:val="en-US"/>
        </w:rPr>
        <w:t>b) C</w:t>
      </w:r>
      <w:r>
        <w:rPr>
          <w:spacing w:val="-8"/>
          <w:sz w:val="28"/>
          <w:szCs w:val="28"/>
        </w:rPr>
        <w:t>hi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100% mức chi của Hội đồng xét tài trợ, đặt hàng nhiệm vụ khoa học, công nghệ và đổi mới sáng tạo quy định tại mục 1 và mục 5 điểm a khoản 1 Điều này.</w:t>
      </w:r>
    </w:p>
    <w:p w14:paraId="0264E5AF" w14:textId="169F5E01" w:rsidR="00AC430F" w:rsidRDefault="00ED5F67">
      <w:pPr>
        <w:shd w:val="clear" w:color="auto" w:fill="FFFFFF"/>
        <w:spacing w:before="120" w:after="120"/>
        <w:ind w:firstLine="720"/>
        <w:jc w:val="both"/>
        <w:rPr>
          <w:spacing w:val="-8"/>
          <w:sz w:val="28"/>
          <w:szCs w:val="28"/>
        </w:rPr>
      </w:pPr>
      <w:r>
        <w:rPr>
          <w:spacing w:val="-8"/>
          <w:sz w:val="28"/>
          <w:szCs w:val="28"/>
        </w:rPr>
        <w:t xml:space="preserve">5. Chi hội nghị, hội thảo khoa học phục vụ công tác quản lý nhiệm vụ, chương trình khoa học và công nghệ (nếu có) </w:t>
      </w:r>
      <w:r>
        <w:rPr>
          <w:spacing w:val="-8"/>
          <w:sz w:val="28"/>
          <w:szCs w:val="28"/>
          <w:lang w:val="en-US"/>
        </w:rPr>
        <w:t xml:space="preserve">áp dụng </w:t>
      </w:r>
      <w:r w:rsidR="00481A62">
        <w:rPr>
          <w:spacing w:val="-8"/>
          <w:sz w:val="28"/>
          <w:szCs w:val="28"/>
          <w:lang w:val="en-US"/>
        </w:rPr>
        <w:t xml:space="preserve">mức </w:t>
      </w:r>
      <w:r>
        <w:rPr>
          <w:spacing w:val="-8"/>
          <w:sz w:val="28"/>
          <w:szCs w:val="28"/>
          <w:lang w:val="en-US"/>
        </w:rPr>
        <w:t>chi</w:t>
      </w:r>
      <w:r>
        <w:rPr>
          <w:spacing w:val="-8"/>
          <w:sz w:val="28"/>
          <w:szCs w:val="28"/>
        </w:rPr>
        <w:t xml:space="preserve"> như sau:</w:t>
      </w:r>
    </w:p>
    <w:p w14:paraId="73CC2C6F" w14:textId="7AE61723" w:rsidR="00AC430F" w:rsidRDefault="00ED5F67">
      <w:pPr>
        <w:shd w:val="clear" w:color="auto" w:fill="FFFFFF"/>
        <w:spacing w:before="120" w:after="120"/>
        <w:ind w:firstLine="720"/>
        <w:jc w:val="both"/>
        <w:rPr>
          <w:spacing w:val="-8"/>
          <w:sz w:val="28"/>
          <w:szCs w:val="28"/>
          <w:lang w:val="en-US"/>
        </w:rPr>
      </w:pPr>
      <w:r>
        <w:rPr>
          <w:spacing w:val="-8"/>
          <w:sz w:val="28"/>
          <w:szCs w:val="28"/>
        </w:rPr>
        <w:t xml:space="preserve">a) Người chủ trì hội thảo, diễn đàn, tọa đàm khoa học: </w:t>
      </w:r>
      <w:r>
        <w:rPr>
          <w:spacing w:val="-8"/>
          <w:sz w:val="28"/>
          <w:szCs w:val="28"/>
          <w:lang w:val="en-US"/>
        </w:rPr>
        <w:t>1</w:t>
      </w:r>
      <w:r>
        <w:rPr>
          <w:spacing w:val="-8"/>
          <w:sz w:val="28"/>
          <w:szCs w:val="28"/>
        </w:rPr>
        <w:t>.</w:t>
      </w:r>
      <w:r>
        <w:rPr>
          <w:spacing w:val="-8"/>
          <w:sz w:val="28"/>
          <w:szCs w:val="28"/>
          <w:lang w:val="en-US"/>
        </w:rPr>
        <w:t>6</w:t>
      </w:r>
      <w:r>
        <w:rPr>
          <w:spacing w:val="-8"/>
          <w:sz w:val="28"/>
          <w:szCs w:val="28"/>
        </w:rPr>
        <w:t>00.000 đồng/buổi</w:t>
      </w:r>
      <w:r>
        <w:rPr>
          <w:spacing w:val="-8"/>
          <w:sz w:val="28"/>
          <w:szCs w:val="28"/>
          <w:lang w:val="en-US"/>
        </w:rPr>
        <w:t>.</w:t>
      </w:r>
    </w:p>
    <w:p w14:paraId="7AD19190" w14:textId="6812A48E" w:rsidR="00AC430F" w:rsidRDefault="00ED5F67">
      <w:pPr>
        <w:shd w:val="clear" w:color="auto" w:fill="FFFFFF"/>
        <w:spacing w:before="120" w:after="120"/>
        <w:ind w:firstLine="720"/>
        <w:jc w:val="both"/>
        <w:rPr>
          <w:spacing w:val="-8"/>
          <w:sz w:val="28"/>
          <w:szCs w:val="28"/>
          <w:lang w:val="en-US"/>
        </w:rPr>
      </w:pPr>
      <w:r>
        <w:rPr>
          <w:spacing w:val="-8"/>
          <w:sz w:val="28"/>
          <w:szCs w:val="28"/>
        </w:rPr>
        <w:t>b)</w:t>
      </w:r>
      <w:r>
        <w:rPr>
          <w:spacing w:val="-8"/>
          <w:sz w:val="28"/>
          <w:szCs w:val="28"/>
          <w:lang w:val="en-US"/>
        </w:rPr>
        <w:t xml:space="preserve"> </w:t>
      </w:r>
      <w:r>
        <w:rPr>
          <w:spacing w:val="-8"/>
          <w:sz w:val="28"/>
          <w:szCs w:val="28"/>
        </w:rPr>
        <w:t xml:space="preserve">Thư ký hội thảo, diễn đàn, tọa đàm khoa học: </w:t>
      </w:r>
      <w:r>
        <w:rPr>
          <w:spacing w:val="-8"/>
          <w:sz w:val="28"/>
          <w:szCs w:val="28"/>
          <w:lang w:val="en-US"/>
        </w:rPr>
        <w:t>5</w:t>
      </w:r>
      <w:r>
        <w:rPr>
          <w:spacing w:val="-8"/>
          <w:sz w:val="28"/>
          <w:szCs w:val="28"/>
        </w:rPr>
        <w:t>00.000 đồng/buổi</w:t>
      </w:r>
      <w:r>
        <w:rPr>
          <w:spacing w:val="-8"/>
          <w:sz w:val="28"/>
          <w:szCs w:val="28"/>
          <w:lang w:val="en-US"/>
        </w:rPr>
        <w:t>.</w:t>
      </w:r>
    </w:p>
    <w:p w14:paraId="54CA402A" w14:textId="2E3FCBC1" w:rsidR="00AC430F" w:rsidRDefault="00ED5F67">
      <w:pPr>
        <w:shd w:val="clear" w:color="auto" w:fill="FFFFFF"/>
        <w:spacing w:before="120" w:after="120"/>
        <w:ind w:firstLine="720"/>
        <w:jc w:val="both"/>
        <w:rPr>
          <w:spacing w:val="-8"/>
          <w:sz w:val="28"/>
          <w:szCs w:val="28"/>
          <w:lang w:val="en-US"/>
        </w:rPr>
      </w:pPr>
      <w:r>
        <w:rPr>
          <w:spacing w:val="-8"/>
          <w:sz w:val="28"/>
          <w:szCs w:val="28"/>
        </w:rPr>
        <w:t>c</w:t>
      </w:r>
      <w:r>
        <w:rPr>
          <w:spacing w:val="-8"/>
          <w:sz w:val="28"/>
          <w:szCs w:val="28"/>
          <w:lang w:val="en-US"/>
        </w:rPr>
        <w:t>)</w:t>
      </w:r>
      <w:r>
        <w:rPr>
          <w:spacing w:val="-8"/>
          <w:sz w:val="28"/>
          <w:szCs w:val="28"/>
        </w:rPr>
        <w:t xml:space="preserve"> Báo cáo viên trình bày tại hội thảo, diễn đàn, tọa đàm khoa học: </w:t>
      </w:r>
      <w:r>
        <w:rPr>
          <w:spacing w:val="-8"/>
          <w:sz w:val="28"/>
          <w:szCs w:val="28"/>
          <w:lang w:val="en-US"/>
        </w:rPr>
        <w:t>3.0</w:t>
      </w:r>
      <w:r>
        <w:rPr>
          <w:spacing w:val="-8"/>
          <w:sz w:val="28"/>
          <w:szCs w:val="28"/>
        </w:rPr>
        <w:t>00.000 đồng/báo cáo</w:t>
      </w:r>
      <w:r>
        <w:rPr>
          <w:spacing w:val="-8"/>
          <w:sz w:val="28"/>
          <w:szCs w:val="28"/>
          <w:lang w:val="en-US"/>
        </w:rPr>
        <w:t>.</w:t>
      </w:r>
    </w:p>
    <w:p w14:paraId="6E0C7906" w14:textId="11C444D4" w:rsidR="00AC430F" w:rsidRDefault="00ED5F67">
      <w:pPr>
        <w:shd w:val="clear" w:color="auto" w:fill="FFFFFF"/>
        <w:spacing w:before="120" w:after="120"/>
        <w:ind w:firstLine="720"/>
        <w:jc w:val="both"/>
        <w:rPr>
          <w:spacing w:val="-8"/>
          <w:sz w:val="28"/>
          <w:szCs w:val="28"/>
          <w:lang w:val="en-US"/>
        </w:rPr>
      </w:pPr>
      <w:r>
        <w:rPr>
          <w:spacing w:val="-8"/>
          <w:sz w:val="28"/>
          <w:szCs w:val="28"/>
        </w:rPr>
        <w:t>d) Báo cáo khoa học được cơ quan tổ chức hội thảo</w:t>
      </w:r>
      <w:r w:rsidR="00481A62">
        <w:rPr>
          <w:spacing w:val="-8"/>
          <w:sz w:val="28"/>
          <w:szCs w:val="28"/>
          <w:lang w:val="en-US"/>
        </w:rPr>
        <w:t xml:space="preserve">, </w:t>
      </w:r>
      <w:r w:rsidR="00481A62">
        <w:rPr>
          <w:spacing w:val="-8"/>
          <w:sz w:val="28"/>
          <w:szCs w:val="28"/>
        </w:rPr>
        <w:t>diễn đàn, tọa đàm khoa học</w:t>
      </w:r>
      <w:r>
        <w:rPr>
          <w:spacing w:val="-8"/>
          <w:sz w:val="28"/>
          <w:szCs w:val="28"/>
        </w:rPr>
        <w:t xml:space="preserve"> đề nghị viết báo cáo nhưng không trình bày tại hội thảo khoa học: </w:t>
      </w:r>
      <w:r>
        <w:rPr>
          <w:spacing w:val="-8"/>
          <w:sz w:val="28"/>
          <w:szCs w:val="28"/>
          <w:lang w:val="en-US"/>
        </w:rPr>
        <w:t>1.500</w:t>
      </w:r>
      <w:r>
        <w:rPr>
          <w:spacing w:val="-8"/>
          <w:sz w:val="28"/>
          <w:szCs w:val="28"/>
        </w:rPr>
        <w:t>.000 đồng/báo cáo</w:t>
      </w:r>
      <w:r>
        <w:rPr>
          <w:spacing w:val="-8"/>
          <w:sz w:val="28"/>
          <w:szCs w:val="28"/>
          <w:lang w:val="en-US"/>
        </w:rPr>
        <w:t>.</w:t>
      </w:r>
    </w:p>
    <w:p w14:paraId="6F8BDF5A" w14:textId="607881BB" w:rsidR="00AC430F" w:rsidRDefault="00ED5F67">
      <w:pPr>
        <w:shd w:val="clear" w:color="auto" w:fill="FFFFFF"/>
        <w:spacing w:before="120" w:after="120"/>
        <w:ind w:firstLine="720"/>
        <w:jc w:val="both"/>
        <w:rPr>
          <w:spacing w:val="-8"/>
          <w:sz w:val="28"/>
          <w:szCs w:val="28"/>
        </w:rPr>
      </w:pPr>
      <w:r>
        <w:rPr>
          <w:spacing w:val="-8"/>
          <w:sz w:val="28"/>
          <w:szCs w:val="28"/>
        </w:rPr>
        <w:t xml:space="preserve">đ) Thành viên tham gia hội thảo, diễn đàn, tọa đàm khoa học: </w:t>
      </w:r>
      <w:r>
        <w:rPr>
          <w:spacing w:val="-8"/>
          <w:sz w:val="28"/>
          <w:szCs w:val="28"/>
          <w:lang w:val="en-US"/>
        </w:rPr>
        <w:t>2</w:t>
      </w:r>
      <w:r>
        <w:rPr>
          <w:spacing w:val="-8"/>
          <w:sz w:val="28"/>
          <w:szCs w:val="28"/>
        </w:rPr>
        <w:t>00.000 đồng/thành viên/buổi.</w:t>
      </w:r>
    </w:p>
    <w:p w14:paraId="6404696B" w14:textId="053144F1" w:rsidR="00AC430F" w:rsidRDefault="00ED5F67">
      <w:pPr>
        <w:shd w:val="clear" w:color="auto" w:fill="FFFFFF"/>
        <w:spacing w:before="120" w:after="120"/>
        <w:ind w:firstLine="720"/>
        <w:jc w:val="both"/>
        <w:rPr>
          <w:spacing w:val="-8"/>
          <w:sz w:val="28"/>
          <w:szCs w:val="28"/>
          <w:lang w:val="en-US"/>
        </w:rPr>
      </w:pPr>
      <w:r>
        <w:rPr>
          <w:spacing w:val="-8"/>
          <w:sz w:val="28"/>
          <w:szCs w:val="28"/>
        </w:rPr>
        <w:t xml:space="preserve">6. </w:t>
      </w:r>
      <w:r>
        <w:rPr>
          <w:spacing w:val="-8"/>
          <w:sz w:val="28"/>
          <w:szCs w:val="28"/>
          <w:lang w:val="en-US"/>
        </w:rPr>
        <w:t xml:space="preserve">Mức </w:t>
      </w:r>
      <w:r>
        <w:rPr>
          <w:spacing w:val="-8"/>
          <w:sz w:val="28"/>
          <w:szCs w:val="28"/>
        </w:rPr>
        <w:t>chi công tác phí cho đoàn kiểm tra</w:t>
      </w:r>
      <w:r>
        <w:rPr>
          <w:spacing w:val="-8"/>
          <w:sz w:val="28"/>
          <w:szCs w:val="28"/>
          <w:lang w:val="en-US"/>
        </w:rPr>
        <w:t>,</w:t>
      </w:r>
      <w:r>
        <w:rPr>
          <w:spacing w:val="-8"/>
          <w:sz w:val="28"/>
          <w:szCs w:val="28"/>
        </w:rPr>
        <w:t xml:space="preserve"> đánh giá</w:t>
      </w:r>
      <w:r>
        <w:rPr>
          <w:spacing w:val="-8"/>
          <w:sz w:val="28"/>
          <w:szCs w:val="28"/>
          <w:lang w:val="en-US"/>
        </w:rPr>
        <w:t>, khảo sát; c</w:t>
      </w:r>
      <w:r>
        <w:rPr>
          <w:spacing w:val="-8"/>
          <w:sz w:val="28"/>
          <w:szCs w:val="28"/>
          <w:shd w:val="clear" w:color="auto" w:fill="FFFFFF"/>
        </w:rPr>
        <w:t xml:space="preserve">hi tiếp các đoàn và khách mời quốc tế; </w:t>
      </w:r>
      <w:r>
        <w:rPr>
          <w:spacing w:val="-8"/>
          <w:sz w:val="28"/>
          <w:szCs w:val="28"/>
          <w:shd w:val="clear" w:color="auto" w:fill="FFFFFF"/>
          <w:lang w:val="en-US"/>
        </w:rPr>
        <w:t xml:space="preserve">chi </w:t>
      </w:r>
      <w:r>
        <w:rPr>
          <w:spacing w:val="-8"/>
          <w:sz w:val="28"/>
          <w:szCs w:val="28"/>
          <w:shd w:val="clear" w:color="auto" w:fill="FFFFFF"/>
        </w:rPr>
        <w:t xml:space="preserve">tổ chức hội nghị, hội thảo trong nước, quốc tế trong thời gian tổ chức sự kiện theo chương trình, kế hoạch được cấp có thẩm quyền phê duyệt: </w:t>
      </w:r>
      <w:r>
        <w:rPr>
          <w:spacing w:val="-8"/>
          <w:sz w:val="28"/>
          <w:szCs w:val="28"/>
          <w:shd w:val="clear" w:color="auto" w:fill="FFFFFF"/>
          <w:lang w:val="en-US"/>
        </w:rPr>
        <w:t xml:space="preserve">Áp </w:t>
      </w:r>
      <w:r>
        <w:rPr>
          <w:spacing w:val="-8"/>
          <w:sz w:val="28"/>
          <w:szCs w:val="28"/>
          <w:shd w:val="clear" w:color="auto" w:fill="FFFFFF"/>
          <w:lang w:val="en-US"/>
        </w:rPr>
        <w:lastRenderedPageBreak/>
        <w:t>dụng</w:t>
      </w:r>
      <w:r>
        <w:rPr>
          <w:spacing w:val="-8"/>
          <w:sz w:val="28"/>
          <w:szCs w:val="28"/>
          <w:shd w:val="clear" w:color="auto" w:fill="FFFFFF"/>
        </w:rPr>
        <w:t xml:space="preserve"> theo quy định tại Thông tư số </w:t>
      </w:r>
      <w:hyperlink r:id="rId15" w:tgtFrame="_blank" w:history="1">
        <w:r>
          <w:rPr>
            <w:rStyle w:val="Hyperlink"/>
            <w:color w:val="auto"/>
            <w:spacing w:val="-8"/>
            <w:sz w:val="28"/>
            <w:szCs w:val="28"/>
            <w:u w:val="none"/>
            <w:shd w:val="clear" w:color="auto" w:fill="FFFFFF"/>
          </w:rPr>
          <w:t>71/2018/TT-BTC</w:t>
        </w:r>
      </w:hyperlink>
      <w:r w:rsidR="00481A62">
        <w:rPr>
          <w:lang w:val="en-US"/>
        </w:rPr>
        <w:t xml:space="preserve"> </w:t>
      </w:r>
      <w:r w:rsidR="00481A62" w:rsidRPr="00EB4C73">
        <w:rPr>
          <w:color w:val="000000"/>
          <w:sz w:val="28"/>
          <w:szCs w:val="28"/>
          <w:lang w:val="en-US"/>
        </w:rPr>
        <w:t xml:space="preserve">ngày 10/8/2018 </w:t>
      </w:r>
      <w:r w:rsidR="00481A62">
        <w:rPr>
          <w:color w:val="000000"/>
          <w:sz w:val="28"/>
          <w:szCs w:val="28"/>
          <w:lang w:val="en-US"/>
        </w:rPr>
        <w:t xml:space="preserve">của Bộ Tài chính </w:t>
      </w:r>
      <w:r w:rsidR="00481A62" w:rsidRPr="00EB4C73">
        <w:rPr>
          <w:color w:val="000000"/>
          <w:sz w:val="28"/>
          <w:szCs w:val="28"/>
        </w:rPr>
        <w:t>quy định chế độ tiếp khách nước ngoài vào làm việc tại việt nam, chế độ chi tổ chức hội nghị, hội thảo quốc tế tại việt nam</w:t>
      </w:r>
      <w:r>
        <w:rPr>
          <w:spacing w:val="-8"/>
          <w:sz w:val="28"/>
          <w:szCs w:val="28"/>
          <w:shd w:val="clear" w:color="auto" w:fill="FFFFFF"/>
        </w:rPr>
        <w:t xml:space="preserve">; </w:t>
      </w:r>
      <w:r>
        <w:rPr>
          <w:spacing w:val="-8"/>
          <w:sz w:val="28"/>
          <w:szCs w:val="28"/>
        </w:rPr>
        <w:t>Nghị quyết số 70/2017/NQ-HĐND ngày 13 tháng 12 năm 2017 của Hội đồng nhân dân tỉnh quy định chế độ công tác phí, chế độ chi hội nghị và Nghị quyết số 156/2025/NQ-HĐND ngày 24 tháng 7 năm 2025 của Hội đồng nhân dân tỉnh Hà Tĩnh sửa đổi, bổ sung một số điều của Nghị quyết số 70/2017/NQ-HĐND</w:t>
      </w:r>
      <w:r>
        <w:rPr>
          <w:spacing w:val="-8"/>
          <w:sz w:val="28"/>
          <w:szCs w:val="28"/>
          <w:lang w:val="en-US"/>
        </w:rPr>
        <w:t xml:space="preserve"> </w:t>
      </w:r>
      <w:r>
        <w:rPr>
          <w:spacing w:val="-8"/>
          <w:sz w:val="28"/>
          <w:szCs w:val="28"/>
          <w:shd w:val="clear" w:color="auto" w:fill="FFFFFF"/>
        </w:rPr>
        <w:t>áp dụng đối với hội nghị, hội thảo trong nước</w:t>
      </w:r>
      <w:r>
        <w:rPr>
          <w:spacing w:val="-8"/>
          <w:sz w:val="28"/>
          <w:szCs w:val="28"/>
          <w:shd w:val="clear" w:color="auto" w:fill="FFFFFF"/>
          <w:lang w:val="en-US"/>
        </w:rPr>
        <w:t>.</w:t>
      </w:r>
      <w:r>
        <w:rPr>
          <w:spacing w:val="-8"/>
          <w:sz w:val="28"/>
          <w:szCs w:val="28"/>
          <w:lang w:val="en-US"/>
        </w:rPr>
        <w:t xml:space="preserve"> </w:t>
      </w:r>
    </w:p>
    <w:p w14:paraId="184D131A" w14:textId="77777777" w:rsidR="00AC430F" w:rsidRDefault="00ED5F67">
      <w:pPr>
        <w:shd w:val="clear" w:color="auto" w:fill="FFFFFF"/>
        <w:spacing w:before="120" w:after="120"/>
        <w:ind w:firstLine="720"/>
        <w:jc w:val="both"/>
        <w:rPr>
          <w:spacing w:val="-8"/>
          <w:sz w:val="28"/>
          <w:szCs w:val="28"/>
        </w:rPr>
      </w:pPr>
      <w:r>
        <w:rPr>
          <w:spacing w:val="-8"/>
          <w:sz w:val="28"/>
          <w:szCs w:val="28"/>
          <w:lang w:val="en-US"/>
        </w:rPr>
        <w:t>7</w:t>
      </w:r>
      <w:r>
        <w:rPr>
          <w:spacing w:val="-8"/>
          <w:sz w:val="28"/>
          <w:szCs w:val="28"/>
        </w:rPr>
        <w:t xml:space="preserve">. Chi tổ chức xây dựng chiến lược, kế hoạch khoa học, công nghệ và đổi mới sáng tạo 05 năm </w:t>
      </w:r>
      <w:r>
        <w:rPr>
          <w:spacing w:val="-8"/>
          <w:sz w:val="28"/>
          <w:szCs w:val="28"/>
          <w:lang w:val="en-US"/>
        </w:rPr>
        <w:t xml:space="preserve">của </w:t>
      </w:r>
      <w:r>
        <w:rPr>
          <w:spacing w:val="-8"/>
          <w:sz w:val="28"/>
          <w:szCs w:val="28"/>
        </w:rPr>
        <w:t>tỉnh được xây dựng dự toán trên cơ sở dự kiến khối lượng công việc và các quy định của pháp luật, bao gồm:</w:t>
      </w:r>
    </w:p>
    <w:p w14:paraId="5FE28F21" w14:textId="77777777" w:rsidR="00AC430F" w:rsidRDefault="00ED5F67">
      <w:pPr>
        <w:shd w:val="clear" w:color="auto" w:fill="FFFFFF"/>
        <w:spacing w:before="120" w:after="120"/>
        <w:ind w:firstLine="720"/>
        <w:jc w:val="both"/>
        <w:rPr>
          <w:spacing w:val="-8"/>
          <w:sz w:val="28"/>
          <w:szCs w:val="28"/>
        </w:rPr>
      </w:pPr>
      <w:r>
        <w:rPr>
          <w:spacing w:val="-8"/>
          <w:sz w:val="28"/>
          <w:szCs w:val="28"/>
        </w:rPr>
        <w:t>a) Chi điều tra khảo sát, thu thập và phân tích thông tin: thực hiện theo quy định tại Thông tư số </w:t>
      </w:r>
      <w:bookmarkStart w:id="5" w:name="tvpllink_ewtgpsicue"/>
      <w:r>
        <w:rPr>
          <w:spacing w:val="-8"/>
          <w:sz w:val="28"/>
          <w:szCs w:val="28"/>
        </w:rPr>
        <w:fldChar w:fldCharType="begin"/>
      </w:r>
      <w:r>
        <w:rPr>
          <w:spacing w:val="-8"/>
          <w:sz w:val="28"/>
          <w:szCs w:val="28"/>
        </w:rPr>
        <w:instrText>HYPERLINK "https://thuvienphapluat.vn/van-ban/Tai-chinh-nha-nuoc/Thong-tu-109-2016-TT-BTC-lap-du-toan-su-dung-quyet-toan-kinh-phi-thuc-hien-dieu-tra-thong-ke-316840.aspx" \t "_blank"</w:instrText>
      </w:r>
      <w:r>
        <w:rPr>
          <w:spacing w:val="-8"/>
          <w:sz w:val="28"/>
          <w:szCs w:val="28"/>
        </w:rPr>
      </w:r>
      <w:r>
        <w:rPr>
          <w:spacing w:val="-8"/>
          <w:sz w:val="28"/>
          <w:szCs w:val="28"/>
        </w:rPr>
        <w:fldChar w:fldCharType="separate"/>
      </w:r>
      <w:r>
        <w:rPr>
          <w:rStyle w:val="Hyperlink"/>
          <w:color w:val="auto"/>
          <w:spacing w:val="-8"/>
          <w:sz w:val="28"/>
          <w:szCs w:val="28"/>
          <w:u w:val="none"/>
        </w:rPr>
        <w:t>109/2016/TT-BTC</w:t>
      </w:r>
      <w:r>
        <w:rPr>
          <w:spacing w:val="-8"/>
          <w:sz w:val="28"/>
          <w:szCs w:val="28"/>
        </w:rPr>
        <w:fldChar w:fldCharType="end"/>
      </w:r>
      <w:bookmarkEnd w:id="5"/>
      <w:r>
        <w:rPr>
          <w:spacing w:val="-8"/>
          <w:sz w:val="28"/>
          <w:szCs w:val="28"/>
        </w:rPr>
        <w:t> ngày 30 tháng 6 năm 2016 của Bộ trưởng Bộ Tài chính quy định lập dự toán, quản lý, sử dụng và quyết toán kinh phí thực hiện các cuộc điều tra thống kê, Tổng điều tra thống kê quốc gia</w:t>
      </w:r>
      <w:r>
        <w:rPr>
          <w:spacing w:val="-8"/>
          <w:sz w:val="28"/>
          <w:szCs w:val="28"/>
          <w:lang w:val="en-US"/>
        </w:rPr>
        <w:t>,</w:t>
      </w:r>
      <w:r>
        <w:rPr>
          <w:spacing w:val="-8"/>
          <w:sz w:val="28"/>
          <w:szCs w:val="28"/>
        </w:rPr>
        <w:t xml:space="preserve"> được sửa đổi, bổ sung tại Thông tư số </w:t>
      </w:r>
      <w:bookmarkStart w:id="6" w:name="tvpllink_xsmnvbhdha"/>
      <w:r>
        <w:rPr>
          <w:spacing w:val="-8"/>
          <w:sz w:val="28"/>
          <w:szCs w:val="28"/>
        </w:rPr>
        <w:fldChar w:fldCharType="begin"/>
      </w:r>
      <w:r>
        <w:rPr>
          <w:spacing w:val="-8"/>
          <w:sz w:val="28"/>
          <w:szCs w:val="28"/>
        </w:rPr>
        <w:instrText>HYPERLINK "https://thuvienphapluat.vn/van-ban/Bo-may-hanh-chinh/Thong-tu-37-2022-TT-BTC-sua-doi-Thong-tu-109-2016-TT-BTC-kinh-phi-dieu-tra-thong-ke-518580.aspx" \t "_blank"</w:instrText>
      </w:r>
      <w:r>
        <w:rPr>
          <w:spacing w:val="-8"/>
          <w:sz w:val="28"/>
          <w:szCs w:val="28"/>
        </w:rPr>
      </w:r>
      <w:r>
        <w:rPr>
          <w:spacing w:val="-8"/>
          <w:sz w:val="28"/>
          <w:szCs w:val="28"/>
        </w:rPr>
        <w:fldChar w:fldCharType="separate"/>
      </w:r>
      <w:r>
        <w:rPr>
          <w:rStyle w:val="Hyperlink"/>
          <w:color w:val="auto"/>
          <w:spacing w:val="-8"/>
          <w:sz w:val="28"/>
          <w:szCs w:val="28"/>
          <w:u w:val="none"/>
        </w:rPr>
        <w:t>37/2022/TT-BTC</w:t>
      </w:r>
      <w:r>
        <w:rPr>
          <w:spacing w:val="-8"/>
          <w:sz w:val="28"/>
          <w:szCs w:val="28"/>
        </w:rPr>
        <w:fldChar w:fldCharType="end"/>
      </w:r>
      <w:bookmarkEnd w:id="6"/>
      <w:r>
        <w:rPr>
          <w:spacing w:val="-8"/>
          <w:sz w:val="28"/>
          <w:szCs w:val="28"/>
        </w:rPr>
        <w:t> ngày 22 tháng 6 năm 2022 của Bộ trưởng Bộ Tài chính</w:t>
      </w:r>
      <w:r>
        <w:rPr>
          <w:spacing w:val="-8"/>
          <w:sz w:val="28"/>
          <w:szCs w:val="28"/>
          <w:lang w:val="en-US"/>
        </w:rPr>
        <w:t>.</w:t>
      </w:r>
    </w:p>
    <w:p w14:paraId="1199D828" w14:textId="77777777" w:rsidR="00AC430F" w:rsidRDefault="00ED5F67">
      <w:pPr>
        <w:shd w:val="clear" w:color="auto" w:fill="FFFFFF"/>
        <w:spacing w:before="120" w:after="120"/>
        <w:ind w:firstLine="720"/>
        <w:jc w:val="both"/>
        <w:rPr>
          <w:spacing w:val="-8"/>
          <w:sz w:val="28"/>
          <w:szCs w:val="28"/>
          <w:lang w:val="en-US"/>
        </w:rPr>
      </w:pPr>
      <w:r>
        <w:rPr>
          <w:spacing w:val="-8"/>
          <w:sz w:val="28"/>
          <w:szCs w:val="28"/>
        </w:rPr>
        <w:t>b) Chi thuê chuyên gia tư vấn, tổ chức tư vấn độc lập để xây dựng hoặc đánh giá</w:t>
      </w:r>
      <w:r>
        <w:rPr>
          <w:spacing w:val="-8"/>
          <w:sz w:val="28"/>
          <w:szCs w:val="28"/>
          <w:lang w:val="en-US"/>
        </w:rPr>
        <w:t xml:space="preserve"> chương trình, kế hoạch được áp dụng</w:t>
      </w:r>
      <w:r>
        <w:rPr>
          <w:spacing w:val="-8"/>
          <w:sz w:val="28"/>
          <w:szCs w:val="28"/>
        </w:rPr>
        <w:t xml:space="preserve"> theo quy định tại Thông tư số 004/2025/TT-BNV</w:t>
      </w:r>
      <w:r>
        <w:rPr>
          <w:spacing w:val="-8"/>
          <w:sz w:val="28"/>
          <w:szCs w:val="28"/>
          <w:lang w:val="en-US"/>
        </w:rPr>
        <w:t>.</w:t>
      </w:r>
    </w:p>
    <w:p w14:paraId="560630F9" w14:textId="77777777" w:rsidR="00AC430F" w:rsidRDefault="00ED5F67">
      <w:pPr>
        <w:shd w:val="clear" w:color="auto" w:fill="FFFFFF"/>
        <w:spacing w:before="120" w:after="120"/>
        <w:ind w:firstLine="720"/>
        <w:jc w:val="both"/>
        <w:rPr>
          <w:spacing w:val="-8"/>
          <w:sz w:val="28"/>
          <w:szCs w:val="28"/>
        </w:rPr>
      </w:pPr>
      <w:r>
        <w:rPr>
          <w:spacing w:val="-8"/>
          <w:sz w:val="28"/>
          <w:szCs w:val="28"/>
          <w:lang w:val="en-US"/>
        </w:rPr>
        <w:t>8.</w:t>
      </w:r>
      <w:r>
        <w:rPr>
          <w:spacing w:val="-8"/>
          <w:sz w:val="28"/>
          <w:szCs w:val="28"/>
          <w:shd w:val="clear" w:color="auto" w:fill="FFFFFF"/>
          <w:lang w:val="en-US"/>
        </w:rPr>
        <w:t xml:space="preserve"> Chi t</w:t>
      </w:r>
      <w:r>
        <w:rPr>
          <w:spacing w:val="-8"/>
          <w:sz w:val="28"/>
          <w:szCs w:val="28"/>
          <w:shd w:val="clear" w:color="auto" w:fill="FFFFFF"/>
        </w:rPr>
        <w:t>huê tư vấn độc lập, tổ chức tư vấn độc lập đánh giá, thẩm định, giám định công nghệ; xác định dự án đầu tư sử dụng công nghệ lạc hậu, tiềm ẩn nguy cơ gây ô nhiễm môi trường, thâm dụng tài nguyê</w:t>
      </w:r>
      <w:r>
        <w:rPr>
          <w:spacing w:val="-8"/>
          <w:sz w:val="28"/>
          <w:szCs w:val="28"/>
          <w:shd w:val="clear" w:color="auto" w:fill="FFFFFF"/>
          <w:lang w:val="en-US"/>
        </w:rPr>
        <w:t xml:space="preserve">n; </w:t>
      </w:r>
      <w:r>
        <w:rPr>
          <w:spacing w:val="-8"/>
          <w:sz w:val="28"/>
          <w:szCs w:val="28"/>
          <w:shd w:val="clear" w:color="auto" w:fill="FFFFFF"/>
        </w:rPr>
        <w:t>giám định chất lượng và giá trị máy móc, thiết bị, dây chuyền công nghệ trong dự án đầu tư</w:t>
      </w:r>
      <w:r>
        <w:rPr>
          <w:spacing w:val="-8"/>
          <w:sz w:val="28"/>
          <w:szCs w:val="28"/>
        </w:rPr>
        <w:t xml:space="preserve"> </w:t>
      </w:r>
      <w:r>
        <w:rPr>
          <w:spacing w:val="-8"/>
          <w:sz w:val="28"/>
          <w:szCs w:val="28"/>
          <w:lang w:val="en-US"/>
        </w:rPr>
        <w:t xml:space="preserve">áp dụng đinh mức lương theo quy định </w:t>
      </w:r>
      <w:r>
        <w:rPr>
          <w:spacing w:val="-8"/>
          <w:sz w:val="28"/>
          <w:szCs w:val="28"/>
        </w:rPr>
        <w:t>tại Thông tư số 004/2025/TT-BNV, trừ mức thù lao chi trả cho chuyên gia độc lập được quy định tại mục 5</w:t>
      </w:r>
      <w:r>
        <w:rPr>
          <w:spacing w:val="-8"/>
          <w:sz w:val="28"/>
          <w:szCs w:val="28"/>
          <w:lang w:val="en-US"/>
        </w:rPr>
        <w:t>, 6</w:t>
      </w:r>
      <w:r>
        <w:rPr>
          <w:spacing w:val="-8"/>
          <w:sz w:val="28"/>
          <w:szCs w:val="28"/>
        </w:rPr>
        <w:t xml:space="preserve"> điểm a khoản 1 Điều </w:t>
      </w:r>
      <w:r>
        <w:rPr>
          <w:spacing w:val="-8"/>
          <w:sz w:val="28"/>
          <w:szCs w:val="28"/>
          <w:lang w:val="en-US"/>
        </w:rPr>
        <w:t>5</w:t>
      </w:r>
      <w:r>
        <w:rPr>
          <w:spacing w:val="-8"/>
          <w:sz w:val="28"/>
          <w:szCs w:val="28"/>
        </w:rPr>
        <w:t xml:space="preserve"> </w:t>
      </w:r>
      <w:r>
        <w:rPr>
          <w:spacing w:val="-8"/>
          <w:sz w:val="28"/>
          <w:szCs w:val="28"/>
          <w:lang w:val="en-US"/>
        </w:rPr>
        <w:t>Q</w:t>
      </w:r>
      <w:r>
        <w:rPr>
          <w:spacing w:val="-8"/>
          <w:sz w:val="28"/>
          <w:szCs w:val="28"/>
        </w:rPr>
        <w:t>uy định này</w:t>
      </w:r>
      <w:r>
        <w:rPr>
          <w:spacing w:val="-8"/>
          <w:sz w:val="28"/>
          <w:szCs w:val="28"/>
          <w:lang w:val="en-US"/>
        </w:rPr>
        <w:t>.</w:t>
      </w:r>
      <w:r>
        <w:rPr>
          <w:spacing w:val="-8"/>
          <w:sz w:val="28"/>
          <w:szCs w:val="28"/>
        </w:rPr>
        <w:t xml:space="preserve"> Các chi phí cần thiết khác để phục vụ hoạt động của tổ chức tư vấn độc lập thực hiện theo chế độ, Mức hiện hành (nếu có) và các báo giá liên quan.</w:t>
      </w:r>
    </w:p>
    <w:p w14:paraId="4691B45F" w14:textId="77777777" w:rsidR="00AC430F" w:rsidRDefault="00AC430F">
      <w:pPr>
        <w:shd w:val="clear" w:color="auto" w:fill="FFFFFF"/>
        <w:jc w:val="center"/>
        <w:rPr>
          <w:spacing w:val="-8"/>
          <w:sz w:val="28"/>
          <w:szCs w:val="28"/>
        </w:rPr>
      </w:pPr>
    </w:p>
    <w:p w14:paraId="5EC17A46" w14:textId="77777777" w:rsidR="00AC430F" w:rsidRDefault="00ED5F67">
      <w:pPr>
        <w:shd w:val="clear" w:color="auto" w:fill="FFFFFF"/>
        <w:jc w:val="center"/>
        <w:rPr>
          <w:b/>
          <w:spacing w:val="-8"/>
          <w:sz w:val="28"/>
          <w:szCs w:val="28"/>
          <w:lang w:val="en-US"/>
        </w:rPr>
      </w:pPr>
      <w:r>
        <w:rPr>
          <w:b/>
          <w:spacing w:val="-8"/>
          <w:sz w:val="28"/>
          <w:szCs w:val="28"/>
          <w:lang w:val="en-US"/>
        </w:rPr>
        <w:t>Chương III</w:t>
      </w:r>
    </w:p>
    <w:p w14:paraId="3F7CC07F" w14:textId="77777777" w:rsidR="00AC430F" w:rsidRDefault="00ED5F67">
      <w:pPr>
        <w:jc w:val="center"/>
        <w:rPr>
          <w:b/>
          <w:bCs/>
          <w:iCs/>
          <w:spacing w:val="-8"/>
          <w:sz w:val="28"/>
          <w:szCs w:val="28"/>
          <w:shd w:val="clear" w:color="auto" w:fill="FFFFFF"/>
          <w:lang w:val="en-US"/>
        </w:rPr>
      </w:pPr>
      <w:r>
        <w:rPr>
          <w:b/>
          <w:bCs/>
          <w:iCs/>
          <w:spacing w:val="-8"/>
          <w:sz w:val="28"/>
          <w:szCs w:val="28"/>
          <w:shd w:val="clear" w:color="auto" w:fill="FFFFFF"/>
        </w:rPr>
        <w:t xml:space="preserve">QUY ĐỊNH </w:t>
      </w:r>
      <w:r>
        <w:rPr>
          <w:b/>
          <w:bCs/>
          <w:iCs/>
          <w:spacing w:val="-8"/>
          <w:sz w:val="28"/>
          <w:szCs w:val="28"/>
          <w:shd w:val="clear" w:color="auto" w:fill="FFFFFF"/>
          <w:lang w:val="en-US"/>
        </w:rPr>
        <w:t xml:space="preserve">MỘT SỐ </w:t>
      </w:r>
      <w:r>
        <w:rPr>
          <w:b/>
          <w:bCs/>
          <w:iCs/>
          <w:spacing w:val="-8"/>
          <w:sz w:val="28"/>
          <w:szCs w:val="28"/>
          <w:shd w:val="clear" w:color="auto" w:fill="FFFFFF"/>
        </w:rPr>
        <w:t>NỘI DUNG VÀ MỨC CHI THỰC HIỆN</w:t>
      </w:r>
      <w:r>
        <w:rPr>
          <w:b/>
          <w:bCs/>
          <w:iCs/>
          <w:spacing w:val="-8"/>
          <w:sz w:val="28"/>
          <w:szCs w:val="28"/>
          <w:shd w:val="clear" w:color="auto" w:fill="FFFFFF"/>
          <w:lang w:val="en-US"/>
        </w:rPr>
        <w:t xml:space="preserve"> </w:t>
      </w:r>
    </w:p>
    <w:p w14:paraId="2FF1A5A6" w14:textId="77777777" w:rsidR="00AC430F" w:rsidRDefault="00ED5F67">
      <w:pPr>
        <w:jc w:val="center"/>
        <w:rPr>
          <w:b/>
          <w:spacing w:val="-8"/>
          <w:sz w:val="28"/>
          <w:szCs w:val="28"/>
        </w:rPr>
      </w:pPr>
      <w:r>
        <w:rPr>
          <w:b/>
          <w:bCs/>
          <w:iCs/>
          <w:spacing w:val="-8"/>
          <w:sz w:val="28"/>
          <w:szCs w:val="28"/>
          <w:shd w:val="clear" w:color="auto" w:fill="FFFFFF"/>
          <w:lang w:val="en-US"/>
        </w:rPr>
        <w:t xml:space="preserve">CHƯƠNG TRÌNH, </w:t>
      </w:r>
      <w:r>
        <w:rPr>
          <w:b/>
          <w:bCs/>
          <w:iCs/>
          <w:spacing w:val="-8"/>
          <w:sz w:val="28"/>
          <w:szCs w:val="28"/>
          <w:shd w:val="clear" w:color="auto" w:fill="FFFFFF"/>
        </w:rPr>
        <w:t>NHIỆM VỤ</w:t>
      </w:r>
      <w:r>
        <w:rPr>
          <w:b/>
          <w:bCs/>
          <w:iCs/>
          <w:spacing w:val="-8"/>
          <w:sz w:val="28"/>
          <w:szCs w:val="28"/>
          <w:shd w:val="clear" w:color="auto" w:fill="FFFFFF"/>
          <w:lang w:val="en-US"/>
        </w:rPr>
        <w:t xml:space="preserve"> </w:t>
      </w:r>
      <w:r>
        <w:rPr>
          <w:b/>
          <w:spacing w:val="-8"/>
          <w:sz w:val="28"/>
          <w:szCs w:val="28"/>
        </w:rPr>
        <w:t xml:space="preserve">KHOA HỌC, CÔNG NGHỆ </w:t>
      </w:r>
    </w:p>
    <w:p w14:paraId="646C9F27" w14:textId="77777777" w:rsidR="00AC430F" w:rsidRDefault="00ED5F67">
      <w:pPr>
        <w:jc w:val="center"/>
        <w:rPr>
          <w:b/>
          <w:bCs/>
          <w:iCs/>
          <w:spacing w:val="-8"/>
          <w:sz w:val="28"/>
          <w:szCs w:val="28"/>
          <w:shd w:val="clear" w:color="auto" w:fill="FFFFFF"/>
          <w:lang w:val="en-US"/>
        </w:rPr>
      </w:pPr>
      <w:r>
        <w:rPr>
          <w:b/>
          <w:spacing w:val="-8"/>
          <w:sz w:val="28"/>
          <w:szCs w:val="28"/>
        </w:rPr>
        <w:t>VÀ ĐỔI MỚI SÁNG TẠO</w:t>
      </w:r>
      <w:r>
        <w:rPr>
          <w:b/>
          <w:bCs/>
          <w:iCs/>
          <w:spacing w:val="-8"/>
          <w:sz w:val="28"/>
          <w:szCs w:val="28"/>
          <w:shd w:val="clear" w:color="auto" w:fill="FFFFFF"/>
          <w:lang w:val="en-US"/>
        </w:rPr>
        <w:t>; HOẠT ĐỘNG HỖ TRỢ</w:t>
      </w:r>
    </w:p>
    <w:p w14:paraId="362290CE" w14:textId="77777777" w:rsidR="00AC430F" w:rsidRDefault="00AC430F">
      <w:pPr>
        <w:jc w:val="center"/>
        <w:rPr>
          <w:b/>
          <w:spacing w:val="-8"/>
          <w:sz w:val="28"/>
          <w:szCs w:val="28"/>
          <w:lang w:val="en-US"/>
        </w:rPr>
      </w:pPr>
    </w:p>
    <w:p w14:paraId="671A0F6B" w14:textId="77777777" w:rsidR="00AC430F" w:rsidRDefault="00ED5F67">
      <w:pPr>
        <w:spacing w:before="120" w:after="120"/>
        <w:ind w:firstLine="709"/>
        <w:jc w:val="both"/>
        <w:rPr>
          <w:b/>
          <w:spacing w:val="-8"/>
          <w:sz w:val="28"/>
          <w:szCs w:val="28"/>
          <w:lang w:val="en-US"/>
        </w:rPr>
      </w:pPr>
      <w:r>
        <w:rPr>
          <w:b/>
          <w:spacing w:val="-8"/>
          <w:sz w:val="28"/>
          <w:szCs w:val="28"/>
        </w:rPr>
        <w:t xml:space="preserve">Điều </w:t>
      </w:r>
      <w:r>
        <w:rPr>
          <w:b/>
          <w:spacing w:val="-8"/>
          <w:sz w:val="28"/>
          <w:szCs w:val="28"/>
          <w:lang w:val="en-US"/>
        </w:rPr>
        <w:t>6</w:t>
      </w:r>
      <w:r>
        <w:rPr>
          <w:b/>
          <w:spacing w:val="-8"/>
          <w:sz w:val="28"/>
          <w:szCs w:val="28"/>
        </w:rPr>
        <w:t xml:space="preserve">. </w:t>
      </w:r>
      <w:r>
        <w:rPr>
          <w:b/>
          <w:bCs/>
          <w:spacing w:val="-8"/>
          <w:sz w:val="28"/>
          <w:szCs w:val="28"/>
          <w:lang w:val="en-US"/>
        </w:rPr>
        <w:t>C</w:t>
      </w:r>
      <w:r>
        <w:rPr>
          <w:b/>
          <w:bCs/>
          <w:spacing w:val="-8"/>
          <w:sz w:val="28"/>
          <w:szCs w:val="28"/>
        </w:rPr>
        <w:t xml:space="preserve">hi </w:t>
      </w:r>
      <w:r>
        <w:rPr>
          <w:b/>
          <w:bCs/>
          <w:spacing w:val="-8"/>
          <w:sz w:val="28"/>
          <w:szCs w:val="28"/>
          <w:lang w:val="en-US"/>
        </w:rPr>
        <w:t>thù lao tham gia</w:t>
      </w:r>
      <w:r>
        <w:rPr>
          <w:b/>
          <w:bCs/>
          <w:spacing w:val="-8"/>
          <w:sz w:val="28"/>
          <w:szCs w:val="28"/>
        </w:rPr>
        <w:t xml:space="preserve"> thực hiện nhiệm vụ khoa học, công nghệ và đổi mới sáng tạo</w:t>
      </w:r>
      <w:r>
        <w:rPr>
          <w:b/>
          <w:spacing w:val="-8"/>
          <w:sz w:val="28"/>
          <w:szCs w:val="28"/>
          <w:lang w:val="en-US"/>
        </w:rPr>
        <w:t xml:space="preserve"> </w:t>
      </w:r>
    </w:p>
    <w:p w14:paraId="6DCE5AE1" w14:textId="77777777" w:rsidR="00AC430F" w:rsidRDefault="00ED5F67">
      <w:pPr>
        <w:spacing w:before="120" w:after="120"/>
        <w:ind w:firstLine="709"/>
        <w:jc w:val="both"/>
        <w:rPr>
          <w:spacing w:val="-8"/>
          <w:sz w:val="28"/>
          <w:szCs w:val="28"/>
          <w:lang w:val="en-US"/>
        </w:rPr>
      </w:pPr>
      <w:r>
        <w:rPr>
          <w:spacing w:val="-8"/>
          <w:sz w:val="28"/>
          <w:szCs w:val="28"/>
        </w:rPr>
        <w:t xml:space="preserve">1. </w:t>
      </w:r>
      <w:r>
        <w:rPr>
          <w:spacing w:val="-8"/>
          <w:sz w:val="28"/>
          <w:szCs w:val="28"/>
          <w:lang w:val="en-US"/>
        </w:rPr>
        <w:t>C</w:t>
      </w:r>
      <w:r>
        <w:rPr>
          <w:spacing w:val="-8"/>
          <w:sz w:val="28"/>
          <w:szCs w:val="28"/>
        </w:rPr>
        <w:t xml:space="preserve">hi thù lao cho các </w:t>
      </w:r>
      <w:r>
        <w:rPr>
          <w:spacing w:val="-8"/>
          <w:sz w:val="28"/>
          <w:szCs w:val="28"/>
          <w:lang w:val="en-US"/>
        </w:rPr>
        <w:t xml:space="preserve">chức danh, nhóm chức danh </w:t>
      </w:r>
      <w:r>
        <w:rPr>
          <w:spacing w:val="-8"/>
          <w:sz w:val="28"/>
          <w:szCs w:val="28"/>
        </w:rPr>
        <w:t xml:space="preserve">tham gia </w:t>
      </w:r>
      <w:r>
        <w:rPr>
          <w:spacing w:val="-8"/>
          <w:sz w:val="28"/>
          <w:szCs w:val="28"/>
          <w:lang w:val="en-US"/>
        </w:rPr>
        <w:t xml:space="preserve">thực hiện </w:t>
      </w:r>
      <w:r>
        <w:rPr>
          <w:spacing w:val="-8"/>
          <w:sz w:val="28"/>
          <w:szCs w:val="28"/>
        </w:rPr>
        <w:t>nhiệm vụ khoa học, công nghệ và đổi mới sáng tạo</w:t>
      </w:r>
      <w:r>
        <w:rPr>
          <w:spacing w:val="-8"/>
          <w:sz w:val="28"/>
          <w:szCs w:val="28"/>
          <w:lang w:val="en-US"/>
        </w:rPr>
        <w:t xml:space="preserve"> đối với nội dung nghiên cứu quy định tại khoản 1 Điều 2 Thông tư số 39/2025/TT-BKHCN.</w:t>
      </w:r>
    </w:p>
    <w:p w14:paraId="20814FDE" w14:textId="77777777" w:rsidR="00AC430F" w:rsidRDefault="00ED5F67">
      <w:pPr>
        <w:tabs>
          <w:tab w:val="left" w:pos="851"/>
        </w:tabs>
        <w:spacing w:before="120" w:after="120"/>
        <w:ind w:firstLine="709"/>
        <w:jc w:val="both"/>
        <w:rPr>
          <w:iCs/>
          <w:spacing w:val="-8"/>
          <w:sz w:val="28"/>
          <w:szCs w:val="28"/>
          <w:lang w:val="en-US"/>
        </w:rPr>
      </w:pPr>
      <w:r>
        <w:rPr>
          <w:iCs/>
          <w:spacing w:val="-8"/>
          <w:sz w:val="28"/>
          <w:szCs w:val="28"/>
          <w:lang w:val="en-US"/>
        </w:rPr>
        <w:t>Định mức</w:t>
      </w:r>
      <w:r>
        <w:rPr>
          <w:iCs/>
          <w:spacing w:val="-8"/>
          <w:sz w:val="28"/>
          <w:szCs w:val="28"/>
        </w:rPr>
        <w:t xml:space="preserve"> chi thù lao đối với chức danh chủ nhiệm nhiệm vụ khoa học, công nghệ</w:t>
      </w:r>
      <w:r>
        <w:rPr>
          <w:iCs/>
          <w:spacing w:val="-8"/>
          <w:sz w:val="28"/>
          <w:szCs w:val="28"/>
          <w:lang w:val="en-US"/>
        </w:rPr>
        <w:t xml:space="preserve"> </w:t>
      </w:r>
      <w:r>
        <w:rPr>
          <w:iCs/>
          <w:spacing w:val="-8"/>
          <w:sz w:val="28"/>
          <w:szCs w:val="28"/>
        </w:rPr>
        <w:t xml:space="preserve">và đổi mới sáng tạo được quy đổi thành tháng </w:t>
      </w:r>
      <w:r>
        <w:rPr>
          <w:iCs/>
          <w:spacing w:val="-8"/>
          <w:sz w:val="28"/>
          <w:szCs w:val="28"/>
          <w:lang w:val="en-US"/>
        </w:rPr>
        <w:t xml:space="preserve">tối đa </w:t>
      </w:r>
      <w:r>
        <w:rPr>
          <w:iCs/>
          <w:spacing w:val="-8"/>
          <w:sz w:val="28"/>
          <w:szCs w:val="28"/>
        </w:rPr>
        <w:t xml:space="preserve">không quá </w:t>
      </w:r>
      <w:r>
        <w:rPr>
          <w:iCs/>
          <w:spacing w:val="-8"/>
          <w:sz w:val="28"/>
          <w:szCs w:val="28"/>
          <w:lang w:val="en-US"/>
        </w:rPr>
        <w:t>56</w:t>
      </w:r>
      <w:r>
        <w:rPr>
          <w:iCs/>
          <w:spacing w:val="-8"/>
          <w:sz w:val="28"/>
          <w:szCs w:val="28"/>
        </w:rPr>
        <w:t xml:space="preserve"> triệu</w:t>
      </w:r>
      <w:r>
        <w:rPr>
          <w:iCs/>
          <w:spacing w:val="-8"/>
          <w:sz w:val="28"/>
          <w:szCs w:val="28"/>
          <w:lang w:val="en-US"/>
        </w:rPr>
        <w:t xml:space="preserve"> </w:t>
      </w:r>
      <w:r>
        <w:rPr>
          <w:iCs/>
          <w:spacing w:val="-8"/>
          <w:sz w:val="28"/>
          <w:szCs w:val="28"/>
        </w:rPr>
        <w:t>đồng/người/tháng</w:t>
      </w:r>
      <w:r>
        <w:rPr>
          <w:iCs/>
          <w:spacing w:val="-8"/>
          <w:sz w:val="28"/>
          <w:szCs w:val="28"/>
          <w:lang w:val="en-US"/>
        </w:rPr>
        <w:t xml:space="preserve">; đối với các </w:t>
      </w:r>
      <w:r>
        <w:rPr>
          <w:iCs/>
          <w:spacing w:val="-8"/>
          <w:sz w:val="28"/>
          <w:szCs w:val="28"/>
        </w:rPr>
        <w:t>nhóm chức danh</w:t>
      </w:r>
      <w:r>
        <w:rPr>
          <w:iCs/>
          <w:spacing w:val="-8"/>
          <w:sz w:val="28"/>
          <w:szCs w:val="28"/>
          <w:lang w:val="en-US"/>
        </w:rPr>
        <w:t>, chức danh</w:t>
      </w:r>
      <w:r>
        <w:rPr>
          <w:iCs/>
          <w:spacing w:val="-8"/>
          <w:sz w:val="28"/>
          <w:szCs w:val="28"/>
        </w:rPr>
        <w:t xml:space="preserve"> khác</w:t>
      </w:r>
      <w:r>
        <w:rPr>
          <w:iCs/>
          <w:spacing w:val="-8"/>
          <w:sz w:val="28"/>
          <w:szCs w:val="28"/>
          <w:lang w:val="en-US"/>
        </w:rPr>
        <w:t xml:space="preserve"> (thành viên chính, thành viên, kỹ thuật viên, nhân viên hỗ trợ </w:t>
      </w:r>
      <w:r>
        <w:rPr>
          <w:iCs/>
          <w:spacing w:val="-8"/>
          <w:sz w:val="28"/>
          <w:szCs w:val="28"/>
        </w:rPr>
        <w:t>(không bao gồm lao động phổ thông)</w:t>
      </w:r>
      <w:r>
        <w:rPr>
          <w:iCs/>
          <w:spacing w:val="-8"/>
          <w:sz w:val="28"/>
          <w:szCs w:val="28"/>
          <w:lang w:val="en-US"/>
        </w:rPr>
        <w:t>, thư ký khoa học,</w:t>
      </w:r>
      <w:r>
        <w:rPr>
          <w:iCs/>
          <w:spacing w:val="-8"/>
          <w:sz w:val="28"/>
          <w:szCs w:val="28"/>
        </w:rPr>
        <w:t xml:space="preserve"> mức chi thù lao tối đa </w:t>
      </w:r>
      <w:r>
        <w:rPr>
          <w:iCs/>
          <w:spacing w:val="-8"/>
          <w:sz w:val="28"/>
          <w:szCs w:val="28"/>
          <w:lang w:val="en-US"/>
        </w:rPr>
        <w:t>bằng</w:t>
      </w:r>
      <w:r>
        <w:rPr>
          <w:iCs/>
          <w:spacing w:val="-8"/>
          <w:sz w:val="28"/>
          <w:szCs w:val="28"/>
        </w:rPr>
        <w:t xml:space="preserve"> 0,8 lần mức chi của chủ nhiệm nhiệm vụ</w:t>
      </w:r>
      <w:r>
        <w:rPr>
          <w:iCs/>
          <w:spacing w:val="-8"/>
          <w:sz w:val="28"/>
          <w:szCs w:val="28"/>
          <w:lang w:val="en-US"/>
        </w:rPr>
        <w:t xml:space="preserve"> </w:t>
      </w:r>
      <w:r>
        <w:rPr>
          <w:iCs/>
          <w:spacing w:val="-8"/>
          <w:sz w:val="28"/>
          <w:szCs w:val="28"/>
        </w:rPr>
        <w:t xml:space="preserve">và tối </w:t>
      </w:r>
      <w:r>
        <w:rPr>
          <w:iCs/>
          <w:spacing w:val="-8"/>
          <w:sz w:val="28"/>
          <w:szCs w:val="28"/>
        </w:rPr>
        <w:lastRenderedPageBreak/>
        <w:t>đa không vượt hệ số lao động khoa học của các chức danh quy định tại khoản 1 Điều 9 Thông tư số 39/2025/TT-BKHCN.</w:t>
      </w:r>
    </w:p>
    <w:p w14:paraId="1BE1C14E" w14:textId="77777777" w:rsidR="00AC430F" w:rsidRDefault="00ED5F67">
      <w:pPr>
        <w:shd w:val="clear" w:color="auto" w:fill="FFFFFF"/>
        <w:spacing w:before="120"/>
        <w:ind w:firstLine="709"/>
        <w:jc w:val="both"/>
        <w:rPr>
          <w:spacing w:val="-8"/>
          <w:sz w:val="28"/>
          <w:szCs w:val="28"/>
          <w:lang w:val="en-US"/>
        </w:rPr>
      </w:pPr>
      <w:r>
        <w:rPr>
          <w:spacing w:val="-8"/>
          <w:sz w:val="28"/>
          <w:szCs w:val="28"/>
          <w:lang w:val="en-US"/>
        </w:rPr>
        <w:t xml:space="preserve">2. Chi </w:t>
      </w:r>
      <w:r>
        <w:rPr>
          <w:spacing w:val="-8"/>
          <w:sz w:val="28"/>
          <w:szCs w:val="28"/>
        </w:rPr>
        <w:t>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r>
        <w:rPr>
          <w:spacing w:val="-8"/>
          <w:sz w:val="28"/>
          <w:szCs w:val="28"/>
          <w:lang w:val="en-US"/>
        </w:rPr>
        <w:t xml:space="preserve"> áp dụng theo</w:t>
      </w:r>
      <w:r>
        <w:rPr>
          <w:spacing w:val="-8"/>
          <w:sz w:val="28"/>
          <w:szCs w:val="28"/>
        </w:rPr>
        <w:t xml:space="preserve"> quy định tại </w:t>
      </w:r>
      <w:r>
        <w:rPr>
          <w:spacing w:val="-8"/>
          <w:sz w:val="28"/>
          <w:szCs w:val="28"/>
          <w:lang w:val="en-US"/>
        </w:rPr>
        <w:t xml:space="preserve">các thông tư của Bộ Tài chính: </w:t>
      </w:r>
      <w:r>
        <w:rPr>
          <w:spacing w:val="-8"/>
          <w:sz w:val="28"/>
          <w:szCs w:val="28"/>
        </w:rPr>
        <w:t>số </w:t>
      </w:r>
      <w:hyperlink r:id="rId16" w:tgtFrame="_blank" w:history="1">
        <w:r>
          <w:rPr>
            <w:rStyle w:val="Hyperlink"/>
            <w:color w:val="auto"/>
            <w:spacing w:val="-8"/>
            <w:sz w:val="28"/>
            <w:szCs w:val="28"/>
            <w:u w:val="none"/>
          </w:rPr>
          <w:t>40/2017/TT-BTC</w:t>
        </w:r>
      </w:hyperlink>
      <w:r>
        <w:rPr>
          <w:spacing w:val="-8"/>
          <w:sz w:val="28"/>
          <w:szCs w:val="28"/>
        </w:rPr>
        <w:t> ngày 28</w:t>
      </w:r>
      <w:r>
        <w:rPr>
          <w:spacing w:val="-8"/>
          <w:sz w:val="28"/>
          <w:szCs w:val="28"/>
          <w:lang w:val="en-US"/>
        </w:rPr>
        <w:t>/</w:t>
      </w:r>
      <w:r>
        <w:rPr>
          <w:spacing w:val="-8"/>
          <w:sz w:val="28"/>
          <w:szCs w:val="28"/>
        </w:rPr>
        <w:t>4</w:t>
      </w:r>
      <w:r>
        <w:rPr>
          <w:spacing w:val="-8"/>
          <w:sz w:val="28"/>
          <w:szCs w:val="28"/>
          <w:lang w:val="en-US"/>
        </w:rPr>
        <w:t>/</w:t>
      </w:r>
      <w:r>
        <w:rPr>
          <w:spacing w:val="-8"/>
          <w:sz w:val="28"/>
          <w:szCs w:val="28"/>
        </w:rPr>
        <w:t>2017 quy định chế độ công tác phí, chế độ chi hội nghị, được sửa đổi, bổ sung bởi Thông tư số </w:t>
      </w:r>
      <w:hyperlink r:id="rId17" w:tgtFrame="_blank" w:history="1">
        <w:r>
          <w:rPr>
            <w:rStyle w:val="Hyperlink"/>
            <w:color w:val="auto"/>
            <w:spacing w:val="-8"/>
            <w:sz w:val="28"/>
            <w:szCs w:val="28"/>
            <w:u w:val="none"/>
          </w:rPr>
          <w:t>12/2025/TT-BTC</w:t>
        </w:r>
      </w:hyperlink>
      <w:r>
        <w:rPr>
          <w:spacing w:val="-8"/>
          <w:sz w:val="28"/>
          <w:szCs w:val="28"/>
        </w:rPr>
        <w:t> ngày 19</w:t>
      </w:r>
      <w:r>
        <w:rPr>
          <w:spacing w:val="-8"/>
          <w:sz w:val="28"/>
          <w:szCs w:val="28"/>
          <w:lang w:val="en-US"/>
        </w:rPr>
        <w:t>/</w:t>
      </w:r>
      <w:r>
        <w:rPr>
          <w:spacing w:val="-8"/>
          <w:sz w:val="28"/>
          <w:szCs w:val="28"/>
        </w:rPr>
        <w:t>3</w:t>
      </w:r>
      <w:r>
        <w:rPr>
          <w:spacing w:val="-8"/>
          <w:sz w:val="28"/>
          <w:szCs w:val="28"/>
          <w:lang w:val="en-US"/>
        </w:rPr>
        <w:t>/</w:t>
      </w:r>
      <w:r>
        <w:rPr>
          <w:spacing w:val="-8"/>
          <w:sz w:val="28"/>
          <w:szCs w:val="28"/>
        </w:rPr>
        <w:t>2025; số </w:t>
      </w:r>
      <w:hyperlink r:id="rId18" w:tgtFrame="_blank" w:history="1">
        <w:r>
          <w:rPr>
            <w:rStyle w:val="Hyperlink"/>
            <w:color w:val="auto"/>
            <w:spacing w:val="-8"/>
            <w:sz w:val="28"/>
            <w:szCs w:val="28"/>
            <w:u w:val="none"/>
          </w:rPr>
          <w:t>71/2018/TT-BTC</w:t>
        </w:r>
      </w:hyperlink>
      <w:r>
        <w:rPr>
          <w:spacing w:val="-8"/>
          <w:sz w:val="28"/>
          <w:szCs w:val="28"/>
          <w:lang w:val="en-US"/>
        </w:rPr>
        <w:t xml:space="preserve"> ngày 10/8/2018 </w:t>
      </w:r>
      <w:r>
        <w:rPr>
          <w:spacing w:val="-8"/>
          <w:sz w:val="28"/>
          <w:szCs w:val="28"/>
        </w:rPr>
        <w:t xml:space="preserve">quy định chế độ tiếp khách nước ngoài vào làm việc tại </w:t>
      </w:r>
      <w:r>
        <w:rPr>
          <w:spacing w:val="-8"/>
          <w:sz w:val="28"/>
          <w:szCs w:val="28"/>
          <w:lang w:val="en-US"/>
        </w:rPr>
        <w:t>V</w:t>
      </w:r>
      <w:r>
        <w:rPr>
          <w:spacing w:val="-8"/>
          <w:sz w:val="28"/>
          <w:szCs w:val="28"/>
        </w:rPr>
        <w:t xml:space="preserve">iệt </w:t>
      </w:r>
      <w:r>
        <w:rPr>
          <w:spacing w:val="-8"/>
          <w:sz w:val="28"/>
          <w:szCs w:val="28"/>
          <w:lang w:val="en-US"/>
        </w:rPr>
        <w:t>N</w:t>
      </w:r>
      <w:r>
        <w:rPr>
          <w:spacing w:val="-8"/>
          <w:sz w:val="28"/>
          <w:szCs w:val="28"/>
        </w:rPr>
        <w:t>am, chế độ chi tổ chức hội nghị, hội thảo quốc tế tại việt nam và chế độ tiếp khách trong nước</w:t>
      </w:r>
      <w:r>
        <w:rPr>
          <w:spacing w:val="-8"/>
          <w:sz w:val="28"/>
          <w:szCs w:val="28"/>
          <w:lang w:val="en-US"/>
        </w:rPr>
        <w:t>;</w:t>
      </w:r>
      <w:r>
        <w:rPr>
          <w:spacing w:val="-8"/>
          <w:sz w:val="28"/>
          <w:szCs w:val="28"/>
        </w:rPr>
        <w:t xml:space="preserve"> số 140/2025/TT-BTC</w:t>
      </w:r>
      <w:r>
        <w:rPr>
          <w:spacing w:val="-8"/>
          <w:sz w:val="28"/>
          <w:szCs w:val="28"/>
          <w:lang w:val="en-US"/>
        </w:rPr>
        <w:t xml:space="preserve"> ngày 30/12/2025 </w:t>
      </w:r>
      <w:bookmarkStart w:id="7" w:name="loai_1_name"/>
      <w:r>
        <w:rPr>
          <w:spacing w:val="-8"/>
          <w:sz w:val="28"/>
          <w:szCs w:val="28"/>
        </w:rPr>
        <w:t>quy định chế độ công tác phí đi công tác ngắn hạn ở nước ngoài do ngân sách nhà nước bảo đảm kinh phí</w:t>
      </w:r>
      <w:bookmarkEnd w:id="7"/>
      <w:r>
        <w:rPr>
          <w:spacing w:val="-8"/>
          <w:sz w:val="28"/>
          <w:szCs w:val="28"/>
        </w:rPr>
        <w:t xml:space="preserve">; </w:t>
      </w:r>
      <w:r>
        <w:rPr>
          <w:spacing w:val="-8"/>
          <w:sz w:val="28"/>
          <w:szCs w:val="28"/>
          <w:lang w:val="en-US"/>
        </w:rPr>
        <w:t>các n</w:t>
      </w:r>
      <w:r>
        <w:rPr>
          <w:spacing w:val="-8"/>
          <w:sz w:val="28"/>
          <w:szCs w:val="28"/>
        </w:rPr>
        <w:t>ghị quyết</w:t>
      </w:r>
      <w:r>
        <w:rPr>
          <w:spacing w:val="-8"/>
          <w:sz w:val="28"/>
          <w:szCs w:val="28"/>
          <w:lang w:val="en-US"/>
        </w:rPr>
        <w:t xml:space="preserve"> của HĐND tỉnh Hà Tĩnh:</w:t>
      </w:r>
      <w:r>
        <w:rPr>
          <w:spacing w:val="-8"/>
          <w:sz w:val="28"/>
          <w:szCs w:val="28"/>
        </w:rPr>
        <w:t xml:space="preserve"> số 70/2017/NQ-HĐND</w:t>
      </w:r>
      <w:r>
        <w:rPr>
          <w:spacing w:val="-8"/>
          <w:sz w:val="28"/>
          <w:szCs w:val="28"/>
          <w:lang w:val="en-US"/>
        </w:rPr>
        <w:t xml:space="preserve"> </w:t>
      </w:r>
      <w:r>
        <w:rPr>
          <w:spacing w:val="-8"/>
          <w:sz w:val="28"/>
          <w:szCs w:val="28"/>
        </w:rPr>
        <w:t>ngày 13</w:t>
      </w:r>
      <w:r>
        <w:rPr>
          <w:spacing w:val="-8"/>
          <w:sz w:val="28"/>
          <w:szCs w:val="28"/>
          <w:lang w:val="en-US"/>
        </w:rPr>
        <w:t>/</w:t>
      </w:r>
      <w:r>
        <w:rPr>
          <w:spacing w:val="-8"/>
          <w:sz w:val="28"/>
          <w:szCs w:val="28"/>
        </w:rPr>
        <w:t>12</w:t>
      </w:r>
      <w:r>
        <w:rPr>
          <w:spacing w:val="-8"/>
          <w:sz w:val="28"/>
          <w:szCs w:val="28"/>
          <w:lang w:val="en-US"/>
        </w:rPr>
        <w:t>/</w:t>
      </w:r>
      <w:r>
        <w:rPr>
          <w:spacing w:val="-8"/>
          <w:sz w:val="28"/>
          <w:szCs w:val="28"/>
        </w:rPr>
        <w:t>2017 của hội đồng nhân dân tỉnh quy định chế độ công tác phí, chế độ chi hội nghị</w:t>
      </w:r>
      <w:r>
        <w:rPr>
          <w:spacing w:val="-8"/>
          <w:sz w:val="28"/>
          <w:szCs w:val="28"/>
          <w:lang w:val="en-US"/>
        </w:rPr>
        <w:t>;</w:t>
      </w:r>
      <w:r>
        <w:rPr>
          <w:spacing w:val="-8"/>
          <w:sz w:val="28"/>
          <w:szCs w:val="28"/>
        </w:rPr>
        <w:t xml:space="preserve"> số 156/2025/NQ-HĐND</w:t>
      </w:r>
      <w:r>
        <w:rPr>
          <w:spacing w:val="-8"/>
          <w:sz w:val="28"/>
          <w:szCs w:val="28"/>
          <w:lang w:val="en-US"/>
        </w:rPr>
        <w:t xml:space="preserve"> ngày 24/7/2025 </w:t>
      </w:r>
      <w:r>
        <w:rPr>
          <w:spacing w:val="-8"/>
          <w:sz w:val="28"/>
          <w:szCs w:val="28"/>
        </w:rPr>
        <w:t>sửa đổi, bổ sung một số điều của nghị quyết số 70/2017/</w:t>
      </w:r>
      <w:r>
        <w:rPr>
          <w:spacing w:val="-8"/>
          <w:sz w:val="28"/>
          <w:szCs w:val="28"/>
          <w:lang w:val="en-US"/>
        </w:rPr>
        <w:t>NQ-HĐND</w:t>
      </w:r>
      <w:r>
        <w:rPr>
          <w:spacing w:val="-8"/>
          <w:sz w:val="28"/>
          <w:szCs w:val="28"/>
        </w:rPr>
        <w:t xml:space="preserve"> và các văn bản khác có liên quan.</w:t>
      </w:r>
    </w:p>
    <w:p w14:paraId="3EC19604" w14:textId="77777777" w:rsidR="00AC430F" w:rsidRDefault="00ED5F67">
      <w:pPr>
        <w:shd w:val="clear" w:color="auto" w:fill="FFFFFF"/>
        <w:spacing w:before="120" w:after="120"/>
        <w:ind w:firstLine="709"/>
        <w:jc w:val="both"/>
        <w:rPr>
          <w:spacing w:val="-8"/>
          <w:sz w:val="28"/>
          <w:szCs w:val="28"/>
          <w:lang w:val="en-US"/>
        </w:rPr>
      </w:pPr>
      <w:r>
        <w:rPr>
          <w:iCs/>
          <w:spacing w:val="-8"/>
          <w:sz w:val="28"/>
          <w:szCs w:val="28"/>
          <w:lang w:val="en-US"/>
        </w:rPr>
        <w:t xml:space="preserve">3. </w:t>
      </w:r>
      <w:r>
        <w:rPr>
          <w:spacing w:val="-8"/>
          <w:sz w:val="28"/>
          <w:szCs w:val="28"/>
          <w:lang w:val="en-US"/>
        </w:rPr>
        <w:t>C</w:t>
      </w:r>
      <w:r>
        <w:rPr>
          <w:spacing w:val="-8"/>
          <w:sz w:val="28"/>
          <w:szCs w:val="28"/>
        </w:rPr>
        <w:t>hi thù lao tham gia hội thảo khoa học, diễn đàn, tọa đàm khoa học</w:t>
      </w:r>
    </w:p>
    <w:p w14:paraId="23A4F8A3"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a</w:t>
      </w:r>
      <w:r>
        <w:rPr>
          <w:spacing w:val="-8"/>
          <w:sz w:val="28"/>
          <w:szCs w:val="28"/>
          <w:lang w:val="en-US"/>
        </w:rPr>
        <w:t>)</w:t>
      </w:r>
      <w:r>
        <w:rPr>
          <w:spacing w:val="-8"/>
          <w:sz w:val="28"/>
          <w:szCs w:val="28"/>
        </w:rPr>
        <w:t xml:space="preserve"> Người chủ trì hội thảo khoa học, diễn đàn, tọa đàm khoa học: </w:t>
      </w:r>
      <w:r>
        <w:rPr>
          <w:spacing w:val="-8"/>
          <w:sz w:val="28"/>
          <w:szCs w:val="28"/>
          <w:lang w:val="en-US"/>
        </w:rPr>
        <w:t>1</w:t>
      </w:r>
      <w:r>
        <w:rPr>
          <w:spacing w:val="-8"/>
          <w:sz w:val="28"/>
          <w:szCs w:val="28"/>
        </w:rPr>
        <w:t>.</w:t>
      </w:r>
      <w:r>
        <w:rPr>
          <w:spacing w:val="-8"/>
          <w:sz w:val="28"/>
          <w:szCs w:val="28"/>
          <w:lang w:val="en-US"/>
        </w:rPr>
        <w:t>6</w:t>
      </w:r>
      <w:r>
        <w:rPr>
          <w:spacing w:val="-8"/>
          <w:sz w:val="28"/>
          <w:szCs w:val="28"/>
        </w:rPr>
        <w:t>00.000 đồng/buổi</w:t>
      </w:r>
      <w:r>
        <w:rPr>
          <w:spacing w:val="-8"/>
          <w:sz w:val="28"/>
          <w:szCs w:val="28"/>
          <w:lang w:val="en-US"/>
        </w:rPr>
        <w:t>.</w:t>
      </w:r>
    </w:p>
    <w:p w14:paraId="0AE34F3F"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b</w:t>
      </w:r>
      <w:r>
        <w:rPr>
          <w:spacing w:val="-8"/>
          <w:sz w:val="28"/>
          <w:szCs w:val="28"/>
          <w:lang w:val="en-US"/>
        </w:rPr>
        <w:t>)</w:t>
      </w:r>
      <w:r>
        <w:rPr>
          <w:spacing w:val="-8"/>
          <w:sz w:val="28"/>
          <w:szCs w:val="28"/>
        </w:rPr>
        <w:t xml:space="preserve"> Thư ký hội thảo khoa học, diễn đàn, tọa đàm khoa học: </w:t>
      </w:r>
      <w:r>
        <w:rPr>
          <w:spacing w:val="-8"/>
          <w:sz w:val="28"/>
          <w:szCs w:val="28"/>
          <w:lang w:val="en-US"/>
        </w:rPr>
        <w:t>5</w:t>
      </w:r>
      <w:r>
        <w:rPr>
          <w:spacing w:val="-8"/>
          <w:sz w:val="28"/>
          <w:szCs w:val="28"/>
        </w:rPr>
        <w:t>00.000 đồng/buổi</w:t>
      </w:r>
      <w:r>
        <w:rPr>
          <w:spacing w:val="-8"/>
          <w:sz w:val="28"/>
          <w:szCs w:val="28"/>
          <w:lang w:val="en-US"/>
        </w:rPr>
        <w:t>.</w:t>
      </w:r>
    </w:p>
    <w:p w14:paraId="4D63E90C"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c</w:t>
      </w:r>
      <w:r>
        <w:rPr>
          <w:spacing w:val="-8"/>
          <w:sz w:val="28"/>
          <w:szCs w:val="28"/>
          <w:lang w:val="en-US"/>
        </w:rPr>
        <w:t>)</w:t>
      </w:r>
      <w:r>
        <w:rPr>
          <w:spacing w:val="-8"/>
          <w:sz w:val="28"/>
          <w:szCs w:val="28"/>
        </w:rPr>
        <w:t xml:space="preserve"> Báo cáo viên trình bày tại hội thảo khoa học, diễn đàn, tọa đàm khoa học: </w:t>
      </w:r>
      <w:r>
        <w:rPr>
          <w:spacing w:val="-8"/>
          <w:sz w:val="28"/>
          <w:szCs w:val="28"/>
          <w:lang w:val="en-US"/>
        </w:rPr>
        <w:t>3.0</w:t>
      </w:r>
      <w:r>
        <w:rPr>
          <w:spacing w:val="-8"/>
          <w:sz w:val="28"/>
          <w:szCs w:val="28"/>
        </w:rPr>
        <w:t>00.000 đồng/báo cáo</w:t>
      </w:r>
      <w:r>
        <w:rPr>
          <w:spacing w:val="-8"/>
          <w:sz w:val="28"/>
          <w:szCs w:val="28"/>
          <w:lang w:val="en-US"/>
        </w:rPr>
        <w:t>.</w:t>
      </w:r>
    </w:p>
    <w:p w14:paraId="0CF03DF1"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 xml:space="preserve">d) Báo cáo khoa học được cơ quan tổ chức hội thảo đề nghị viết báo cáo nhưng không trình bày tại hội thảo khoa học: </w:t>
      </w:r>
      <w:r>
        <w:rPr>
          <w:spacing w:val="-8"/>
          <w:sz w:val="28"/>
          <w:szCs w:val="28"/>
          <w:lang w:val="en-US"/>
        </w:rPr>
        <w:t>1.500</w:t>
      </w:r>
      <w:r>
        <w:rPr>
          <w:spacing w:val="-8"/>
          <w:sz w:val="28"/>
          <w:szCs w:val="28"/>
        </w:rPr>
        <w:t>.000 đồng/báo cáo</w:t>
      </w:r>
      <w:r>
        <w:rPr>
          <w:spacing w:val="-8"/>
          <w:sz w:val="28"/>
          <w:szCs w:val="28"/>
          <w:lang w:val="en-US"/>
        </w:rPr>
        <w:t>.</w:t>
      </w:r>
    </w:p>
    <w:p w14:paraId="7784EC16" w14:textId="77777777" w:rsidR="00AC430F" w:rsidRDefault="00ED5F67">
      <w:pPr>
        <w:shd w:val="clear" w:color="auto" w:fill="FFFFFF"/>
        <w:spacing w:before="120" w:after="120"/>
        <w:ind w:firstLine="709"/>
        <w:jc w:val="both"/>
        <w:rPr>
          <w:spacing w:val="-8"/>
          <w:sz w:val="28"/>
          <w:szCs w:val="28"/>
          <w:lang w:val="en-US"/>
        </w:rPr>
      </w:pPr>
      <w:r>
        <w:rPr>
          <w:spacing w:val="-8"/>
          <w:sz w:val="28"/>
          <w:szCs w:val="28"/>
        </w:rPr>
        <w:t>đ</w:t>
      </w:r>
      <w:r>
        <w:rPr>
          <w:spacing w:val="-8"/>
          <w:sz w:val="28"/>
          <w:szCs w:val="28"/>
          <w:lang w:val="en-US"/>
        </w:rPr>
        <w:t>)</w:t>
      </w:r>
      <w:r>
        <w:rPr>
          <w:spacing w:val="-8"/>
          <w:sz w:val="28"/>
          <w:szCs w:val="28"/>
        </w:rPr>
        <w:t xml:space="preserve"> Thành viên tham gia hội thảo khoa học, diễn đàn, tọa đàm khoa học: </w:t>
      </w:r>
      <w:r>
        <w:rPr>
          <w:spacing w:val="-8"/>
          <w:sz w:val="28"/>
          <w:szCs w:val="28"/>
          <w:lang w:val="en-US"/>
        </w:rPr>
        <w:t>2</w:t>
      </w:r>
      <w:r>
        <w:rPr>
          <w:spacing w:val="-8"/>
          <w:sz w:val="28"/>
          <w:szCs w:val="28"/>
        </w:rPr>
        <w:t>00.000 đồng/thành viên/buổi.</w:t>
      </w:r>
      <w:r>
        <w:rPr>
          <w:spacing w:val="-8"/>
          <w:sz w:val="28"/>
          <w:szCs w:val="28"/>
        </w:rPr>
        <w:tab/>
      </w:r>
    </w:p>
    <w:p w14:paraId="41620845" w14:textId="77777777" w:rsidR="00AC430F" w:rsidRDefault="00ED5F67">
      <w:pPr>
        <w:shd w:val="clear" w:color="auto" w:fill="FFFFFF"/>
        <w:spacing w:before="120" w:after="120"/>
        <w:ind w:firstLine="709"/>
        <w:jc w:val="both"/>
        <w:rPr>
          <w:spacing w:val="-8"/>
          <w:sz w:val="28"/>
          <w:szCs w:val="28"/>
        </w:rPr>
      </w:pPr>
      <w:r>
        <w:rPr>
          <w:spacing w:val="-8"/>
          <w:sz w:val="28"/>
          <w:szCs w:val="28"/>
          <w:lang w:val="en-US"/>
        </w:rPr>
        <w:t>4.</w:t>
      </w:r>
      <w:r>
        <w:rPr>
          <w:spacing w:val="-8"/>
          <w:sz w:val="28"/>
          <w:szCs w:val="28"/>
        </w:rPr>
        <w:t xml:space="preserve"> </w:t>
      </w:r>
      <w:r>
        <w:rPr>
          <w:spacing w:val="-8"/>
          <w:sz w:val="28"/>
          <w:szCs w:val="28"/>
          <w:lang w:val="en-US"/>
        </w:rPr>
        <w:t>C</w:t>
      </w:r>
      <w:r>
        <w:rPr>
          <w:spacing w:val="-8"/>
          <w:sz w:val="28"/>
          <w:szCs w:val="28"/>
        </w:rPr>
        <w:t>hi tự đánh giá kết quả thực hiện nhiệm vụ khoa học, công nghệ và đổi mới sáng tạo</w:t>
      </w:r>
    </w:p>
    <w:p w14:paraId="68E417B4" w14:textId="77777777" w:rsidR="00AC430F" w:rsidRDefault="00ED5F67">
      <w:pPr>
        <w:shd w:val="clear" w:color="auto" w:fill="FFFFFF"/>
        <w:spacing w:before="120" w:after="120"/>
        <w:ind w:firstLine="709"/>
        <w:jc w:val="both"/>
        <w:rPr>
          <w:spacing w:val="-8"/>
          <w:sz w:val="28"/>
          <w:szCs w:val="28"/>
        </w:rPr>
      </w:pPr>
      <w:r>
        <w:rPr>
          <w:spacing w:val="-8"/>
          <w:sz w:val="28"/>
          <w:szCs w:val="28"/>
          <w:lang w:val="en-US"/>
        </w:rPr>
        <w:t>Mức</w:t>
      </w:r>
      <w:r>
        <w:rPr>
          <w:spacing w:val="-8"/>
          <w:sz w:val="28"/>
          <w:szCs w:val="28"/>
        </w:rPr>
        <w:t xml:space="preserve"> chi tự đánh giá kết quả thực hiện nhiệm vụ khoa học, công nghệ và đổi mới sáng tạo được </w:t>
      </w:r>
      <w:r>
        <w:rPr>
          <w:spacing w:val="-8"/>
          <w:sz w:val="28"/>
          <w:szCs w:val="28"/>
          <w:lang w:val="en-US"/>
        </w:rPr>
        <w:t>áp dụng tối đa</w:t>
      </w:r>
      <w:r>
        <w:rPr>
          <w:spacing w:val="-8"/>
          <w:sz w:val="28"/>
          <w:szCs w:val="28"/>
        </w:rPr>
        <w:t xml:space="preserve"> không quá 50%</w:t>
      </w:r>
      <w:r>
        <w:rPr>
          <w:spacing w:val="-8"/>
          <w:sz w:val="28"/>
          <w:szCs w:val="28"/>
          <w:lang w:val="en-US"/>
        </w:rPr>
        <w:t xml:space="preserve"> mức</w:t>
      </w:r>
      <w:r>
        <w:rPr>
          <w:spacing w:val="-8"/>
          <w:sz w:val="28"/>
          <w:szCs w:val="28"/>
        </w:rPr>
        <w:t xml:space="preserve"> chi cho hội đồng xét tài trợ, đặt hàng nhiệm vụ khoa học, công nghệ và đổi mới sáng tạo được quy định tại mục 1 điểm a khoản 1 Điều </w:t>
      </w:r>
      <w:r>
        <w:rPr>
          <w:spacing w:val="-8"/>
          <w:sz w:val="28"/>
          <w:szCs w:val="28"/>
          <w:lang w:val="en-US"/>
        </w:rPr>
        <w:t>5</w:t>
      </w:r>
      <w:r>
        <w:rPr>
          <w:spacing w:val="-8"/>
          <w:sz w:val="28"/>
          <w:szCs w:val="28"/>
        </w:rPr>
        <w:t xml:space="preserve"> Quy định này.</w:t>
      </w:r>
    </w:p>
    <w:p w14:paraId="116E5007" w14:textId="77777777" w:rsidR="00AC430F" w:rsidRDefault="00ED5F67">
      <w:pPr>
        <w:shd w:val="clear" w:color="auto" w:fill="FFFFFF"/>
        <w:spacing w:before="120" w:after="120"/>
        <w:ind w:firstLine="709"/>
        <w:jc w:val="both"/>
        <w:rPr>
          <w:spacing w:val="-8"/>
          <w:sz w:val="28"/>
          <w:szCs w:val="28"/>
        </w:rPr>
      </w:pPr>
      <w:r>
        <w:rPr>
          <w:b/>
          <w:bCs/>
          <w:spacing w:val="-8"/>
          <w:sz w:val="28"/>
          <w:szCs w:val="28"/>
        </w:rPr>
        <w:t xml:space="preserve">Điều </w:t>
      </w:r>
      <w:r>
        <w:rPr>
          <w:b/>
          <w:bCs/>
          <w:spacing w:val="-8"/>
          <w:sz w:val="28"/>
          <w:szCs w:val="28"/>
          <w:lang w:val="en-US"/>
        </w:rPr>
        <w:t>7</w:t>
      </w:r>
      <w:r>
        <w:rPr>
          <w:b/>
          <w:bCs/>
          <w:spacing w:val="-8"/>
          <w:sz w:val="28"/>
          <w:szCs w:val="28"/>
        </w:rPr>
        <w:t xml:space="preserve">. </w:t>
      </w:r>
      <w:r>
        <w:rPr>
          <w:b/>
          <w:bCs/>
          <w:spacing w:val="-8"/>
          <w:sz w:val="28"/>
          <w:szCs w:val="28"/>
          <w:lang w:val="en-US"/>
        </w:rPr>
        <w:t>C</w:t>
      </w:r>
      <w:r>
        <w:rPr>
          <w:b/>
          <w:bCs/>
          <w:spacing w:val="-8"/>
          <w:sz w:val="28"/>
          <w:szCs w:val="28"/>
        </w:rPr>
        <w:t>hi cho tổ chức chủ trì để thực hiện công tác quản lý chung nhiệm vụ khoa học, công nghệ và đổi mới sáng tạo</w:t>
      </w:r>
    </w:p>
    <w:p w14:paraId="5000C4C7" w14:textId="77777777" w:rsidR="00AC430F" w:rsidRDefault="00ED5F67">
      <w:pPr>
        <w:shd w:val="clear" w:color="auto" w:fill="FFFFFF"/>
        <w:spacing w:before="120" w:after="120"/>
        <w:ind w:firstLine="709"/>
        <w:jc w:val="both"/>
        <w:rPr>
          <w:spacing w:val="-8"/>
          <w:sz w:val="28"/>
          <w:szCs w:val="28"/>
        </w:rPr>
      </w:pPr>
      <w:r>
        <w:rPr>
          <w:spacing w:val="-8"/>
          <w:sz w:val="28"/>
          <w:szCs w:val="28"/>
        </w:rPr>
        <w:t>1. Tổ chức chủ trì nhiệm vụ khoa học, công nghệ và đổi mới sáng tạo sử dụng ngân sách nhà nước được dự toán các nội dung chi quản lý chung phục vụ nhiệm vụ khoa học, công nghệ và đổi mới sáng tạo, bao gồm các chi phí liên quan đến tổ chức, giám sát triển khai thực hiện, chi phí hành chính để bảo đảm thực hiện nhiệm vụ khoa học, công nghệ và đổi mới sáng tạo tại tổ chức chủ trì.</w:t>
      </w:r>
    </w:p>
    <w:p w14:paraId="4889F4E3" w14:textId="77777777" w:rsidR="00AC430F" w:rsidRDefault="00ED5F67">
      <w:pPr>
        <w:shd w:val="clear" w:color="auto" w:fill="FFFFFF"/>
        <w:spacing w:before="120" w:after="120"/>
        <w:ind w:firstLine="709"/>
        <w:jc w:val="both"/>
        <w:rPr>
          <w:spacing w:val="-4"/>
          <w:sz w:val="28"/>
          <w:szCs w:val="28"/>
        </w:rPr>
      </w:pPr>
      <w:r>
        <w:rPr>
          <w:spacing w:val="-4"/>
          <w:sz w:val="28"/>
          <w:szCs w:val="28"/>
        </w:rPr>
        <w:t xml:space="preserve">2. Dự toán kinh phí quản lý chung nhiệm vụ khoa học, công nghệ và đổi mới sáng tạo bằng 5% tổng dự toán kinh phí thực hiện nhiệm vụ khoa học, công nghệ và </w:t>
      </w:r>
      <w:r>
        <w:rPr>
          <w:spacing w:val="-4"/>
          <w:sz w:val="28"/>
          <w:szCs w:val="28"/>
        </w:rPr>
        <w:lastRenderedPageBreak/>
        <w:t xml:space="preserve">đổi mới sáng tạo sử dụng ngân sách nhà nước nhưng tối đa không quá </w:t>
      </w:r>
      <w:r>
        <w:rPr>
          <w:spacing w:val="-4"/>
          <w:sz w:val="28"/>
          <w:szCs w:val="28"/>
          <w:lang w:val="en-US"/>
        </w:rPr>
        <w:t>35</w:t>
      </w:r>
      <w:r>
        <w:rPr>
          <w:spacing w:val="-4"/>
          <w:sz w:val="28"/>
          <w:szCs w:val="28"/>
        </w:rPr>
        <w:t>0 triệu đồng/nhiệm vụ.</w:t>
      </w:r>
    </w:p>
    <w:p w14:paraId="6F848633" w14:textId="77777777" w:rsidR="00AC430F" w:rsidRDefault="00ED5F67">
      <w:pPr>
        <w:shd w:val="clear" w:color="auto" w:fill="FFFFFF"/>
        <w:spacing w:before="120" w:after="120"/>
        <w:ind w:firstLine="709"/>
        <w:jc w:val="both"/>
        <w:rPr>
          <w:b/>
          <w:bCs/>
          <w:spacing w:val="-8"/>
          <w:sz w:val="28"/>
          <w:szCs w:val="28"/>
          <w:lang w:val="en-US"/>
        </w:rPr>
      </w:pPr>
      <w:bookmarkStart w:id="8" w:name="dieu_39"/>
      <w:r>
        <w:rPr>
          <w:b/>
          <w:bCs/>
          <w:spacing w:val="-8"/>
          <w:sz w:val="28"/>
          <w:szCs w:val="28"/>
        </w:rPr>
        <w:t xml:space="preserve">Điều </w:t>
      </w:r>
      <w:r>
        <w:rPr>
          <w:b/>
          <w:bCs/>
          <w:spacing w:val="-8"/>
          <w:sz w:val="28"/>
          <w:szCs w:val="28"/>
          <w:lang w:val="en-US"/>
        </w:rPr>
        <w:t>8</w:t>
      </w:r>
      <w:r>
        <w:rPr>
          <w:b/>
          <w:bCs/>
          <w:spacing w:val="-8"/>
          <w:sz w:val="28"/>
          <w:szCs w:val="28"/>
        </w:rPr>
        <w:t xml:space="preserve">. </w:t>
      </w:r>
      <w:r>
        <w:rPr>
          <w:b/>
          <w:bCs/>
          <w:spacing w:val="-8"/>
          <w:sz w:val="28"/>
          <w:szCs w:val="28"/>
          <w:lang w:val="en-US"/>
        </w:rPr>
        <w:t xml:space="preserve">Nội dung và </w:t>
      </w:r>
      <w:r>
        <w:rPr>
          <w:b/>
          <w:bCs/>
          <w:spacing w:val="-8"/>
          <w:sz w:val="28"/>
          <w:szCs w:val="28"/>
        </w:rPr>
        <w:t xml:space="preserve">mức </w:t>
      </w:r>
      <w:r>
        <w:rPr>
          <w:b/>
          <w:bCs/>
          <w:spacing w:val="-8"/>
          <w:sz w:val="28"/>
          <w:szCs w:val="28"/>
          <w:lang w:val="en-US"/>
        </w:rPr>
        <w:t>chi</w:t>
      </w:r>
      <w:r>
        <w:rPr>
          <w:b/>
          <w:bCs/>
          <w:spacing w:val="-8"/>
          <w:sz w:val="28"/>
          <w:szCs w:val="28"/>
        </w:rPr>
        <w:t xml:space="preserve"> ngân sách nhà nước hỗ trợ </w:t>
      </w:r>
      <w:r>
        <w:rPr>
          <w:b/>
          <w:bCs/>
          <w:spacing w:val="-8"/>
          <w:sz w:val="28"/>
          <w:szCs w:val="28"/>
          <w:lang w:val="en-US"/>
        </w:rPr>
        <w:t xml:space="preserve">một số </w:t>
      </w:r>
      <w:r>
        <w:rPr>
          <w:b/>
          <w:bCs/>
          <w:spacing w:val="-8"/>
          <w:sz w:val="28"/>
          <w:szCs w:val="28"/>
        </w:rPr>
        <w:t>hoạt động phát triển hệ thống đổi mới sáng tạo, hệ sinh thái khởi nghiệp sáng tạo, thúc đẩy văn hóa đổi mới sáng tạo, khởi nghiệp sáng tạo</w:t>
      </w:r>
      <w:bookmarkEnd w:id="1"/>
      <w:bookmarkEnd w:id="8"/>
    </w:p>
    <w:p w14:paraId="4A1D3548" w14:textId="77777777" w:rsidR="00AC430F" w:rsidRDefault="00ED5F67">
      <w:pPr>
        <w:shd w:val="clear" w:color="auto" w:fill="FFFFFF"/>
        <w:spacing w:before="120" w:after="120"/>
        <w:ind w:firstLine="709"/>
        <w:jc w:val="both"/>
        <w:rPr>
          <w:b/>
          <w:bCs/>
          <w:spacing w:val="-8"/>
          <w:sz w:val="28"/>
          <w:szCs w:val="28"/>
          <w:lang w:val="en-US"/>
        </w:rPr>
      </w:pPr>
      <w:r>
        <w:rPr>
          <w:spacing w:val="-8"/>
          <w:sz w:val="28"/>
          <w:szCs w:val="28"/>
          <w:lang w:val="en-US"/>
        </w:rPr>
        <w:t>1. Chi cho kết nối mạng lưới đổi mới sáng tạo, khởi nghiệp sáng tạo (quốc gia, quốc tế):</w:t>
      </w:r>
    </w:p>
    <w:p w14:paraId="5D91F494" w14:textId="37A459B0" w:rsidR="00AC430F" w:rsidRDefault="00ED5F67">
      <w:pPr>
        <w:shd w:val="clear" w:color="auto" w:fill="FFFFFF"/>
        <w:spacing w:before="120" w:after="120"/>
        <w:ind w:firstLine="709"/>
        <w:jc w:val="both"/>
        <w:rPr>
          <w:b/>
          <w:bCs/>
          <w:spacing w:val="-8"/>
          <w:sz w:val="28"/>
          <w:szCs w:val="28"/>
          <w:lang w:val="en-US"/>
        </w:rPr>
      </w:pPr>
      <w:r>
        <w:rPr>
          <w:spacing w:val="-8"/>
          <w:sz w:val="28"/>
          <w:szCs w:val="28"/>
          <w:lang w:val="en-US"/>
        </w:rPr>
        <w:t xml:space="preserve">a) </w:t>
      </w:r>
      <w:r>
        <w:rPr>
          <w:spacing w:val="-8"/>
          <w:sz w:val="28"/>
          <w:szCs w:val="28"/>
        </w:rPr>
        <w:t>Hỗ trợ kinh phí tổ chức hội nghị, hội thảo để kết nối các mạng lưới đổi mới sáng tạo, khởi nghiệp sáng tạo</w:t>
      </w:r>
      <w:r>
        <w:rPr>
          <w:spacing w:val="-8"/>
          <w:sz w:val="28"/>
          <w:szCs w:val="28"/>
          <w:lang w:val="en-US"/>
        </w:rPr>
        <w:t xml:space="preserve"> (</w:t>
      </w:r>
      <w:r>
        <w:rPr>
          <w:spacing w:val="-8"/>
          <w:sz w:val="28"/>
          <w:szCs w:val="28"/>
        </w:rPr>
        <w:t xml:space="preserve">theo chương trình, kế hoạch được cấp có thẩm quyền phê duyệt): </w:t>
      </w:r>
      <w:r>
        <w:rPr>
          <w:spacing w:val="-8"/>
          <w:sz w:val="28"/>
          <w:szCs w:val="28"/>
          <w:lang w:val="en-US"/>
        </w:rPr>
        <w:t>Áp dụng</w:t>
      </w:r>
      <w:r>
        <w:rPr>
          <w:spacing w:val="-8"/>
          <w:sz w:val="28"/>
          <w:szCs w:val="28"/>
        </w:rPr>
        <w:t xml:space="preserve"> theo quy định tại Nghị quyết số 70/2017/NQ-HĐND ngày 13 tháng 12 năm 2017 của Hội đồng nhân dân tỉnh quy định chế độ công tác phí, chế độ chi hội nghị và Nghị quyết số 156/2025/NQ-HĐND ngày 24 tháng 7 năm 2025 của Hội đồng nhân dân tỉnh Hà Tĩnh sửa đổi, bổ sung một số điều của Nghị quyết số 70/2017/NQ-HĐND</w:t>
      </w:r>
      <w:r>
        <w:rPr>
          <w:spacing w:val="-8"/>
          <w:sz w:val="28"/>
          <w:szCs w:val="28"/>
          <w:lang w:val="en-US"/>
        </w:rPr>
        <w:t>;</w:t>
      </w:r>
      <w:r>
        <w:rPr>
          <w:spacing w:val="-8"/>
          <w:sz w:val="28"/>
          <w:szCs w:val="28"/>
        </w:rPr>
        <w:t xml:space="preserve"> </w:t>
      </w:r>
      <w:r>
        <w:rPr>
          <w:spacing w:val="-8"/>
          <w:sz w:val="28"/>
          <w:szCs w:val="28"/>
          <w:shd w:val="clear" w:color="auto" w:fill="FFFFFF"/>
        </w:rPr>
        <w:t xml:space="preserve">Thông </w:t>
      </w:r>
      <w:r>
        <w:rPr>
          <w:spacing w:val="-8"/>
          <w:sz w:val="28"/>
          <w:szCs w:val="28"/>
        </w:rPr>
        <w:t>tư số </w:t>
      </w:r>
      <w:bookmarkStart w:id="9" w:name="tvpllink_ciugttnlkm_5"/>
      <w:r>
        <w:rPr>
          <w:spacing w:val="-8"/>
          <w:sz w:val="28"/>
          <w:szCs w:val="28"/>
        </w:rPr>
        <w:fldChar w:fldCharType="begin"/>
      </w:r>
      <w:r>
        <w:rPr>
          <w:spacing w:val="-8"/>
          <w:sz w:val="28"/>
          <w:szCs w:val="28"/>
        </w:rPr>
        <w:instrText xml:space="preserve"> HYPERLINK "https://thuvienphapluat.vn/van-ban/Tai-chinh-nha-nuoc/Thong-tu-71-2018-TT-BTC-che-do-tiep-khach-nuoc-ngoai-vao-lam-viec-tai-Viet-Nam-366795.aspx" \t "_blank" </w:instrText>
      </w:r>
      <w:r>
        <w:rPr>
          <w:spacing w:val="-8"/>
          <w:sz w:val="28"/>
          <w:szCs w:val="28"/>
        </w:rPr>
      </w:r>
      <w:r>
        <w:rPr>
          <w:spacing w:val="-8"/>
          <w:sz w:val="28"/>
          <w:szCs w:val="28"/>
        </w:rPr>
        <w:fldChar w:fldCharType="separate"/>
      </w:r>
      <w:r>
        <w:rPr>
          <w:spacing w:val="-8"/>
          <w:sz w:val="28"/>
          <w:szCs w:val="28"/>
        </w:rPr>
        <w:t>71/2018/TT-BTC</w:t>
      </w:r>
      <w:r>
        <w:rPr>
          <w:spacing w:val="-8"/>
          <w:sz w:val="28"/>
          <w:szCs w:val="28"/>
        </w:rPr>
        <w:fldChar w:fldCharType="end"/>
      </w:r>
      <w:bookmarkEnd w:id="9"/>
      <w:r>
        <w:rPr>
          <w:spacing w:val="-8"/>
          <w:sz w:val="28"/>
          <w:szCs w:val="28"/>
          <w:lang w:val="en-US"/>
        </w:rPr>
        <w:t xml:space="preserve"> ngày 10 tháng 8 năm 2018 </w:t>
      </w:r>
      <w:r w:rsidR="00481A62">
        <w:rPr>
          <w:color w:val="000000"/>
          <w:sz w:val="28"/>
          <w:szCs w:val="28"/>
          <w:lang w:val="en-US"/>
        </w:rPr>
        <w:t xml:space="preserve">của Bộ Tài chính </w:t>
      </w:r>
      <w:r>
        <w:rPr>
          <w:spacing w:val="-8"/>
          <w:sz w:val="28"/>
          <w:szCs w:val="28"/>
        </w:rPr>
        <w:t xml:space="preserve">quy định chế độ tiếp khách nước ngoài vào làm việc tại </w:t>
      </w:r>
      <w:r>
        <w:rPr>
          <w:spacing w:val="-8"/>
          <w:sz w:val="28"/>
          <w:szCs w:val="28"/>
          <w:lang w:val="en-US"/>
        </w:rPr>
        <w:t>V</w:t>
      </w:r>
      <w:r>
        <w:rPr>
          <w:spacing w:val="-8"/>
          <w:sz w:val="28"/>
          <w:szCs w:val="28"/>
        </w:rPr>
        <w:t xml:space="preserve">iệt </w:t>
      </w:r>
      <w:r>
        <w:rPr>
          <w:spacing w:val="-8"/>
          <w:sz w:val="28"/>
          <w:szCs w:val="28"/>
          <w:lang w:val="en-US"/>
        </w:rPr>
        <w:t>N</w:t>
      </w:r>
      <w:r>
        <w:rPr>
          <w:spacing w:val="-8"/>
          <w:sz w:val="28"/>
          <w:szCs w:val="28"/>
        </w:rPr>
        <w:t>am, chế độ chi tổ chức hội nghị, hội thảo quốc tế tại việt nam và chế độ tiếp khách trong nước</w:t>
      </w:r>
      <w:r>
        <w:rPr>
          <w:spacing w:val="-8"/>
          <w:sz w:val="28"/>
          <w:szCs w:val="28"/>
          <w:lang w:val="en-US"/>
        </w:rPr>
        <w:t>.</w:t>
      </w:r>
    </w:p>
    <w:p w14:paraId="4360C169"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b) Hỗ trợ kinh phí thuê chuyên gia trong nước kết nối các mạng lưới đổi mới sáng tạo, khởi nghiệp sáng tạo áp dụng theo quy định tại Thông tư số </w:t>
      </w:r>
      <w:bookmarkStart w:id="10" w:name="tvpllink_rniltyplmi_4"/>
      <w:r>
        <w:rPr>
          <w:spacing w:val="-8"/>
          <w:sz w:val="28"/>
          <w:szCs w:val="28"/>
          <w:lang w:val="en-US"/>
        </w:rPr>
        <w:fldChar w:fldCharType="begin"/>
      </w:r>
      <w:r>
        <w:rPr>
          <w:spacing w:val="-8"/>
          <w:sz w:val="28"/>
          <w:szCs w:val="28"/>
          <w:lang w:val="en-US"/>
        </w:rPr>
        <w:instrText>HYPERLINK "https://thuvienphapluat.vn/van-ban/Lao-dong-Tien-luong/Thong-tu-004-2025-TT-BNV-muc-luong-chuyen-gia-tu-van-trong-nuoc-xac-dinh-gia-goi-thau-656066.aspx" \t "_blank"</w:instrText>
      </w:r>
      <w:r>
        <w:rPr>
          <w:spacing w:val="-8"/>
          <w:sz w:val="28"/>
          <w:szCs w:val="28"/>
          <w:lang w:val="en-US"/>
        </w:rPr>
      </w:r>
      <w:r>
        <w:rPr>
          <w:spacing w:val="-8"/>
          <w:sz w:val="28"/>
          <w:szCs w:val="28"/>
          <w:lang w:val="en-US"/>
        </w:rPr>
        <w:fldChar w:fldCharType="separate"/>
      </w:r>
      <w:r>
        <w:rPr>
          <w:rStyle w:val="Hyperlink"/>
          <w:color w:val="auto"/>
          <w:spacing w:val="-8"/>
          <w:sz w:val="28"/>
          <w:szCs w:val="28"/>
          <w:u w:val="none"/>
          <w:lang w:val="en-US"/>
        </w:rPr>
        <w:t>004/2025/TT-BNV</w:t>
      </w:r>
      <w:r>
        <w:rPr>
          <w:spacing w:val="-8"/>
          <w:sz w:val="28"/>
          <w:szCs w:val="28"/>
        </w:rPr>
        <w:fldChar w:fldCharType="end"/>
      </w:r>
      <w:bookmarkEnd w:id="10"/>
      <w:r>
        <w:rPr>
          <w:spacing w:val="-8"/>
          <w:sz w:val="28"/>
          <w:szCs w:val="28"/>
        </w:rPr>
        <w:t xml:space="preserve"> ngày 07</w:t>
      </w:r>
      <w:r>
        <w:rPr>
          <w:spacing w:val="-8"/>
          <w:sz w:val="28"/>
          <w:szCs w:val="28"/>
          <w:lang w:val="en-US"/>
        </w:rPr>
        <w:t xml:space="preserve"> tháng </w:t>
      </w:r>
      <w:r>
        <w:rPr>
          <w:spacing w:val="-8"/>
          <w:sz w:val="28"/>
          <w:szCs w:val="28"/>
        </w:rPr>
        <w:t>5</w:t>
      </w:r>
      <w:r>
        <w:rPr>
          <w:spacing w:val="-8"/>
          <w:sz w:val="28"/>
          <w:szCs w:val="28"/>
          <w:lang w:val="en-US"/>
        </w:rPr>
        <w:t xml:space="preserve"> năm </w:t>
      </w:r>
      <w:r>
        <w:rPr>
          <w:spacing w:val="-8"/>
          <w:sz w:val="28"/>
          <w:szCs w:val="28"/>
        </w:rPr>
        <w:t>2025 của Bộ  trưởng Bộ Nội vụ quy</w:t>
      </w:r>
      <w:r>
        <w:rPr>
          <w:spacing w:val="-8"/>
          <w:sz w:val="28"/>
          <w:szCs w:val="28"/>
          <w:lang w:val="en-US"/>
        </w:rPr>
        <w:t xml:space="preserve"> định</w:t>
      </w:r>
      <w:r>
        <w:rPr>
          <w:spacing w:val="-8"/>
          <w:sz w:val="28"/>
          <w:szCs w:val="28"/>
        </w:rPr>
        <w:t xml:space="preserve"> </w:t>
      </w:r>
      <w:r>
        <w:rPr>
          <w:spacing w:val="-8"/>
          <w:sz w:val="28"/>
          <w:szCs w:val="28"/>
          <w:lang w:val="en-US"/>
        </w:rPr>
        <w:t>m</w:t>
      </w:r>
      <w:r>
        <w:rPr>
          <w:spacing w:val="-8"/>
          <w:sz w:val="28"/>
          <w:szCs w:val="28"/>
        </w:rPr>
        <w:t>ức lương của chuyên gia tư vấn trong nước làm cơ sở cho việc xác định giá gói thầu</w:t>
      </w:r>
      <w:r>
        <w:rPr>
          <w:spacing w:val="-8"/>
          <w:sz w:val="28"/>
          <w:szCs w:val="28"/>
          <w:lang w:val="en-US"/>
        </w:rPr>
        <w:t>.</w:t>
      </w:r>
    </w:p>
    <w:p w14:paraId="71E8A558"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 xml:space="preserve">c) Hỗ trợ kinh phí thuê chuyên gia nước ngoài kết nối các mạng lưới đổi mới sáng tạo, khởi nghiệp sáng tạo: </w:t>
      </w:r>
      <w:r>
        <w:rPr>
          <w:spacing w:val="-8"/>
          <w:sz w:val="28"/>
          <w:szCs w:val="28"/>
        </w:rPr>
        <w:t>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r>
        <w:rPr>
          <w:spacing w:val="-8"/>
          <w:sz w:val="28"/>
          <w:szCs w:val="28"/>
          <w:lang w:val="en-US"/>
        </w:rPr>
        <w:t>.</w:t>
      </w:r>
    </w:p>
    <w:p w14:paraId="051C16C3"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2. Chi hỗ trợ hoạt động của doanh nghiệp đổi mới sáng tạo, doanh nghiệp khởi nghiệp sáng tạo, doanh nghiệp khoa học và công nghệ sử dụng cơ sở kỹ thuật, cơ sở ươm tạo, khu làm việc chung, bao gồm:</w:t>
      </w:r>
    </w:p>
    <w:p w14:paraId="21A1D8A2"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a) Hỗ trợ tối đa không quá 16 triệu đồng/năm đối với chi phí sử dụng trang thiết bị tại cơ sở kỹ thuật, cơ sở ươm tạo, khu làm việc chung.</w:t>
      </w:r>
    </w:p>
    <w:p w14:paraId="5900959E"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b) Hỗ trợ tối đa không quá 5 triệu đồng/tháng đối với chi phí thuê mặt bằng tại các cơ sở ươm tạo, khu làm việc chung, trung tâm/không gian đổi mới sáng tạo. Thời gian hỗ trợ tối đa là 03 năm/doanh nghiệp kể từ ngày ký hợp đồng thuê mặt bằng.</w:t>
      </w:r>
    </w:p>
    <w:p w14:paraId="0678B547"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3. Chi tổ chức sự kiện ngày hội đổi mới sáng tạo, khởi nghiệp sáng tạo cấp tỉnh; tổ chức trình diễn, giới thiệu các công nghệ mới, công nghệ tiên tiến; hỗ trợ kinh phí thuê mặt bằng, chi phí vận chuyển trang thiết bị, thiết kế, dàn dựng gian hàng và truyền thông cho sự kiện;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p>
    <w:p w14:paraId="5FCF2754"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lastRenderedPageBreak/>
        <w:t>a) Chi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pháp luật về chế độ và mức chi tiêu ngân sách nhà nước, thanh toán theo hợp đồng và thực tế phát sinh trong phạm vi dự toán được phê duyệt, đảm bảo tiết kiệm, hiệu quả.</w:t>
      </w:r>
    </w:p>
    <w:p w14:paraId="2924A6BF"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b) Hỗ trợ kinh phí thuê mặt bằng (điện nước, vệ sinh, an ninh, bảo vệ), chi phí vận chuyển trang thiết bị, thiết kế, dàn dựng gian hàng và truyền thông cho sự kiện: Mức hỗ trợ tối đa không quá 10 triệu đồng/1 đơn vị tham gia.</w:t>
      </w:r>
    </w:p>
    <w:p w14:paraId="7E1DB012" w14:textId="4BC2BAC2" w:rsidR="00AC430F" w:rsidRPr="00503A05" w:rsidRDefault="00ED5F67">
      <w:pPr>
        <w:shd w:val="clear" w:color="auto" w:fill="FFFFFF"/>
        <w:spacing w:before="120" w:after="120"/>
        <w:ind w:firstLine="709"/>
        <w:jc w:val="both"/>
        <w:rPr>
          <w:spacing w:val="-2"/>
          <w:sz w:val="28"/>
          <w:szCs w:val="28"/>
          <w:lang w:val="en-US"/>
        </w:rPr>
      </w:pPr>
      <w:r w:rsidRPr="00503A05">
        <w:rPr>
          <w:spacing w:val="-2"/>
          <w:sz w:val="28"/>
          <w:szCs w:val="28"/>
          <w:lang w:val="en-US"/>
        </w:rPr>
        <w:t xml:space="preserve">c) </w:t>
      </w:r>
      <w:r w:rsidRPr="00503A05">
        <w:rPr>
          <w:spacing w:val="-2"/>
          <w:sz w:val="28"/>
          <w:szCs w:val="28"/>
          <w:shd w:val="clear" w:color="auto" w:fill="FFFFFF"/>
        </w:rPr>
        <w:t>Chi tiếp các đoàn và khách mời quốc tế; tổ chức hội nghị, hội thảo trong nước, quốc tế trong thời gian tổ chức sự kiện theo chương trình, kế hoạch được cấp có thẩm quyền phê duyệt: Thực hiện theo quy định tại Thông tư số </w:t>
      </w:r>
      <w:bookmarkStart w:id="11" w:name="tvpllink_ciugttnlkm_6"/>
      <w:r w:rsidRPr="00503A05">
        <w:rPr>
          <w:spacing w:val="-2"/>
          <w:sz w:val="28"/>
          <w:szCs w:val="28"/>
        </w:rPr>
        <w:fldChar w:fldCharType="begin"/>
      </w:r>
      <w:r w:rsidRPr="00503A05">
        <w:rPr>
          <w:spacing w:val="-2"/>
          <w:sz w:val="28"/>
          <w:szCs w:val="28"/>
        </w:rPr>
        <w:instrText xml:space="preserve"> HYPERLINK "https://thuvienphapluat.vn/van-ban/Tai-chinh-nha-nuoc/Thong-tu-71-2018-TT-BTC-che-do-tiep-khach-nuoc-ngoai-vao-lam-viec-tai-Viet-Nam-366795.aspx" \t "_blank" </w:instrText>
      </w:r>
      <w:r w:rsidRPr="00503A05">
        <w:rPr>
          <w:spacing w:val="-2"/>
          <w:sz w:val="28"/>
          <w:szCs w:val="28"/>
        </w:rPr>
      </w:r>
      <w:r w:rsidRPr="00503A05">
        <w:rPr>
          <w:spacing w:val="-2"/>
          <w:sz w:val="28"/>
          <w:szCs w:val="28"/>
        </w:rPr>
        <w:fldChar w:fldCharType="separate"/>
      </w:r>
      <w:r w:rsidRPr="00503A05">
        <w:rPr>
          <w:rStyle w:val="Hyperlink"/>
          <w:color w:val="auto"/>
          <w:spacing w:val="-2"/>
          <w:sz w:val="28"/>
          <w:szCs w:val="28"/>
          <w:u w:val="none"/>
          <w:shd w:val="clear" w:color="auto" w:fill="FFFFFF"/>
        </w:rPr>
        <w:t>71/2018/TT-BTC</w:t>
      </w:r>
      <w:r w:rsidRPr="00503A05">
        <w:rPr>
          <w:spacing w:val="-2"/>
          <w:sz w:val="28"/>
          <w:szCs w:val="28"/>
        </w:rPr>
        <w:fldChar w:fldCharType="end"/>
      </w:r>
      <w:bookmarkEnd w:id="11"/>
      <w:r w:rsidR="00481A62" w:rsidRPr="00503A05">
        <w:rPr>
          <w:spacing w:val="-2"/>
          <w:sz w:val="28"/>
          <w:szCs w:val="28"/>
          <w:lang w:val="en-US"/>
        </w:rPr>
        <w:t xml:space="preserve"> </w:t>
      </w:r>
      <w:r w:rsidR="00481A62" w:rsidRPr="00503A05">
        <w:rPr>
          <w:color w:val="000000"/>
          <w:spacing w:val="-2"/>
          <w:sz w:val="28"/>
          <w:szCs w:val="28"/>
          <w:lang w:val="en-US"/>
        </w:rPr>
        <w:t xml:space="preserve">ngày 10/8/2018 của Bộ Tài chính </w:t>
      </w:r>
      <w:r w:rsidR="00481A62" w:rsidRPr="00503A05">
        <w:rPr>
          <w:color w:val="000000"/>
          <w:spacing w:val="-2"/>
          <w:sz w:val="28"/>
          <w:szCs w:val="28"/>
        </w:rPr>
        <w:t>quy định chế độ tiếp khách nước ngoài vào làm việc tại việt nam, chế độ chi tổ chức hội nghị, hội thảo quốc tế tại việt nam</w:t>
      </w:r>
      <w:r w:rsidRPr="00503A05">
        <w:rPr>
          <w:spacing w:val="-2"/>
          <w:sz w:val="28"/>
          <w:szCs w:val="28"/>
          <w:shd w:val="clear" w:color="auto" w:fill="FFFFFF"/>
        </w:rPr>
        <w:t xml:space="preserve">; </w:t>
      </w:r>
      <w:r w:rsidRPr="00503A05">
        <w:rPr>
          <w:spacing w:val="-2"/>
          <w:sz w:val="28"/>
          <w:szCs w:val="28"/>
        </w:rPr>
        <w:t>Nghị quyết số 70/2017/NQ-HĐND ngày 13 tháng 12 năm 2017 của Hội đồng nhân dân tỉnh quy định chế độ công tác phí, chế độ chi hội nghị và Nghị quyết số 156/2025/NQ-HĐND ngày 24 tháng 7 năm 2025 của Hội đồng nhân dân tỉnh Hà Tĩnh sửa đổi, bổ sung một số điều của Nghị quyết số 70/2017/NQ-HĐND</w:t>
      </w:r>
      <w:r w:rsidRPr="00503A05">
        <w:rPr>
          <w:spacing w:val="-2"/>
          <w:sz w:val="28"/>
          <w:szCs w:val="28"/>
          <w:shd w:val="clear" w:color="auto" w:fill="FFFFFF"/>
        </w:rPr>
        <w:t xml:space="preserve"> (áp dụng đối với hội nghị, hội thảo trong nước)</w:t>
      </w:r>
      <w:r w:rsidRPr="00503A05">
        <w:rPr>
          <w:spacing w:val="-2"/>
          <w:sz w:val="28"/>
          <w:szCs w:val="28"/>
          <w:shd w:val="clear" w:color="auto" w:fill="FFFFFF"/>
          <w:lang w:val="en-US"/>
        </w:rPr>
        <w:t>.</w:t>
      </w:r>
    </w:p>
    <w:p w14:paraId="53F895B4"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d) Tổ chức cuộc thi đổi mới sáng tạo, khởi nghiệp đổi mới sáng tạo cấp tỉnh  và cấp cơ sở (các ngành, lĩnh vực; các xã phường):</w:t>
      </w:r>
    </w:p>
    <w:p w14:paraId="0293FB47"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d1) Căn cứ theo điều kiện cụ thể, các cơ quan, đơn vị xây dựng kế hoạch tổ chức và quy chế xét tặng giải thưởng cuộc thi khởi nghiệp đổi mới sáng tạo cấp tỉnh và cấp cơ sở theo quy định tại Nghị định </w:t>
      </w:r>
      <w:hyperlink r:id="rId19" w:tgtFrame="_blank" w:history="1">
        <w:r>
          <w:rPr>
            <w:rStyle w:val="Hyperlink"/>
            <w:color w:val="auto"/>
            <w:spacing w:val="-8"/>
            <w:sz w:val="28"/>
            <w:szCs w:val="28"/>
            <w:u w:val="none"/>
            <w:lang w:val="en-US"/>
          </w:rPr>
          <w:t>263/2025/NĐ-CP</w:t>
        </w:r>
      </w:hyperlink>
      <w:r>
        <w:rPr>
          <w:spacing w:val="-8"/>
          <w:sz w:val="28"/>
          <w:szCs w:val="28"/>
          <w:lang w:val="en-US"/>
        </w:rPr>
        <w:t> ngày 14 tháng 10 năm 2025 của Chính phủ quy định chi tiết và hướng dẫn một số điều của </w:t>
      </w:r>
      <w:bookmarkStart w:id="12" w:name="tvpllink_gftnlsauya_7"/>
      <w:r>
        <w:rPr>
          <w:spacing w:val="-8"/>
          <w:sz w:val="28"/>
          <w:szCs w:val="28"/>
          <w:lang w:val="en-US"/>
        </w:rPr>
        <w:fldChar w:fldCharType="begin"/>
      </w:r>
      <w:r>
        <w:rPr>
          <w:spacing w:val="-8"/>
          <w:sz w:val="28"/>
          <w:szCs w:val="28"/>
          <w:lang w:val="en-US"/>
        </w:rPr>
        <w:instrText>HYPERLINK "https://thuvienphapluat.vn/van-ban/Linh-vuc-khac/Luat-Khoa-hoc-Cong-nghe-va-Doi-moi-sang-tao-2025-so-93-2025-QH15-581164.aspx" \t "_blank"</w:instrText>
      </w:r>
      <w:r>
        <w:rPr>
          <w:spacing w:val="-8"/>
          <w:sz w:val="28"/>
          <w:szCs w:val="28"/>
          <w:lang w:val="en-US"/>
        </w:rPr>
      </w:r>
      <w:r>
        <w:rPr>
          <w:spacing w:val="-8"/>
          <w:sz w:val="28"/>
          <w:szCs w:val="28"/>
          <w:lang w:val="en-US"/>
        </w:rPr>
        <w:fldChar w:fldCharType="separate"/>
      </w:r>
      <w:r>
        <w:rPr>
          <w:rStyle w:val="Hyperlink"/>
          <w:color w:val="auto"/>
          <w:spacing w:val="-8"/>
          <w:sz w:val="28"/>
          <w:szCs w:val="28"/>
          <w:u w:val="none"/>
          <w:lang w:val="en-US"/>
        </w:rPr>
        <w:t>Luật Khoa học, công nghệ và đổi mới sáng tạo</w:t>
      </w:r>
      <w:r>
        <w:rPr>
          <w:spacing w:val="-8"/>
          <w:sz w:val="28"/>
          <w:szCs w:val="28"/>
        </w:rPr>
        <w:fldChar w:fldCharType="end"/>
      </w:r>
      <w:bookmarkEnd w:id="12"/>
      <w:r>
        <w:rPr>
          <w:spacing w:val="-8"/>
          <w:sz w:val="28"/>
          <w:szCs w:val="28"/>
          <w:lang w:val="en-US"/>
        </w:rPr>
        <w:t> về cơ chế tự chủ, tự chịu trách nhiệm của tổ chức khoa học và công nghệ công lập, nhân lực, nhân tài và giải thưởng trong lĩnh vực khoa học, công nghệ và đổi mới sáng tạo và các văn bản hướng dẫn (nếu có);</w:t>
      </w:r>
    </w:p>
    <w:p w14:paraId="021B80F4"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 xml:space="preserve">d2) Nội dung và mức chi: </w:t>
      </w:r>
    </w:p>
    <w:p w14:paraId="742EBFEB"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 xml:space="preserve">- </w:t>
      </w:r>
      <w:r>
        <w:rPr>
          <w:spacing w:val="-8"/>
          <w:sz w:val="28"/>
          <w:szCs w:val="28"/>
          <w:shd w:val="clear" w:color="auto" w:fill="FFFFFF"/>
        </w:rPr>
        <w:t xml:space="preserve">Chi giải thưởng cho </w:t>
      </w:r>
      <w:r>
        <w:rPr>
          <w:spacing w:val="-8"/>
          <w:sz w:val="28"/>
          <w:szCs w:val="28"/>
          <w:shd w:val="clear" w:color="auto" w:fill="FFFFFF"/>
          <w:lang w:val="en-US"/>
        </w:rPr>
        <w:t>Cuộc thi đổi mới sáng tạo, khởi nghiệp đổi mới sáng tạo cấp tỉnh</w:t>
      </w:r>
      <w:r>
        <w:rPr>
          <w:spacing w:val="-8"/>
          <w:sz w:val="28"/>
          <w:szCs w:val="28"/>
          <w:shd w:val="clear" w:color="auto" w:fill="FFFFFF"/>
        </w:rPr>
        <w:t xml:space="preserve"> theo các mức chi như sau:</w:t>
      </w:r>
      <w:r>
        <w:rPr>
          <w:spacing w:val="-8"/>
          <w:sz w:val="28"/>
          <w:szCs w:val="28"/>
          <w:shd w:val="clear" w:color="auto" w:fill="FFFFFF"/>
          <w:lang w:val="en-US"/>
        </w:rPr>
        <w:t xml:space="preserve"> </w:t>
      </w:r>
      <w:r>
        <w:rPr>
          <w:spacing w:val="-8"/>
          <w:sz w:val="28"/>
          <w:szCs w:val="28"/>
        </w:rPr>
        <w:t>Giải nhất 40 triệu đồng/giải; giải nhì 30 triệu đồng/giải; giải ba 20 triệu đồng/giải; giải khuyến khích 08 triệu đồng/giải</w:t>
      </w:r>
      <w:r>
        <w:rPr>
          <w:spacing w:val="-8"/>
          <w:sz w:val="28"/>
          <w:szCs w:val="28"/>
          <w:lang w:val="en-US"/>
        </w:rPr>
        <w:t>; giải tiềm năng: 05 triệu đồng/giải. Cơ cấu giải thưởng được quy định trong thể lệ hoặc quy chế xét tặng giải thưởng do cơ quan tổ chức ban hành và trong phạm vi dự toán kinh phí được duyệt, khả năng huy động từ các nguồn hợp pháp khác;</w:t>
      </w:r>
    </w:p>
    <w:p w14:paraId="4085A2D0" w14:textId="77777777" w:rsidR="00AC430F" w:rsidRDefault="00ED5F67">
      <w:pPr>
        <w:shd w:val="clear" w:color="auto" w:fill="FFFFFF"/>
        <w:spacing w:before="120" w:after="120"/>
        <w:ind w:firstLine="709"/>
        <w:jc w:val="both"/>
        <w:rPr>
          <w:spacing w:val="-8"/>
          <w:sz w:val="28"/>
          <w:szCs w:val="28"/>
          <w:lang w:val="en-US"/>
        </w:rPr>
      </w:pPr>
      <w:r>
        <w:rPr>
          <w:spacing w:val="-8"/>
          <w:sz w:val="28"/>
          <w:szCs w:val="28"/>
          <w:lang w:val="en-US"/>
        </w:rPr>
        <w:t xml:space="preserve">- </w:t>
      </w:r>
      <w:r>
        <w:rPr>
          <w:spacing w:val="-8"/>
          <w:sz w:val="28"/>
          <w:szCs w:val="28"/>
        </w:rPr>
        <w:t xml:space="preserve">Chi thù lao đối với thành viên Ban Tổ chức và </w:t>
      </w:r>
      <w:r>
        <w:rPr>
          <w:spacing w:val="-8"/>
          <w:sz w:val="28"/>
          <w:szCs w:val="28"/>
          <w:lang w:val="en-US"/>
        </w:rPr>
        <w:t xml:space="preserve">Tổ </w:t>
      </w:r>
      <w:r>
        <w:rPr>
          <w:spacing w:val="-8"/>
          <w:sz w:val="28"/>
          <w:szCs w:val="28"/>
        </w:rPr>
        <w:t xml:space="preserve">Thư ký trong thời gian tổ chức cuộc thi </w:t>
      </w:r>
      <w:r>
        <w:rPr>
          <w:spacing w:val="-8"/>
          <w:sz w:val="28"/>
          <w:szCs w:val="28"/>
          <w:lang w:val="en-US"/>
        </w:rPr>
        <w:t>cấp tỉnh</w:t>
      </w:r>
      <w:r>
        <w:rPr>
          <w:spacing w:val="-8"/>
          <w:sz w:val="28"/>
          <w:szCs w:val="28"/>
        </w:rPr>
        <w:t xml:space="preserve"> theo kế hoạch được cấp có thẩm quyền phê duyệt: Ban Tổ chức: 300.000 đồng/người/tháng; </w:t>
      </w:r>
      <w:r>
        <w:rPr>
          <w:spacing w:val="-8"/>
          <w:sz w:val="28"/>
          <w:szCs w:val="28"/>
          <w:lang w:val="en-US"/>
        </w:rPr>
        <w:t>Tổ</w:t>
      </w:r>
      <w:r>
        <w:rPr>
          <w:spacing w:val="-8"/>
          <w:sz w:val="28"/>
          <w:szCs w:val="28"/>
        </w:rPr>
        <w:t xml:space="preserve"> Thư ký: 200.000 đồng/người/tháng</w:t>
      </w:r>
      <w:r>
        <w:rPr>
          <w:spacing w:val="-8"/>
          <w:sz w:val="28"/>
          <w:szCs w:val="28"/>
          <w:lang w:val="en-US"/>
        </w:rPr>
        <w:t>;</w:t>
      </w:r>
    </w:p>
    <w:p w14:paraId="61C3CEEA" w14:textId="77777777" w:rsidR="00AC430F" w:rsidRDefault="00ED5F67">
      <w:pPr>
        <w:shd w:val="clear" w:color="auto" w:fill="FFFFFF"/>
        <w:spacing w:before="120" w:after="120"/>
        <w:ind w:firstLine="709"/>
        <w:jc w:val="both"/>
        <w:rPr>
          <w:rStyle w:val="CommentReference"/>
          <w:spacing w:val="-8"/>
          <w:sz w:val="28"/>
          <w:szCs w:val="28"/>
          <w:lang w:val="en-US"/>
        </w:rPr>
      </w:pPr>
      <w:r>
        <w:rPr>
          <w:spacing w:val="-8"/>
          <w:sz w:val="28"/>
          <w:szCs w:val="28"/>
          <w:lang w:val="en-US"/>
        </w:rPr>
        <w:t>- Chi t</w:t>
      </w:r>
      <w:r>
        <w:rPr>
          <w:spacing w:val="-8"/>
          <w:sz w:val="28"/>
          <w:szCs w:val="28"/>
        </w:rPr>
        <w:t>huê chuyên gia phân tích, đánh gi</w:t>
      </w:r>
      <w:r>
        <w:rPr>
          <w:spacing w:val="-8"/>
          <w:sz w:val="28"/>
          <w:szCs w:val="28"/>
          <w:lang w:val="en-US"/>
        </w:rPr>
        <w:t>á dự án dự thi</w:t>
      </w:r>
      <w:r>
        <w:rPr>
          <w:spacing w:val="-8"/>
          <w:sz w:val="28"/>
          <w:szCs w:val="28"/>
        </w:rPr>
        <w:t>: Tối đa không quá 1.</w:t>
      </w:r>
      <w:r>
        <w:rPr>
          <w:spacing w:val="-8"/>
          <w:sz w:val="28"/>
          <w:szCs w:val="28"/>
          <w:lang w:val="en-US"/>
        </w:rPr>
        <w:t>2</w:t>
      </w:r>
      <w:r>
        <w:rPr>
          <w:spacing w:val="-8"/>
          <w:sz w:val="28"/>
          <w:szCs w:val="28"/>
        </w:rPr>
        <w:t>00.000 đồng/dự án khởi nghiệp</w:t>
      </w:r>
      <w:r>
        <w:rPr>
          <w:spacing w:val="-8"/>
          <w:sz w:val="28"/>
          <w:szCs w:val="28"/>
          <w:lang w:val="en-US"/>
        </w:rPr>
        <w:t>;</w:t>
      </w:r>
    </w:p>
    <w:p w14:paraId="2FE5E08B" w14:textId="77777777" w:rsidR="00AC430F" w:rsidRDefault="00ED5F67">
      <w:pPr>
        <w:shd w:val="clear" w:color="auto" w:fill="FFFFFF"/>
        <w:spacing w:before="120" w:after="120"/>
        <w:ind w:firstLine="709"/>
        <w:jc w:val="both"/>
        <w:rPr>
          <w:spacing w:val="-8"/>
          <w:sz w:val="28"/>
          <w:szCs w:val="28"/>
          <w:lang w:val="en-US"/>
        </w:rPr>
      </w:pPr>
      <w:r>
        <w:rPr>
          <w:rStyle w:val="CommentReference"/>
          <w:spacing w:val="-8"/>
          <w:sz w:val="28"/>
          <w:szCs w:val="28"/>
          <w:lang w:val="en-US"/>
        </w:rPr>
        <w:t xml:space="preserve">- </w:t>
      </w:r>
      <w:r>
        <w:rPr>
          <w:spacing w:val="-8"/>
          <w:sz w:val="28"/>
          <w:szCs w:val="28"/>
          <w:lang w:val="en-US"/>
        </w:rPr>
        <w:t>Các nội dung và mức chi khác áp dụng quy định tại Thông tư số </w:t>
      </w:r>
      <w:hyperlink r:id="rId20" w:tgtFrame="_blank" w:history="1">
        <w:r>
          <w:rPr>
            <w:rStyle w:val="Hyperlink"/>
            <w:color w:val="auto"/>
            <w:spacing w:val="-8"/>
            <w:sz w:val="28"/>
            <w:szCs w:val="28"/>
            <w:u w:val="none"/>
            <w:lang w:val="en-US"/>
          </w:rPr>
          <w:t>27/2018/TT-BTC</w:t>
        </w:r>
      </w:hyperlink>
      <w:r>
        <w:rPr>
          <w:spacing w:val="-8"/>
          <w:sz w:val="28"/>
          <w:szCs w:val="28"/>
          <w:lang w:val="en-US"/>
        </w:rPr>
        <w:t xml:space="preserve"> ngày 21 tháng 3 năm 2018 của Bộ trưởng Bộ Tài chính quy định chế độ tài chính </w:t>
      </w:r>
      <w:r>
        <w:rPr>
          <w:spacing w:val="-8"/>
          <w:sz w:val="28"/>
          <w:szCs w:val="28"/>
          <w:lang w:val="en-US"/>
        </w:rPr>
        <w:lastRenderedPageBreak/>
        <w:t>cho hoạt động tổ chức Giải thưởng sáng tạo khoa học công nghệ Việt Nam, Hội thi sáng tạo kỹ thuật và Cuộc thi sáng tạo Thanh thiếu niên nhi đồng.</w:t>
      </w:r>
    </w:p>
    <w:p w14:paraId="20E3FFCD" w14:textId="77777777" w:rsidR="00AC430F" w:rsidRDefault="00ED5F67">
      <w:pPr>
        <w:shd w:val="clear" w:color="auto" w:fill="FFFFFF"/>
        <w:spacing w:before="120" w:after="120"/>
        <w:ind w:firstLine="709"/>
        <w:jc w:val="both"/>
        <w:rPr>
          <w:spacing w:val="-8"/>
          <w:sz w:val="28"/>
          <w:szCs w:val="28"/>
          <w:lang w:val="en-US"/>
        </w:rPr>
      </w:pPr>
      <w:r>
        <w:rPr>
          <w:rStyle w:val="CommentReference"/>
          <w:spacing w:val="-8"/>
          <w:sz w:val="28"/>
          <w:szCs w:val="28"/>
        </w:rPr>
        <w:t xml:space="preserve">d3) Đối với chi giải thưởng cho Cuộc thi đổi mới sáng tạo, khởi nghiệp đổi mới sáng tạo cấp cơ sở áp dụng </w:t>
      </w:r>
      <w:r>
        <w:rPr>
          <w:rStyle w:val="CommentReference"/>
          <w:spacing w:val="-8"/>
          <w:sz w:val="28"/>
          <w:szCs w:val="28"/>
          <w:lang w:val="en-US"/>
        </w:rPr>
        <w:t>m</w:t>
      </w:r>
      <w:r>
        <w:rPr>
          <w:rStyle w:val="CommentReference"/>
          <w:spacing w:val="-8"/>
          <w:sz w:val="28"/>
          <w:szCs w:val="28"/>
        </w:rPr>
        <w:t xml:space="preserve">ức chi tối đa bằng 50% </w:t>
      </w:r>
      <w:r>
        <w:rPr>
          <w:rStyle w:val="CommentReference"/>
          <w:spacing w:val="-8"/>
          <w:sz w:val="28"/>
          <w:szCs w:val="28"/>
          <w:lang w:val="en-US"/>
        </w:rPr>
        <w:t>m</w:t>
      </w:r>
      <w:r>
        <w:rPr>
          <w:rStyle w:val="CommentReference"/>
          <w:spacing w:val="-8"/>
          <w:sz w:val="28"/>
          <w:szCs w:val="28"/>
        </w:rPr>
        <w:t>ức chi cho Cuộc thi cấp tỉnh.</w:t>
      </w:r>
    </w:p>
    <w:p w14:paraId="65D92400" w14:textId="77777777" w:rsidR="00AC430F" w:rsidRDefault="00ED5F67">
      <w:pPr>
        <w:pStyle w:val="NormalWeb"/>
        <w:shd w:val="clear" w:color="auto" w:fill="FFFFFF"/>
        <w:spacing w:before="120" w:beforeAutospacing="0" w:after="120" w:afterAutospacing="0"/>
        <w:ind w:firstLine="709"/>
        <w:jc w:val="both"/>
        <w:rPr>
          <w:bCs/>
          <w:spacing w:val="-8"/>
          <w:sz w:val="28"/>
          <w:szCs w:val="28"/>
        </w:rPr>
      </w:pPr>
      <w:r>
        <w:rPr>
          <w:bCs/>
          <w:spacing w:val="-8"/>
          <w:sz w:val="28"/>
          <w:szCs w:val="28"/>
        </w:rPr>
        <w:t>4. Chi hoạt động thúc đẩy, phát triển thị trường khoa học và công nghệ</w:t>
      </w:r>
    </w:p>
    <w:p w14:paraId="56470D9C" w14:textId="77777777" w:rsidR="00AC430F" w:rsidRDefault="00ED5F67">
      <w:pPr>
        <w:pStyle w:val="NormalWeb"/>
        <w:shd w:val="clear" w:color="auto" w:fill="FFFFFF"/>
        <w:spacing w:before="120" w:beforeAutospacing="0" w:after="120" w:afterAutospacing="0"/>
        <w:ind w:firstLine="709"/>
        <w:jc w:val="both"/>
        <w:rPr>
          <w:spacing w:val="-8"/>
          <w:sz w:val="28"/>
          <w:szCs w:val="28"/>
        </w:rPr>
      </w:pPr>
      <w:r>
        <w:rPr>
          <w:spacing w:val="-8"/>
          <w:sz w:val="28"/>
          <w:szCs w:val="28"/>
        </w:rPr>
        <w:t>a) Chi tổ chức sự kiện xúc tiến chuyển giao công nghệ, giao dịch, kết nối thị trường (thuê địa điểm, truyền thông, hỗ trợ trưng bày, giới thiệu công nghệ, chi phí đi lại, vận chuyển) thực hiện theo quy định pháp luật về chế độ, mức chi tiêu ngân sách nhà nước, thanh toán theo hợp đồng và thực tế phát sinh trong phạm vi dự toán được cấp có thẩm quyền phê duyệt.</w:t>
      </w:r>
    </w:p>
    <w:p w14:paraId="7EE1EBF1" w14:textId="77777777" w:rsidR="00AC430F" w:rsidRDefault="00ED5F67">
      <w:pPr>
        <w:pStyle w:val="NormalWeb"/>
        <w:shd w:val="clear" w:color="auto" w:fill="FFFFFF"/>
        <w:spacing w:before="120" w:beforeAutospacing="0" w:after="120" w:afterAutospacing="0"/>
        <w:ind w:firstLine="709"/>
        <w:jc w:val="both"/>
        <w:rPr>
          <w:spacing w:val="-8"/>
          <w:sz w:val="28"/>
          <w:szCs w:val="28"/>
        </w:rPr>
      </w:pPr>
      <w:r>
        <w:rPr>
          <w:spacing w:val="-8"/>
          <w:sz w:val="28"/>
          <w:szCs w:val="28"/>
        </w:rPr>
        <w:t>b) Chi tổ chức khóa học, hội thảo chuyên đề, đào tạo về định giá, giám định, môi giới chuyển giao công nghệ: Áp dụng theo quy định tại Nghị quyết số 70/2017/NQ-HĐND ngày 13 tháng 12 năm 2017 của Hội đồng nhân dân tỉnh quy định chế độ công tác phí, chế độ chi hội nghị và Nghị quyết số 156/2025/NQ-HĐND ngày 24 tháng 7 năm 2025 của Hội đồng nhân dân tỉnh Hà Tĩnh sửa đổi, bổ sung một số điều của Nghị quyết số 70/2017/NQ-HĐND.</w:t>
      </w:r>
    </w:p>
    <w:p w14:paraId="3C256753" w14:textId="77777777" w:rsidR="00AC430F" w:rsidRDefault="00ED5F67">
      <w:pPr>
        <w:pStyle w:val="NormalWeb"/>
        <w:shd w:val="clear" w:color="auto" w:fill="FFFFFF"/>
        <w:spacing w:before="120" w:beforeAutospacing="0" w:after="120" w:afterAutospacing="0"/>
        <w:ind w:firstLine="709"/>
        <w:jc w:val="both"/>
        <w:rPr>
          <w:spacing w:val="-8"/>
          <w:sz w:val="28"/>
          <w:szCs w:val="28"/>
        </w:rPr>
      </w:pPr>
      <w:r>
        <w:rPr>
          <w:spacing w:val="-8"/>
          <w:sz w:val="28"/>
          <w:szCs w:val="28"/>
        </w:rPr>
        <w:t>c) Chi điều tra, khảo sát, thu thập và xử lý số liệu: Áp dụng theo Thông tư số </w:t>
      </w:r>
      <w:hyperlink r:id="rId21" w:tgtFrame="_blank" w:history="1">
        <w:r>
          <w:rPr>
            <w:rStyle w:val="Hyperlink"/>
            <w:color w:val="auto"/>
            <w:spacing w:val="-8"/>
            <w:sz w:val="28"/>
            <w:szCs w:val="28"/>
            <w:u w:val="none"/>
          </w:rPr>
          <w:t>109/2016/TT-BTC</w:t>
        </w:r>
      </w:hyperlink>
      <w:r>
        <w:rPr>
          <w:spacing w:val="-8"/>
          <w:sz w:val="28"/>
          <w:szCs w:val="28"/>
        </w:rPr>
        <w:t>, được sửa đổi, bổ sung tại Thông tư số </w:t>
      </w:r>
      <w:hyperlink r:id="rId22" w:tgtFrame="_blank" w:history="1">
        <w:r>
          <w:rPr>
            <w:rStyle w:val="Hyperlink"/>
            <w:color w:val="auto"/>
            <w:spacing w:val="-8"/>
            <w:sz w:val="28"/>
            <w:szCs w:val="28"/>
            <w:u w:val="none"/>
          </w:rPr>
          <w:t>37/2022/TT-BTC</w:t>
        </w:r>
      </w:hyperlink>
      <w:r>
        <w:rPr>
          <w:spacing w:val="-8"/>
          <w:sz w:val="28"/>
          <w:szCs w:val="28"/>
        </w:rPr>
        <w:t xml:space="preserve"> (đối với điều tra, khảo sát) và Nghị quyết số 70/2017/NQ-HĐND ngày 13 tháng 12 năm 2017 của Hội đồng nhân dân tỉnh quy định chế độ công tác phí, chế độ chi hội nghị và Nghị quyết số 156/2025/NQ-HĐND ngày 24 tháng 7 năm 2025 của Hội đồng nhân dân tỉnh Hà Tĩnh sửa đổi, bổ sung một số điều của Nghị quyết số 70/2017/NQ-HĐND (đối với chi công tác phí, hội nghị)./.</w:t>
      </w:r>
    </w:p>
    <w:p w14:paraId="01F9AEDA" w14:textId="77777777" w:rsidR="00AC430F" w:rsidRDefault="00AC430F">
      <w:pPr>
        <w:spacing w:before="60" w:after="60" w:line="360" w:lineRule="exact"/>
        <w:jc w:val="both"/>
        <w:rPr>
          <w:bCs/>
          <w:spacing w:val="-8"/>
          <w:sz w:val="28"/>
          <w:szCs w:val="28"/>
          <w:lang w:val="nl-NL"/>
        </w:rPr>
      </w:pPr>
    </w:p>
    <w:p w14:paraId="62B5908C" w14:textId="77777777" w:rsidR="00AC430F" w:rsidRDefault="00AC430F">
      <w:pPr>
        <w:spacing w:before="60" w:after="60" w:line="360" w:lineRule="exact"/>
        <w:jc w:val="both"/>
        <w:rPr>
          <w:bCs/>
          <w:spacing w:val="-8"/>
          <w:sz w:val="28"/>
          <w:szCs w:val="28"/>
          <w:lang w:val="nl-NL"/>
        </w:rPr>
      </w:pPr>
    </w:p>
    <w:sectPr w:rsidR="00AC430F">
      <w:headerReference w:type="first" r:id="rId23"/>
      <w:type w:val="continuous"/>
      <w:pgSz w:w="11907" w:h="16840"/>
      <w:pgMar w:top="1134" w:right="1134" w:bottom="1134" w:left="1701" w:header="454"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B8B3" w14:textId="77777777" w:rsidR="00F076F8" w:rsidRDefault="00F076F8">
      <w:r>
        <w:separator/>
      </w:r>
    </w:p>
  </w:endnote>
  <w:endnote w:type="continuationSeparator" w:id="0">
    <w:p w14:paraId="73BA9B63" w14:textId="77777777" w:rsidR="00F076F8" w:rsidRDefault="00F0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charset w:val="00"/>
    <w:family w:val="roman"/>
    <w:pitch w:val="default"/>
    <w:sig w:usb0="00000000" w:usb1="00000000" w:usb2="00000001" w:usb3="00000000" w:csb0="400001BF" w:csb1="DFF7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21E7" w14:textId="77777777" w:rsidR="00F076F8" w:rsidRDefault="00F076F8">
      <w:r>
        <w:separator/>
      </w:r>
    </w:p>
  </w:footnote>
  <w:footnote w:type="continuationSeparator" w:id="0">
    <w:p w14:paraId="47F4F05A" w14:textId="77777777" w:rsidR="00F076F8" w:rsidRDefault="00F0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38021"/>
      <w:docPartObj>
        <w:docPartGallery w:val="AutoText"/>
      </w:docPartObj>
    </w:sdtPr>
    <w:sdtContent>
      <w:p w14:paraId="6FB0194D" w14:textId="77777777" w:rsidR="00AC430F" w:rsidRDefault="00ED5F67">
        <w:pPr>
          <w:pStyle w:val="Header"/>
          <w:jc w:val="center"/>
        </w:pPr>
        <w:r>
          <w:fldChar w:fldCharType="begin"/>
        </w:r>
        <w:r>
          <w:instrText xml:space="preserve"> PAGE   \* MERGEFORMAT </w:instrText>
        </w:r>
        <w:r>
          <w:fldChar w:fldCharType="separate"/>
        </w:r>
        <w:r w:rsidR="007B164D">
          <w:rPr>
            <w:noProof/>
          </w:rPr>
          <w:t>9</w:t>
        </w:r>
        <w:r>
          <w:fldChar w:fldCharType="end"/>
        </w:r>
      </w:p>
    </w:sdtContent>
  </w:sdt>
  <w:p w14:paraId="51C78FC7" w14:textId="77777777" w:rsidR="00AC430F" w:rsidRDefault="00AC4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9627"/>
      <w:docPartObj>
        <w:docPartGallery w:val="AutoText"/>
      </w:docPartObj>
    </w:sdtPr>
    <w:sdtContent>
      <w:p w14:paraId="0A232F9D" w14:textId="77777777" w:rsidR="00AC430F" w:rsidRDefault="00000000">
        <w:pPr>
          <w:pStyle w:val="Header"/>
          <w:jc w:val="center"/>
        </w:pPr>
      </w:p>
    </w:sdtContent>
  </w:sdt>
  <w:p w14:paraId="02E652E9" w14:textId="77777777" w:rsidR="00AC430F" w:rsidRDefault="00AC4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533029"/>
      <w:docPartObj>
        <w:docPartGallery w:val="AutoText"/>
      </w:docPartObj>
    </w:sdtPr>
    <w:sdtContent>
      <w:p w14:paraId="0B6BE7DD" w14:textId="77777777" w:rsidR="00AC430F" w:rsidRDefault="00ED5F67">
        <w:pPr>
          <w:pStyle w:val="Header"/>
          <w:jc w:val="center"/>
        </w:pPr>
        <w:r>
          <w:fldChar w:fldCharType="begin"/>
        </w:r>
        <w:r>
          <w:instrText xml:space="preserve"> PAGE   \* MERGEFORMAT </w:instrText>
        </w:r>
        <w:r>
          <w:fldChar w:fldCharType="separate"/>
        </w:r>
        <w:r w:rsidR="007B164D">
          <w:rPr>
            <w:noProof/>
          </w:rPr>
          <w:t>2</w:t>
        </w:r>
        <w:r>
          <w:fldChar w:fldCharType="end"/>
        </w:r>
      </w:p>
    </w:sdtContent>
  </w:sdt>
  <w:p w14:paraId="45AABCC3" w14:textId="77777777" w:rsidR="00AC430F" w:rsidRDefault="00AC4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846011"/>
      <w:docPartObj>
        <w:docPartGallery w:val="AutoText"/>
      </w:docPartObj>
    </w:sdtPr>
    <w:sdtContent>
      <w:p w14:paraId="3ABBB8FB" w14:textId="77777777" w:rsidR="00AC430F" w:rsidRDefault="00ED5F67">
        <w:pPr>
          <w:pStyle w:val="Header"/>
          <w:jc w:val="center"/>
        </w:pPr>
        <w:r>
          <w:fldChar w:fldCharType="begin"/>
        </w:r>
        <w:r>
          <w:instrText xml:space="preserve"> PAGE   \* MERGEFORMAT </w:instrText>
        </w:r>
        <w:r>
          <w:fldChar w:fldCharType="separate"/>
        </w:r>
        <w:r w:rsidR="007B164D">
          <w:rPr>
            <w:noProof/>
          </w:rPr>
          <w:t>8</w:t>
        </w:r>
        <w:r>
          <w:fldChar w:fldCharType="end"/>
        </w:r>
      </w:p>
    </w:sdtContent>
  </w:sdt>
  <w:p w14:paraId="4EB44368" w14:textId="77777777" w:rsidR="00AC430F" w:rsidRDefault="00AC4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338121"/>
      <w:docPartObj>
        <w:docPartGallery w:val="AutoText"/>
      </w:docPartObj>
    </w:sdtPr>
    <w:sdtContent>
      <w:p w14:paraId="0E95E989" w14:textId="77777777" w:rsidR="00AC430F" w:rsidRDefault="00ED5F67">
        <w:pPr>
          <w:pStyle w:val="Header"/>
          <w:jc w:val="center"/>
        </w:pPr>
        <w:r>
          <w:fldChar w:fldCharType="begin"/>
        </w:r>
        <w:r>
          <w:instrText xml:space="preserve"> PAGE   \* MERGEFORMAT </w:instrText>
        </w:r>
        <w:r>
          <w:fldChar w:fldCharType="separate"/>
        </w:r>
        <w:r>
          <w:t>2</w:t>
        </w:r>
        <w:r>
          <w:fldChar w:fldCharType="end"/>
        </w:r>
      </w:p>
    </w:sdtContent>
  </w:sdt>
  <w:p w14:paraId="282CE771" w14:textId="77777777" w:rsidR="00AC430F" w:rsidRDefault="00AC4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D6D7" w14:textId="77777777" w:rsidR="00AC430F" w:rsidRDefault="00AC430F">
    <w:pPr>
      <w:pStyle w:val="Header"/>
      <w:jc w:val="center"/>
    </w:pPr>
  </w:p>
  <w:p w14:paraId="32C9E84C" w14:textId="77777777" w:rsidR="00AC430F" w:rsidRDefault="00AC4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569264"/>
      <w:docPartObj>
        <w:docPartGallery w:val="AutoText"/>
      </w:docPartObj>
    </w:sdtPr>
    <w:sdtContent>
      <w:p w14:paraId="13C0EA5A" w14:textId="77777777" w:rsidR="00AC430F" w:rsidRDefault="00ED5F67">
        <w:pPr>
          <w:pStyle w:val="Header"/>
          <w:jc w:val="center"/>
        </w:pPr>
        <w:r>
          <w:fldChar w:fldCharType="begin"/>
        </w:r>
        <w:r>
          <w:instrText xml:space="preserve"> PAGE   \* MERGEFORMAT </w:instrText>
        </w:r>
        <w:r>
          <w:fldChar w:fldCharType="separate"/>
        </w:r>
        <w:r w:rsidR="007B164D">
          <w:rPr>
            <w:noProof/>
          </w:rPr>
          <w:t>2</w:t>
        </w:r>
        <w:r>
          <w:fldChar w:fldCharType="end"/>
        </w:r>
      </w:p>
    </w:sdtContent>
  </w:sdt>
  <w:p w14:paraId="6AEB2D39" w14:textId="77777777" w:rsidR="00AC430F" w:rsidRDefault="00AC4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263285"/>
      <w:docPartObj>
        <w:docPartGallery w:val="AutoText"/>
      </w:docPartObj>
    </w:sdtPr>
    <w:sdtContent>
      <w:p w14:paraId="493620A3" w14:textId="77777777" w:rsidR="00AC430F" w:rsidRDefault="00ED5F67">
        <w:pPr>
          <w:pStyle w:val="Header"/>
          <w:jc w:val="center"/>
        </w:pPr>
        <w:r>
          <w:fldChar w:fldCharType="begin"/>
        </w:r>
        <w:r>
          <w:instrText xml:space="preserve"> PAGE   \* MERGEFORMAT </w:instrText>
        </w:r>
        <w:r>
          <w:fldChar w:fldCharType="separate"/>
        </w:r>
        <w:r w:rsidR="007B164D">
          <w:rPr>
            <w:noProof/>
          </w:rPr>
          <w:t>4</w:t>
        </w:r>
        <w:r>
          <w:fldChar w:fldCharType="end"/>
        </w:r>
      </w:p>
    </w:sdtContent>
  </w:sdt>
  <w:p w14:paraId="3C8EE914" w14:textId="77777777" w:rsidR="00AC430F" w:rsidRDefault="00AC4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D9"/>
    <w:rsid w:val="0000038E"/>
    <w:rsid w:val="000009BA"/>
    <w:rsid w:val="00002852"/>
    <w:rsid w:val="00003EF2"/>
    <w:rsid w:val="000046F0"/>
    <w:rsid w:val="0000632F"/>
    <w:rsid w:val="00007ADE"/>
    <w:rsid w:val="0001023D"/>
    <w:rsid w:val="00011D28"/>
    <w:rsid w:val="00013B89"/>
    <w:rsid w:val="00013BF8"/>
    <w:rsid w:val="00013DB4"/>
    <w:rsid w:val="00014A63"/>
    <w:rsid w:val="00014AA4"/>
    <w:rsid w:val="00014B87"/>
    <w:rsid w:val="00015564"/>
    <w:rsid w:val="00017E34"/>
    <w:rsid w:val="00021251"/>
    <w:rsid w:val="000218FF"/>
    <w:rsid w:val="000226DE"/>
    <w:rsid w:val="00022F5A"/>
    <w:rsid w:val="00023171"/>
    <w:rsid w:val="000255BF"/>
    <w:rsid w:val="00025C12"/>
    <w:rsid w:val="000268EE"/>
    <w:rsid w:val="00027ACA"/>
    <w:rsid w:val="00027BBA"/>
    <w:rsid w:val="00034F32"/>
    <w:rsid w:val="0003525D"/>
    <w:rsid w:val="00035E85"/>
    <w:rsid w:val="00036770"/>
    <w:rsid w:val="0003693C"/>
    <w:rsid w:val="000405A7"/>
    <w:rsid w:val="00040DA7"/>
    <w:rsid w:val="00041A8B"/>
    <w:rsid w:val="00041CE2"/>
    <w:rsid w:val="00041FB3"/>
    <w:rsid w:val="00042016"/>
    <w:rsid w:val="00043749"/>
    <w:rsid w:val="000438EB"/>
    <w:rsid w:val="00045C5F"/>
    <w:rsid w:val="00046376"/>
    <w:rsid w:val="00050CD4"/>
    <w:rsid w:val="00050D59"/>
    <w:rsid w:val="0005350E"/>
    <w:rsid w:val="000538C6"/>
    <w:rsid w:val="000538E9"/>
    <w:rsid w:val="00054C1D"/>
    <w:rsid w:val="00060B06"/>
    <w:rsid w:val="00060BE5"/>
    <w:rsid w:val="00062E47"/>
    <w:rsid w:val="000639EA"/>
    <w:rsid w:val="0006568F"/>
    <w:rsid w:val="00065D69"/>
    <w:rsid w:val="00065E67"/>
    <w:rsid w:val="000660DF"/>
    <w:rsid w:val="00067414"/>
    <w:rsid w:val="000749AF"/>
    <w:rsid w:val="00074A89"/>
    <w:rsid w:val="00076661"/>
    <w:rsid w:val="00077535"/>
    <w:rsid w:val="00077F02"/>
    <w:rsid w:val="00080E0C"/>
    <w:rsid w:val="000811F0"/>
    <w:rsid w:val="000817D8"/>
    <w:rsid w:val="000817EE"/>
    <w:rsid w:val="00084572"/>
    <w:rsid w:val="00085BDE"/>
    <w:rsid w:val="00085EE9"/>
    <w:rsid w:val="00085FAC"/>
    <w:rsid w:val="000879ED"/>
    <w:rsid w:val="00087DE2"/>
    <w:rsid w:val="0009051B"/>
    <w:rsid w:val="00090F55"/>
    <w:rsid w:val="000964E1"/>
    <w:rsid w:val="000966C0"/>
    <w:rsid w:val="0009702A"/>
    <w:rsid w:val="000A1352"/>
    <w:rsid w:val="000A1BBF"/>
    <w:rsid w:val="000A29D7"/>
    <w:rsid w:val="000A47EE"/>
    <w:rsid w:val="000A5983"/>
    <w:rsid w:val="000A5D64"/>
    <w:rsid w:val="000A6166"/>
    <w:rsid w:val="000A71CE"/>
    <w:rsid w:val="000B0A40"/>
    <w:rsid w:val="000B1D2A"/>
    <w:rsid w:val="000B2076"/>
    <w:rsid w:val="000B2C88"/>
    <w:rsid w:val="000B4440"/>
    <w:rsid w:val="000B4F5D"/>
    <w:rsid w:val="000B5D67"/>
    <w:rsid w:val="000C055D"/>
    <w:rsid w:val="000C1224"/>
    <w:rsid w:val="000C19C2"/>
    <w:rsid w:val="000C296D"/>
    <w:rsid w:val="000C50E4"/>
    <w:rsid w:val="000C5C97"/>
    <w:rsid w:val="000C68E2"/>
    <w:rsid w:val="000D0CF1"/>
    <w:rsid w:val="000D1961"/>
    <w:rsid w:val="000D227A"/>
    <w:rsid w:val="000D4085"/>
    <w:rsid w:val="000D46C7"/>
    <w:rsid w:val="000E045D"/>
    <w:rsid w:val="000E0A64"/>
    <w:rsid w:val="000E3706"/>
    <w:rsid w:val="000E3A01"/>
    <w:rsid w:val="000E6894"/>
    <w:rsid w:val="000E6E18"/>
    <w:rsid w:val="000E6F53"/>
    <w:rsid w:val="000E7E76"/>
    <w:rsid w:val="000F074D"/>
    <w:rsid w:val="000F0A5F"/>
    <w:rsid w:val="000F206E"/>
    <w:rsid w:val="000F2759"/>
    <w:rsid w:val="000F4BC2"/>
    <w:rsid w:val="000F60BC"/>
    <w:rsid w:val="00100DB3"/>
    <w:rsid w:val="0010150A"/>
    <w:rsid w:val="00101AAF"/>
    <w:rsid w:val="00102ABC"/>
    <w:rsid w:val="00102D33"/>
    <w:rsid w:val="001036B6"/>
    <w:rsid w:val="0010370A"/>
    <w:rsid w:val="00103C8A"/>
    <w:rsid w:val="00105055"/>
    <w:rsid w:val="00107CF2"/>
    <w:rsid w:val="00110244"/>
    <w:rsid w:val="0011061F"/>
    <w:rsid w:val="0011366D"/>
    <w:rsid w:val="00113861"/>
    <w:rsid w:val="001138EF"/>
    <w:rsid w:val="00115041"/>
    <w:rsid w:val="00116250"/>
    <w:rsid w:val="001202A6"/>
    <w:rsid w:val="001204A5"/>
    <w:rsid w:val="00124C41"/>
    <w:rsid w:val="00125955"/>
    <w:rsid w:val="00127F47"/>
    <w:rsid w:val="00130B15"/>
    <w:rsid w:val="00132B52"/>
    <w:rsid w:val="001349E9"/>
    <w:rsid w:val="001355DB"/>
    <w:rsid w:val="0013590E"/>
    <w:rsid w:val="0013707F"/>
    <w:rsid w:val="00137726"/>
    <w:rsid w:val="0013788A"/>
    <w:rsid w:val="00141074"/>
    <w:rsid w:val="0014134E"/>
    <w:rsid w:val="00143C69"/>
    <w:rsid w:val="001440C9"/>
    <w:rsid w:val="001460FE"/>
    <w:rsid w:val="00146BCA"/>
    <w:rsid w:val="0015112B"/>
    <w:rsid w:val="0015194A"/>
    <w:rsid w:val="00152428"/>
    <w:rsid w:val="00153DD4"/>
    <w:rsid w:val="00153E74"/>
    <w:rsid w:val="00154629"/>
    <w:rsid w:val="001562AD"/>
    <w:rsid w:val="0015701A"/>
    <w:rsid w:val="001578AD"/>
    <w:rsid w:val="00157CA8"/>
    <w:rsid w:val="0016080A"/>
    <w:rsid w:val="0016345A"/>
    <w:rsid w:val="00164110"/>
    <w:rsid w:val="0016459A"/>
    <w:rsid w:val="001653BC"/>
    <w:rsid w:val="00167EC3"/>
    <w:rsid w:val="00171859"/>
    <w:rsid w:val="0017225A"/>
    <w:rsid w:val="001728E3"/>
    <w:rsid w:val="00173D87"/>
    <w:rsid w:val="0018141D"/>
    <w:rsid w:val="001825CF"/>
    <w:rsid w:val="00182F6D"/>
    <w:rsid w:val="001832A7"/>
    <w:rsid w:val="00183D9A"/>
    <w:rsid w:val="00184136"/>
    <w:rsid w:val="001848F2"/>
    <w:rsid w:val="00186D57"/>
    <w:rsid w:val="0019024B"/>
    <w:rsid w:val="001909F9"/>
    <w:rsid w:val="001927EC"/>
    <w:rsid w:val="00193E50"/>
    <w:rsid w:val="00193F83"/>
    <w:rsid w:val="001953DF"/>
    <w:rsid w:val="0019774B"/>
    <w:rsid w:val="00197BBA"/>
    <w:rsid w:val="001A19B4"/>
    <w:rsid w:val="001A1BB2"/>
    <w:rsid w:val="001A1E47"/>
    <w:rsid w:val="001A2256"/>
    <w:rsid w:val="001A3AE7"/>
    <w:rsid w:val="001A4400"/>
    <w:rsid w:val="001A44B6"/>
    <w:rsid w:val="001A47A5"/>
    <w:rsid w:val="001A5F49"/>
    <w:rsid w:val="001A64DD"/>
    <w:rsid w:val="001A6766"/>
    <w:rsid w:val="001A6EBF"/>
    <w:rsid w:val="001A709A"/>
    <w:rsid w:val="001A776B"/>
    <w:rsid w:val="001A7BF8"/>
    <w:rsid w:val="001B0007"/>
    <w:rsid w:val="001B0E6C"/>
    <w:rsid w:val="001B2A91"/>
    <w:rsid w:val="001B31FE"/>
    <w:rsid w:val="001B3F49"/>
    <w:rsid w:val="001B62CC"/>
    <w:rsid w:val="001B6AD3"/>
    <w:rsid w:val="001B6C16"/>
    <w:rsid w:val="001C16CC"/>
    <w:rsid w:val="001C1CD2"/>
    <w:rsid w:val="001C1DFB"/>
    <w:rsid w:val="001C3B94"/>
    <w:rsid w:val="001C3FF0"/>
    <w:rsid w:val="001C70D0"/>
    <w:rsid w:val="001C72C0"/>
    <w:rsid w:val="001D0B9A"/>
    <w:rsid w:val="001D0E21"/>
    <w:rsid w:val="001D1209"/>
    <w:rsid w:val="001D1CFC"/>
    <w:rsid w:val="001D1F08"/>
    <w:rsid w:val="001D5214"/>
    <w:rsid w:val="001E1D14"/>
    <w:rsid w:val="001E201E"/>
    <w:rsid w:val="001E28BB"/>
    <w:rsid w:val="001E350A"/>
    <w:rsid w:val="001E3823"/>
    <w:rsid w:val="001E4335"/>
    <w:rsid w:val="001E4C0D"/>
    <w:rsid w:val="001E4EE5"/>
    <w:rsid w:val="001E6F51"/>
    <w:rsid w:val="001E7270"/>
    <w:rsid w:val="001F0E37"/>
    <w:rsid w:val="001F0F36"/>
    <w:rsid w:val="001F140F"/>
    <w:rsid w:val="001F1D3A"/>
    <w:rsid w:val="001F3783"/>
    <w:rsid w:val="001F3F76"/>
    <w:rsid w:val="001F446E"/>
    <w:rsid w:val="001F56AF"/>
    <w:rsid w:val="001F64C5"/>
    <w:rsid w:val="00200595"/>
    <w:rsid w:val="00200D40"/>
    <w:rsid w:val="0020310C"/>
    <w:rsid w:val="0020422D"/>
    <w:rsid w:val="00204356"/>
    <w:rsid w:val="002052C6"/>
    <w:rsid w:val="00206957"/>
    <w:rsid w:val="002079A0"/>
    <w:rsid w:val="002109C3"/>
    <w:rsid w:val="00212448"/>
    <w:rsid w:val="002124BA"/>
    <w:rsid w:val="00213A92"/>
    <w:rsid w:val="00215A50"/>
    <w:rsid w:val="002160EB"/>
    <w:rsid w:val="00217281"/>
    <w:rsid w:val="00220E77"/>
    <w:rsid w:val="00222635"/>
    <w:rsid w:val="00222D4B"/>
    <w:rsid w:val="00223702"/>
    <w:rsid w:val="002239BF"/>
    <w:rsid w:val="002241F1"/>
    <w:rsid w:val="00224979"/>
    <w:rsid w:val="00224B0E"/>
    <w:rsid w:val="00224BD7"/>
    <w:rsid w:val="00227953"/>
    <w:rsid w:val="00230C8A"/>
    <w:rsid w:val="00230CA8"/>
    <w:rsid w:val="00231021"/>
    <w:rsid w:val="002315DF"/>
    <w:rsid w:val="00231E35"/>
    <w:rsid w:val="002323D2"/>
    <w:rsid w:val="00232F01"/>
    <w:rsid w:val="002345FC"/>
    <w:rsid w:val="00236E04"/>
    <w:rsid w:val="002374B9"/>
    <w:rsid w:val="002424FA"/>
    <w:rsid w:val="002442AE"/>
    <w:rsid w:val="00251D94"/>
    <w:rsid w:val="00253812"/>
    <w:rsid w:val="00254B99"/>
    <w:rsid w:val="00255B19"/>
    <w:rsid w:val="00256C4A"/>
    <w:rsid w:val="002612B6"/>
    <w:rsid w:val="00261BB8"/>
    <w:rsid w:val="0026283D"/>
    <w:rsid w:val="00262E16"/>
    <w:rsid w:val="00262F1C"/>
    <w:rsid w:val="00263AD2"/>
    <w:rsid w:val="0026406D"/>
    <w:rsid w:val="00270D80"/>
    <w:rsid w:val="00271E8A"/>
    <w:rsid w:val="00271F77"/>
    <w:rsid w:val="0027400C"/>
    <w:rsid w:val="00276368"/>
    <w:rsid w:val="0027749E"/>
    <w:rsid w:val="0027765D"/>
    <w:rsid w:val="002810E0"/>
    <w:rsid w:val="00281BFA"/>
    <w:rsid w:val="00284603"/>
    <w:rsid w:val="002847D7"/>
    <w:rsid w:val="002858EB"/>
    <w:rsid w:val="00286867"/>
    <w:rsid w:val="00292B44"/>
    <w:rsid w:val="00292C67"/>
    <w:rsid w:val="00292C90"/>
    <w:rsid w:val="00293F41"/>
    <w:rsid w:val="00294E80"/>
    <w:rsid w:val="00295171"/>
    <w:rsid w:val="002A0817"/>
    <w:rsid w:val="002A1621"/>
    <w:rsid w:val="002B0EB7"/>
    <w:rsid w:val="002B1A39"/>
    <w:rsid w:val="002B7CD6"/>
    <w:rsid w:val="002C0FED"/>
    <w:rsid w:val="002C229C"/>
    <w:rsid w:val="002C46AC"/>
    <w:rsid w:val="002C4BE5"/>
    <w:rsid w:val="002C528A"/>
    <w:rsid w:val="002C5381"/>
    <w:rsid w:val="002C54F7"/>
    <w:rsid w:val="002C58FB"/>
    <w:rsid w:val="002C7138"/>
    <w:rsid w:val="002C7BC3"/>
    <w:rsid w:val="002D0024"/>
    <w:rsid w:val="002D03A5"/>
    <w:rsid w:val="002D11C8"/>
    <w:rsid w:val="002D1E85"/>
    <w:rsid w:val="002D4790"/>
    <w:rsid w:val="002D6084"/>
    <w:rsid w:val="002D6ED6"/>
    <w:rsid w:val="002D75FB"/>
    <w:rsid w:val="002D7C28"/>
    <w:rsid w:val="002E3D9F"/>
    <w:rsid w:val="002E420A"/>
    <w:rsid w:val="002E5A96"/>
    <w:rsid w:val="002F014D"/>
    <w:rsid w:val="002F1069"/>
    <w:rsid w:val="002F39AB"/>
    <w:rsid w:val="002F67BC"/>
    <w:rsid w:val="003015A6"/>
    <w:rsid w:val="00304482"/>
    <w:rsid w:val="003052C7"/>
    <w:rsid w:val="00305D53"/>
    <w:rsid w:val="003063BD"/>
    <w:rsid w:val="00307C9E"/>
    <w:rsid w:val="003100B4"/>
    <w:rsid w:val="00310AA8"/>
    <w:rsid w:val="00312C69"/>
    <w:rsid w:val="00313BB2"/>
    <w:rsid w:val="00315594"/>
    <w:rsid w:val="003171F6"/>
    <w:rsid w:val="00320FE4"/>
    <w:rsid w:val="00321477"/>
    <w:rsid w:val="0032173D"/>
    <w:rsid w:val="003226D2"/>
    <w:rsid w:val="00322EC2"/>
    <w:rsid w:val="0032404F"/>
    <w:rsid w:val="00325914"/>
    <w:rsid w:val="00325B96"/>
    <w:rsid w:val="00325CB6"/>
    <w:rsid w:val="003278BB"/>
    <w:rsid w:val="00327D60"/>
    <w:rsid w:val="00327E2A"/>
    <w:rsid w:val="003310DC"/>
    <w:rsid w:val="00331F6D"/>
    <w:rsid w:val="00332413"/>
    <w:rsid w:val="00333835"/>
    <w:rsid w:val="003343B2"/>
    <w:rsid w:val="00335B37"/>
    <w:rsid w:val="00337412"/>
    <w:rsid w:val="003374EC"/>
    <w:rsid w:val="003375B4"/>
    <w:rsid w:val="00340496"/>
    <w:rsid w:val="00341435"/>
    <w:rsid w:val="00341AB8"/>
    <w:rsid w:val="00343BDD"/>
    <w:rsid w:val="00346288"/>
    <w:rsid w:val="003467D2"/>
    <w:rsid w:val="00347C06"/>
    <w:rsid w:val="00351B1B"/>
    <w:rsid w:val="0035427F"/>
    <w:rsid w:val="003544D5"/>
    <w:rsid w:val="00354A1F"/>
    <w:rsid w:val="0035563B"/>
    <w:rsid w:val="003559CE"/>
    <w:rsid w:val="00355E3A"/>
    <w:rsid w:val="003567D9"/>
    <w:rsid w:val="00357FE4"/>
    <w:rsid w:val="00360E1B"/>
    <w:rsid w:val="003616DF"/>
    <w:rsid w:val="00362104"/>
    <w:rsid w:val="00362226"/>
    <w:rsid w:val="00362727"/>
    <w:rsid w:val="00362AF5"/>
    <w:rsid w:val="00362E66"/>
    <w:rsid w:val="00363021"/>
    <w:rsid w:val="00363E38"/>
    <w:rsid w:val="00365860"/>
    <w:rsid w:val="00366FF8"/>
    <w:rsid w:val="00370BF3"/>
    <w:rsid w:val="003715F6"/>
    <w:rsid w:val="00371AD8"/>
    <w:rsid w:val="003737C8"/>
    <w:rsid w:val="00374912"/>
    <w:rsid w:val="0037535D"/>
    <w:rsid w:val="00375AED"/>
    <w:rsid w:val="00380106"/>
    <w:rsid w:val="0038016A"/>
    <w:rsid w:val="0038074E"/>
    <w:rsid w:val="00380ADE"/>
    <w:rsid w:val="00380E8C"/>
    <w:rsid w:val="0038251A"/>
    <w:rsid w:val="00382CF2"/>
    <w:rsid w:val="00382EA5"/>
    <w:rsid w:val="0038464D"/>
    <w:rsid w:val="003879EA"/>
    <w:rsid w:val="003915F2"/>
    <w:rsid w:val="00392E73"/>
    <w:rsid w:val="00393EAA"/>
    <w:rsid w:val="00394C2E"/>
    <w:rsid w:val="003955F3"/>
    <w:rsid w:val="00396DB0"/>
    <w:rsid w:val="003A1CBD"/>
    <w:rsid w:val="003A2737"/>
    <w:rsid w:val="003A3624"/>
    <w:rsid w:val="003A5B09"/>
    <w:rsid w:val="003A5F76"/>
    <w:rsid w:val="003A76C6"/>
    <w:rsid w:val="003B0A09"/>
    <w:rsid w:val="003B1BD5"/>
    <w:rsid w:val="003B5135"/>
    <w:rsid w:val="003B53A3"/>
    <w:rsid w:val="003B674F"/>
    <w:rsid w:val="003B6C57"/>
    <w:rsid w:val="003B734B"/>
    <w:rsid w:val="003C1D24"/>
    <w:rsid w:val="003C2900"/>
    <w:rsid w:val="003C3DD5"/>
    <w:rsid w:val="003C578E"/>
    <w:rsid w:val="003C5AA0"/>
    <w:rsid w:val="003C6DE4"/>
    <w:rsid w:val="003D045E"/>
    <w:rsid w:val="003D0A2F"/>
    <w:rsid w:val="003D0A75"/>
    <w:rsid w:val="003D2AF0"/>
    <w:rsid w:val="003D3261"/>
    <w:rsid w:val="003D3372"/>
    <w:rsid w:val="003D447E"/>
    <w:rsid w:val="003D74CD"/>
    <w:rsid w:val="003E0016"/>
    <w:rsid w:val="003E36A4"/>
    <w:rsid w:val="003E7CFE"/>
    <w:rsid w:val="003F2D51"/>
    <w:rsid w:val="003F497E"/>
    <w:rsid w:val="003F4A2C"/>
    <w:rsid w:val="003F4AF6"/>
    <w:rsid w:val="003F5ADA"/>
    <w:rsid w:val="003F667C"/>
    <w:rsid w:val="003F69EB"/>
    <w:rsid w:val="003F7E6A"/>
    <w:rsid w:val="004069C4"/>
    <w:rsid w:val="004072DF"/>
    <w:rsid w:val="00407FCC"/>
    <w:rsid w:val="0041037C"/>
    <w:rsid w:val="004121AE"/>
    <w:rsid w:val="00414A62"/>
    <w:rsid w:val="00415AC1"/>
    <w:rsid w:val="00416ECE"/>
    <w:rsid w:val="004172CA"/>
    <w:rsid w:val="00420B48"/>
    <w:rsid w:val="004211BD"/>
    <w:rsid w:val="00423E65"/>
    <w:rsid w:val="00425151"/>
    <w:rsid w:val="00425657"/>
    <w:rsid w:val="00426044"/>
    <w:rsid w:val="00427B46"/>
    <w:rsid w:val="004307D1"/>
    <w:rsid w:val="00430FBC"/>
    <w:rsid w:val="00431216"/>
    <w:rsid w:val="0043272A"/>
    <w:rsid w:val="00433F2E"/>
    <w:rsid w:val="004350E5"/>
    <w:rsid w:val="0043548E"/>
    <w:rsid w:val="00435C7F"/>
    <w:rsid w:val="00436F42"/>
    <w:rsid w:val="00437B96"/>
    <w:rsid w:val="00440243"/>
    <w:rsid w:val="0044055E"/>
    <w:rsid w:val="00440BE0"/>
    <w:rsid w:val="00440D12"/>
    <w:rsid w:val="00442F6A"/>
    <w:rsid w:val="004431EA"/>
    <w:rsid w:val="00443C6B"/>
    <w:rsid w:val="004457FF"/>
    <w:rsid w:val="00445850"/>
    <w:rsid w:val="00445D00"/>
    <w:rsid w:val="004501E4"/>
    <w:rsid w:val="00450264"/>
    <w:rsid w:val="00450E34"/>
    <w:rsid w:val="00453327"/>
    <w:rsid w:val="004542A7"/>
    <w:rsid w:val="00454C1C"/>
    <w:rsid w:val="004554B7"/>
    <w:rsid w:val="00455878"/>
    <w:rsid w:val="00455A14"/>
    <w:rsid w:val="004568D4"/>
    <w:rsid w:val="0045719C"/>
    <w:rsid w:val="0046201E"/>
    <w:rsid w:val="00462CEA"/>
    <w:rsid w:val="00464CAE"/>
    <w:rsid w:val="004654BA"/>
    <w:rsid w:val="00465CFC"/>
    <w:rsid w:val="00466E64"/>
    <w:rsid w:val="0047120B"/>
    <w:rsid w:val="00474BF9"/>
    <w:rsid w:val="00474FC7"/>
    <w:rsid w:val="0047507B"/>
    <w:rsid w:val="00476B2E"/>
    <w:rsid w:val="004779DE"/>
    <w:rsid w:val="00480D3B"/>
    <w:rsid w:val="00481A62"/>
    <w:rsid w:val="00482508"/>
    <w:rsid w:val="0048263C"/>
    <w:rsid w:val="0048271A"/>
    <w:rsid w:val="00483D75"/>
    <w:rsid w:val="004841F1"/>
    <w:rsid w:val="00484857"/>
    <w:rsid w:val="00487840"/>
    <w:rsid w:val="00490FF5"/>
    <w:rsid w:val="00491CBD"/>
    <w:rsid w:val="004938C0"/>
    <w:rsid w:val="00493A67"/>
    <w:rsid w:val="0049569D"/>
    <w:rsid w:val="004A08DC"/>
    <w:rsid w:val="004A0D73"/>
    <w:rsid w:val="004A1830"/>
    <w:rsid w:val="004A1EFA"/>
    <w:rsid w:val="004A31BB"/>
    <w:rsid w:val="004A49D1"/>
    <w:rsid w:val="004B40A7"/>
    <w:rsid w:val="004B555B"/>
    <w:rsid w:val="004B625D"/>
    <w:rsid w:val="004B6AF3"/>
    <w:rsid w:val="004C10F2"/>
    <w:rsid w:val="004C17D0"/>
    <w:rsid w:val="004C20EF"/>
    <w:rsid w:val="004C248C"/>
    <w:rsid w:val="004C40BD"/>
    <w:rsid w:val="004C459C"/>
    <w:rsid w:val="004C56AE"/>
    <w:rsid w:val="004C61A0"/>
    <w:rsid w:val="004C7AC6"/>
    <w:rsid w:val="004D1E8D"/>
    <w:rsid w:val="004D2171"/>
    <w:rsid w:val="004D3617"/>
    <w:rsid w:val="004D47AA"/>
    <w:rsid w:val="004D67E8"/>
    <w:rsid w:val="004E008D"/>
    <w:rsid w:val="004E1ED5"/>
    <w:rsid w:val="004E1F0E"/>
    <w:rsid w:val="004E1FB1"/>
    <w:rsid w:val="004E2E57"/>
    <w:rsid w:val="004E3E77"/>
    <w:rsid w:val="004E4383"/>
    <w:rsid w:val="004E44D2"/>
    <w:rsid w:val="004E6A9E"/>
    <w:rsid w:val="005010CA"/>
    <w:rsid w:val="0050311A"/>
    <w:rsid w:val="00503A05"/>
    <w:rsid w:val="0050487E"/>
    <w:rsid w:val="005052DA"/>
    <w:rsid w:val="00506723"/>
    <w:rsid w:val="005069FB"/>
    <w:rsid w:val="0050741E"/>
    <w:rsid w:val="00513DB7"/>
    <w:rsid w:val="005148DD"/>
    <w:rsid w:val="00514DA3"/>
    <w:rsid w:val="00516FEC"/>
    <w:rsid w:val="00517E58"/>
    <w:rsid w:val="005204F7"/>
    <w:rsid w:val="005234A2"/>
    <w:rsid w:val="00531C71"/>
    <w:rsid w:val="00531E73"/>
    <w:rsid w:val="00532A5E"/>
    <w:rsid w:val="0053509D"/>
    <w:rsid w:val="00535101"/>
    <w:rsid w:val="005379BF"/>
    <w:rsid w:val="00537BB0"/>
    <w:rsid w:val="0054208A"/>
    <w:rsid w:val="005431BB"/>
    <w:rsid w:val="005448E7"/>
    <w:rsid w:val="00544BC2"/>
    <w:rsid w:val="00544D27"/>
    <w:rsid w:val="00545F33"/>
    <w:rsid w:val="00552525"/>
    <w:rsid w:val="00553DE2"/>
    <w:rsid w:val="00554A7F"/>
    <w:rsid w:val="00555091"/>
    <w:rsid w:val="00556D75"/>
    <w:rsid w:val="00557AE6"/>
    <w:rsid w:val="00560F39"/>
    <w:rsid w:val="00562181"/>
    <w:rsid w:val="00564910"/>
    <w:rsid w:val="00564C96"/>
    <w:rsid w:val="00565A11"/>
    <w:rsid w:val="00565CF6"/>
    <w:rsid w:val="00565E05"/>
    <w:rsid w:val="00565EF9"/>
    <w:rsid w:val="00566091"/>
    <w:rsid w:val="005714DE"/>
    <w:rsid w:val="00572456"/>
    <w:rsid w:val="00572970"/>
    <w:rsid w:val="00572B29"/>
    <w:rsid w:val="00572ECA"/>
    <w:rsid w:val="00572F99"/>
    <w:rsid w:val="00573B8E"/>
    <w:rsid w:val="005802AE"/>
    <w:rsid w:val="0058130C"/>
    <w:rsid w:val="00581D78"/>
    <w:rsid w:val="0058359D"/>
    <w:rsid w:val="005842A3"/>
    <w:rsid w:val="005846D4"/>
    <w:rsid w:val="005852A6"/>
    <w:rsid w:val="0058591F"/>
    <w:rsid w:val="00585CAA"/>
    <w:rsid w:val="0058747D"/>
    <w:rsid w:val="00590A4E"/>
    <w:rsid w:val="00590B86"/>
    <w:rsid w:val="0059285A"/>
    <w:rsid w:val="00594F63"/>
    <w:rsid w:val="00596785"/>
    <w:rsid w:val="00596EAF"/>
    <w:rsid w:val="00597E36"/>
    <w:rsid w:val="005A0A1E"/>
    <w:rsid w:val="005A25C7"/>
    <w:rsid w:val="005A2887"/>
    <w:rsid w:val="005A2CF6"/>
    <w:rsid w:val="005A2F8A"/>
    <w:rsid w:val="005A63EE"/>
    <w:rsid w:val="005B05A7"/>
    <w:rsid w:val="005B08B4"/>
    <w:rsid w:val="005B1FB2"/>
    <w:rsid w:val="005B3BB0"/>
    <w:rsid w:val="005B5A26"/>
    <w:rsid w:val="005B6CFB"/>
    <w:rsid w:val="005B7E9C"/>
    <w:rsid w:val="005C071E"/>
    <w:rsid w:val="005C1382"/>
    <w:rsid w:val="005C2C61"/>
    <w:rsid w:val="005C388E"/>
    <w:rsid w:val="005C4D36"/>
    <w:rsid w:val="005C4D71"/>
    <w:rsid w:val="005D0AEA"/>
    <w:rsid w:val="005D0D74"/>
    <w:rsid w:val="005D0EFE"/>
    <w:rsid w:val="005D248E"/>
    <w:rsid w:val="005D3296"/>
    <w:rsid w:val="005D5470"/>
    <w:rsid w:val="005D66EB"/>
    <w:rsid w:val="005E0922"/>
    <w:rsid w:val="005E3A76"/>
    <w:rsid w:val="005E402C"/>
    <w:rsid w:val="005E4AA1"/>
    <w:rsid w:val="005E5FFC"/>
    <w:rsid w:val="005E6592"/>
    <w:rsid w:val="005E7B3E"/>
    <w:rsid w:val="005F1377"/>
    <w:rsid w:val="005F3574"/>
    <w:rsid w:val="005F3C6C"/>
    <w:rsid w:val="005F4826"/>
    <w:rsid w:val="005F536F"/>
    <w:rsid w:val="00600AC6"/>
    <w:rsid w:val="00601D28"/>
    <w:rsid w:val="006025E1"/>
    <w:rsid w:val="0060406D"/>
    <w:rsid w:val="006102A7"/>
    <w:rsid w:val="006104A7"/>
    <w:rsid w:val="006111A2"/>
    <w:rsid w:val="00611C88"/>
    <w:rsid w:val="00612AF1"/>
    <w:rsid w:val="00613038"/>
    <w:rsid w:val="00613BEF"/>
    <w:rsid w:val="0061497C"/>
    <w:rsid w:val="00621D63"/>
    <w:rsid w:val="00621FFE"/>
    <w:rsid w:val="0062642B"/>
    <w:rsid w:val="00630388"/>
    <w:rsid w:val="00631AFE"/>
    <w:rsid w:val="00631C9D"/>
    <w:rsid w:val="00632916"/>
    <w:rsid w:val="00634493"/>
    <w:rsid w:val="006345ED"/>
    <w:rsid w:val="00635EFE"/>
    <w:rsid w:val="00636298"/>
    <w:rsid w:val="00637D35"/>
    <w:rsid w:val="00641E34"/>
    <w:rsid w:val="006423DF"/>
    <w:rsid w:val="00642BD4"/>
    <w:rsid w:val="0064377F"/>
    <w:rsid w:val="00644D9D"/>
    <w:rsid w:val="00645717"/>
    <w:rsid w:val="00645818"/>
    <w:rsid w:val="00646053"/>
    <w:rsid w:val="0064707F"/>
    <w:rsid w:val="00647E9D"/>
    <w:rsid w:val="0065095C"/>
    <w:rsid w:val="006509D9"/>
    <w:rsid w:val="00653A8D"/>
    <w:rsid w:val="00655FB4"/>
    <w:rsid w:val="0065650F"/>
    <w:rsid w:val="006567A9"/>
    <w:rsid w:val="00657860"/>
    <w:rsid w:val="00661E01"/>
    <w:rsid w:val="00662380"/>
    <w:rsid w:val="00664652"/>
    <w:rsid w:val="00670D5E"/>
    <w:rsid w:val="0067142B"/>
    <w:rsid w:val="0067441D"/>
    <w:rsid w:val="00675DC4"/>
    <w:rsid w:val="006763D4"/>
    <w:rsid w:val="00680280"/>
    <w:rsid w:val="006807EE"/>
    <w:rsid w:val="00681041"/>
    <w:rsid w:val="006823AA"/>
    <w:rsid w:val="00682763"/>
    <w:rsid w:val="00682831"/>
    <w:rsid w:val="0068302B"/>
    <w:rsid w:val="006866D4"/>
    <w:rsid w:val="00686BB9"/>
    <w:rsid w:val="00687557"/>
    <w:rsid w:val="0069126A"/>
    <w:rsid w:val="006918F1"/>
    <w:rsid w:val="00692EBC"/>
    <w:rsid w:val="00694AE4"/>
    <w:rsid w:val="00695D44"/>
    <w:rsid w:val="006A0244"/>
    <w:rsid w:val="006A0B94"/>
    <w:rsid w:val="006A1586"/>
    <w:rsid w:val="006A224E"/>
    <w:rsid w:val="006A2A76"/>
    <w:rsid w:val="006A3268"/>
    <w:rsid w:val="006A3C48"/>
    <w:rsid w:val="006A5160"/>
    <w:rsid w:val="006A7608"/>
    <w:rsid w:val="006B0A31"/>
    <w:rsid w:val="006B1216"/>
    <w:rsid w:val="006B187A"/>
    <w:rsid w:val="006B2688"/>
    <w:rsid w:val="006B2B7F"/>
    <w:rsid w:val="006B3EAC"/>
    <w:rsid w:val="006B67CA"/>
    <w:rsid w:val="006B72E1"/>
    <w:rsid w:val="006B7DF8"/>
    <w:rsid w:val="006C2B93"/>
    <w:rsid w:val="006C3E42"/>
    <w:rsid w:val="006C3FCF"/>
    <w:rsid w:val="006C6E98"/>
    <w:rsid w:val="006D150C"/>
    <w:rsid w:val="006D2474"/>
    <w:rsid w:val="006D35DD"/>
    <w:rsid w:val="006D40F9"/>
    <w:rsid w:val="006D4DCB"/>
    <w:rsid w:val="006D4FB0"/>
    <w:rsid w:val="006D5CE6"/>
    <w:rsid w:val="006D639B"/>
    <w:rsid w:val="006D6994"/>
    <w:rsid w:val="006D7DC3"/>
    <w:rsid w:val="006E0C14"/>
    <w:rsid w:val="006E0E97"/>
    <w:rsid w:val="006E0F4B"/>
    <w:rsid w:val="006E12F4"/>
    <w:rsid w:val="006E191B"/>
    <w:rsid w:val="006E19CA"/>
    <w:rsid w:val="006E51AB"/>
    <w:rsid w:val="006E7B0B"/>
    <w:rsid w:val="006F34CE"/>
    <w:rsid w:val="006F3ED9"/>
    <w:rsid w:val="006F4D77"/>
    <w:rsid w:val="006F57B1"/>
    <w:rsid w:val="007019A0"/>
    <w:rsid w:val="00705AEC"/>
    <w:rsid w:val="00711763"/>
    <w:rsid w:val="00711CFA"/>
    <w:rsid w:val="007130FA"/>
    <w:rsid w:val="00714F35"/>
    <w:rsid w:val="007157A6"/>
    <w:rsid w:val="007157CD"/>
    <w:rsid w:val="00717647"/>
    <w:rsid w:val="007200B7"/>
    <w:rsid w:val="007204B4"/>
    <w:rsid w:val="00720CDD"/>
    <w:rsid w:val="00721116"/>
    <w:rsid w:val="00722148"/>
    <w:rsid w:val="00722822"/>
    <w:rsid w:val="00725E14"/>
    <w:rsid w:val="00726113"/>
    <w:rsid w:val="00726126"/>
    <w:rsid w:val="007275FF"/>
    <w:rsid w:val="00727D85"/>
    <w:rsid w:val="00732662"/>
    <w:rsid w:val="00733029"/>
    <w:rsid w:val="00733792"/>
    <w:rsid w:val="00734CEC"/>
    <w:rsid w:val="00734E9D"/>
    <w:rsid w:val="00740CB6"/>
    <w:rsid w:val="007424A7"/>
    <w:rsid w:val="007431BA"/>
    <w:rsid w:val="00743A3F"/>
    <w:rsid w:val="00743DDE"/>
    <w:rsid w:val="00745823"/>
    <w:rsid w:val="00745E3B"/>
    <w:rsid w:val="0075197E"/>
    <w:rsid w:val="007532F8"/>
    <w:rsid w:val="00753443"/>
    <w:rsid w:val="00754983"/>
    <w:rsid w:val="00755182"/>
    <w:rsid w:val="00756695"/>
    <w:rsid w:val="007579D8"/>
    <w:rsid w:val="00757EFD"/>
    <w:rsid w:val="00763A1E"/>
    <w:rsid w:val="00764D08"/>
    <w:rsid w:val="007651BF"/>
    <w:rsid w:val="00766AFA"/>
    <w:rsid w:val="007674FD"/>
    <w:rsid w:val="00770A58"/>
    <w:rsid w:val="007712FC"/>
    <w:rsid w:val="00772607"/>
    <w:rsid w:val="0077286D"/>
    <w:rsid w:val="00772F46"/>
    <w:rsid w:val="00774439"/>
    <w:rsid w:val="00774824"/>
    <w:rsid w:val="007755A8"/>
    <w:rsid w:val="007757F8"/>
    <w:rsid w:val="00776238"/>
    <w:rsid w:val="00776CB8"/>
    <w:rsid w:val="00777231"/>
    <w:rsid w:val="00780000"/>
    <w:rsid w:val="00780C6F"/>
    <w:rsid w:val="0078150D"/>
    <w:rsid w:val="00781DBC"/>
    <w:rsid w:val="0078394F"/>
    <w:rsid w:val="00783EE0"/>
    <w:rsid w:val="00786943"/>
    <w:rsid w:val="00786CB7"/>
    <w:rsid w:val="00787C49"/>
    <w:rsid w:val="00790031"/>
    <w:rsid w:val="007906A1"/>
    <w:rsid w:val="00791EBA"/>
    <w:rsid w:val="007937C7"/>
    <w:rsid w:val="00793E9A"/>
    <w:rsid w:val="00794488"/>
    <w:rsid w:val="007948A0"/>
    <w:rsid w:val="00794FDC"/>
    <w:rsid w:val="0079735A"/>
    <w:rsid w:val="007978B3"/>
    <w:rsid w:val="007A022A"/>
    <w:rsid w:val="007A1914"/>
    <w:rsid w:val="007A3B89"/>
    <w:rsid w:val="007A4403"/>
    <w:rsid w:val="007A5C99"/>
    <w:rsid w:val="007A5F94"/>
    <w:rsid w:val="007B164D"/>
    <w:rsid w:val="007B3E00"/>
    <w:rsid w:val="007B4FCE"/>
    <w:rsid w:val="007B5502"/>
    <w:rsid w:val="007B5943"/>
    <w:rsid w:val="007C1212"/>
    <w:rsid w:val="007C29D2"/>
    <w:rsid w:val="007C423A"/>
    <w:rsid w:val="007C4536"/>
    <w:rsid w:val="007C5270"/>
    <w:rsid w:val="007C58D3"/>
    <w:rsid w:val="007C59AE"/>
    <w:rsid w:val="007C5F65"/>
    <w:rsid w:val="007C7972"/>
    <w:rsid w:val="007D050A"/>
    <w:rsid w:val="007D08B4"/>
    <w:rsid w:val="007D35BB"/>
    <w:rsid w:val="007D4FD6"/>
    <w:rsid w:val="007D7950"/>
    <w:rsid w:val="007E02F8"/>
    <w:rsid w:val="007E07EE"/>
    <w:rsid w:val="007E18B5"/>
    <w:rsid w:val="007E1AA7"/>
    <w:rsid w:val="007E2A0E"/>
    <w:rsid w:val="007E2A8F"/>
    <w:rsid w:val="007E2B18"/>
    <w:rsid w:val="007E3B9F"/>
    <w:rsid w:val="007E5409"/>
    <w:rsid w:val="007E64CA"/>
    <w:rsid w:val="007E73DB"/>
    <w:rsid w:val="007F04CB"/>
    <w:rsid w:val="007F0AAE"/>
    <w:rsid w:val="007F3D24"/>
    <w:rsid w:val="007F3D52"/>
    <w:rsid w:val="007F4076"/>
    <w:rsid w:val="007F6F17"/>
    <w:rsid w:val="00800DAB"/>
    <w:rsid w:val="00802673"/>
    <w:rsid w:val="00804418"/>
    <w:rsid w:val="00804B7C"/>
    <w:rsid w:val="00805D10"/>
    <w:rsid w:val="00806694"/>
    <w:rsid w:val="0080685E"/>
    <w:rsid w:val="00807571"/>
    <w:rsid w:val="008115C5"/>
    <w:rsid w:val="00811CBD"/>
    <w:rsid w:val="008127EE"/>
    <w:rsid w:val="00813003"/>
    <w:rsid w:val="00813512"/>
    <w:rsid w:val="008144C0"/>
    <w:rsid w:val="00815433"/>
    <w:rsid w:val="008162F8"/>
    <w:rsid w:val="00820307"/>
    <w:rsid w:val="00820345"/>
    <w:rsid w:val="00820D73"/>
    <w:rsid w:val="00823BA3"/>
    <w:rsid w:val="00826E7F"/>
    <w:rsid w:val="00832C85"/>
    <w:rsid w:val="00832CF0"/>
    <w:rsid w:val="00834FEB"/>
    <w:rsid w:val="00836E0D"/>
    <w:rsid w:val="00840903"/>
    <w:rsid w:val="00842C49"/>
    <w:rsid w:val="008432FB"/>
    <w:rsid w:val="00843C65"/>
    <w:rsid w:val="008516E5"/>
    <w:rsid w:val="0085183D"/>
    <w:rsid w:val="008526F3"/>
    <w:rsid w:val="0085385D"/>
    <w:rsid w:val="00853A21"/>
    <w:rsid w:val="00853DC1"/>
    <w:rsid w:val="0085623F"/>
    <w:rsid w:val="00857AE9"/>
    <w:rsid w:val="00860C09"/>
    <w:rsid w:val="00861BF9"/>
    <w:rsid w:val="00863441"/>
    <w:rsid w:val="0086636D"/>
    <w:rsid w:val="00866A0B"/>
    <w:rsid w:val="00870E8B"/>
    <w:rsid w:val="008711B2"/>
    <w:rsid w:val="008712A9"/>
    <w:rsid w:val="00872DBA"/>
    <w:rsid w:val="00873896"/>
    <w:rsid w:val="00873912"/>
    <w:rsid w:val="00874D29"/>
    <w:rsid w:val="008774F6"/>
    <w:rsid w:val="00877CAF"/>
    <w:rsid w:val="00880445"/>
    <w:rsid w:val="0088069F"/>
    <w:rsid w:val="00882547"/>
    <w:rsid w:val="00882BBE"/>
    <w:rsid w:val="00884362"/>
    <w:rsid w:val="008847C9"/>
    <w:rsid w:val="008851E2"/>
    <w:rsid w:val="00886B35"/>
    <w:rsid w:val="00886D34"/>
    <w:rsid w:val="0088742B"/>
    <w:rsid w:val="008913E5"/>
    <w:rsid w:val="00892584"/>
    <w:rsid w:val="00894877"/>
    <w:rsid w:val="008967EB"/>
    <w:rsid w:val="008A0A76"/>
    <w:rsid w:val="008A19A3"/>
    <w:rsid w:val="008A338F"/>
    <w:rsid w:val="008A5101"/>
    <w:rsid w:val="008A53E7"/>
    <w:rsid w:val="008A5E4A"/>
    <w:rsid w:val="008B0082"/>
    <w:rsid w:val="008B0633"/>
    <w:rsid w:val="008B1F25"/>
    <w:rsid w:val="008B4F5F"/>
    <w:rsid w:val="008B50B7"/>
    <w:rsid w:val="008B765F"/>
    <w:rsid w:val="008B7AA7"/>
    <w:rsid w:val="008B7DAD"/>
    <w:rsid w:val="008C0E00"/>
    <w:rsid w:val="008C22D5"/>
    <w:rsid w:val="008C48B1"/>
    <w:rsid w:val="008C51FA"/>
    <w:rsid w:val="008C53E8"/>
    <w:rsid w:val="008C5655"/>
    <w:rsid w:val="008C71C4"/>
    <w:rsid w:val="008C7BBC"/>
    <w:rsid w:val="008D15A8"/>
    <w:rsid w:val="008D19D9"/>
    <w:rsid w:val="008D3527"/>
    <w:rsid w:val="008D38F6"/>
    <w:rsid w:val="008D39B7"/>
    <w:rsid w:val="008D3D5E"/>
    <w:rsid w:val="008D4C47"/>
    <w:rsid w:val="008D698C"/>
    <w:rsid w:val="008E0A47"/>
    <w:rsid w:val="008E42BC"/>
    <w:rsid w:val="008E4F1D"/>
    <w:rsid w:val="008E51E1"/>
    <w:rsid w:val="008E5F8B"/>
    <w:rsid w:val="008F200F"/>
    <w:rsid w:val="008F262D"/>
    <w:rsid w:val="008F2F31"/>
    <w:rsid w:val="008F2FB8"/>
    <w:rsid w:val="008F5031"/>
    <w:rsid w:val="008F70DA"/>
    <w:rsid w:val="008F740F"/>
    <w:rsid w:val="008F7AFC"/>
    <w:rsid w:val="00900955"/>
    <w:rsid w:val="00900AA5"/>
    <w:rsid w:val="00900F0D"/>
    <w:rsid w:val="0090253C"/>
    <w:rsid w:val="0090401E"/>
    <w:rsid w:val="00904CEB"/>
    <w:rsid w:val="00905D78"/>
    <w:rsid w:val="00906EF4"/>
    <w:rsid w:val="00910367"/>
    <w:rsid w:val="009108B9"/>
    <w:rsid w:val="00912989"/>
    <w:rsid w:val="00913D8E"/>
    <w:rsid w:val="009141A7"/>
    <w:rsid w:val="0091532E"/>
    <w:rsid w:val="00915E19"/>
    <w:rsid w:val="00915ED0"/>
    <w:rsid w:val="00917599"/>
    <w:rsid w:val="009204F3"/>
    <w:rsid w:val="00921B3C"/>
    <w:rsid w:val="00923AD3"/>
    <w:rsid w:val="009247B8"/>
    <w:rsid w:val="00925738"/>
    <w:rsid w:val="00926276"/>
    <w:rsid w:val="0092677D"/>
    <w:rsid w:val="009271E1"/>
    <w:rsid w:val="0093032B"/>
    <w:rsid w:val="0093389B"/>
    <w:rsid w:val="00935267"/>
    <w:rsid w:val="00936C18"/>
    <w:rsid w:val="00940694"/>
    <w:rsid w:val="009421C3"/>
    <w:rsid w:val="009438F9"/>
    <w:rsid w:val="00945588"/>
    <w:rsid w:val="009456DE"/>
    <w:rsid w:val="0094707A"/>
    <w:rsid w:val="00950A28"/>
    <w:rsid w:val="00952D5A"/>
    <w:rsid w:val="009601E8"/>
    <w:rsid w:val="009610E7"/>
    <w:rsid w:val="00962C14"/>
    <w:rsid w:val="00970230"/>
    <w:rsid w:val="00970379"/>
    <w:rsid w:val="00970CDA"/>
    <w:rsid w:val="009718D1"/>
    <w:rsid w:val="00971CFC"/>
    <w:rsid w:val="00971E02"/>
    <w:rsid w:val="009753D7"/>
    <w:rsid w:val="00977379"/>
    <w:rsid w:val="00977A3C"/>
    <w:rsid w:val="0098249E"/>
    <w:rsid w:val="00982F63"/>
    <w:rsid w:val="00983D33"/>
    <w:rsid w:val="009843FA"/>
    <w:rsid w:val="00984AD8"/>
    <w:rsid w:val="0098774D"/>
    <w:rsid w:val="009900C4"/>
    <w:rsid w:val="00991E9E"/>
    <w:rsid w:val="0099250D"/>
    <w:rsid w:val="0099325E"/>
    <w:rsid w:val="009935C4"/>
    <w:rsid w:val="00994302"/>
    <w:rsid w:val="009943FC"/>
    <w:rsid w:val="00994A2E"/>
    <w:rsid w:val="0099595D"/>
    <w:rsid w:val="00996D42"/>
    <w:rsid w:val="009A07B6"/>
    <w:rsid w:val="009A0E69"/>
    <w:rsid w:val="009A267B"/>
    <w:rsid w:val="009A2F0C"/>
    <w:rsid w:val="009A60C5"/>
    <w:rsid w:val="009A77CB"/>
    <w:rsid w:val="009B0148"/>
    <w:rsid w:val="009B0CBF"/>
    <w:rsid w:val="009B1359"/>
    <w:rsid w:val="009B27F3"/>
    <w:rsid w:val="009B2D98"/>
    <w:rsid w:val="009B4D18"/>
    <w:rsid w:val="009B54E6"/>
    <w:rsid w:val="009B56E9"/>
    <w:rsid w:val="009B5AC5"/>
    <w:rsid w:val="009B6787"/>
    <w:rsid w:val="009C0C5A"/>
    <w:rsid w:val="009C381B"/>
    <w:rsid w:val="009C3AAA"/>
    <w:rsid w:val="009C56B3"/>
    <w:rsid w:val="009C61F1"/>
    <w:rsid w:val="009D0DE0"/>
    <w:rsid w:val="009D1B80"/>
    <w:rsid w:val="009D1E68"/>
    <w:rsid w:val="009D24EE"/>
    <w:rsid w:val="009D283B"/>
    <w:rsid w:val="009D35C2"/>
    <w:rsid w:val="009D3D17"/>
    <w:rsid w:val="009D4D03"/>
    <w:rsid w:val="009D4F1E"/>
    <w:rsid w:val="009D6DD8"/>
    <w:rsid w:val="009E0B9F"/>
    <w:rsid w:val="009E1602"/>
    <w:rsid w:val="009E2199"/>
    <w:rsid w:val="009E31B0"/>
    <w:rsid w:val="009E3FC1"/>
    <w:rsid w:val="009E5FC7"/>
    <w:rsid w:val="009E748A"/>
    <w:rsid w:val="009E7CCF"/>
    <w:rsid w:val="009F5D77"/>
    <w:rsid w:val="009F7814"/>
    <w:rsid w:val="00A00DAC"/>
    <w:rsid w:val="00A020C1"/>
    <w:rsid w:val="00A0578A"/>
    <w:rsid w:val="00A06E2C"/>
    <w:rsid w:val="00A11EF0"/>
    <w:rsid w:val="00A12449"/>
    <w:rsid w:val="00A12BD2"/>
    <w:rsid w:val="00A13FFA"/>
    <w:rsid w:val="00A2105D"/>
    <w:rsid w:val="00A245DB"/>
    <w:rsid w:val="00A26B0E"/>
    <w:rsid w:val="00A26F34"/>
    <w:rsid w:val="00A30EA1"/>
    <w:rsid w:val="00A35AFA"/>
    <w:rsid w:val="00A3605F"/>
    <w:rsid w:val="00A360C3"/>
    <w:rsid w:val="00A36407"/>
    <w:rsid w:val="00A40E95"/>
    <w:rsid w:val="00A4109D"/>
    <w:rsid w:val="00A41132"/>
    <w:rsid w:val="00A44371"/>
    <w:rsid w:val="00A45D62"/>
    <w:rsid w:val="00A4639A"/>
    <w:rsid w:val="00A51389"/>
    <w:rsid w:val="00A51BED"/>
    <w:rsid w:val="00A530FC"/>
    <w:rsid w:val="00A53AA9"/>
    <w:rsid w:val="00A546C5"/>
    <w:rsid w:val="00A560ED"/>
    <w:rsid w:val="00A57731"/>
    <w:rsid w:val="00A57E86"/>
    <w:rsid w:val="00A61B37"/>
    <w:rsid w:val="00A64D4F"/>
    <w:rsid w:val="00A65075"/>
    <w:rsid w:val="00A6573A"/>
    <w:rsid w:val="00A65BA7"/>
    <w:rsid w:val="00A71DCF"/>
    <w:rsid w:val="00A7224A"/>
    <w:rsid w:val="00A7289B"/>
    <w:rsid w:val="00A74F9F"/>
    <w:rsid w:val="00A7520B"/>
    <w:rsid w:val="00A80E7C"/>
    <w:rsid w:val="00A8288E"/>
    <w:rsid w:val="00A82F19"/>
    <w:rsid w:val="00A8394F"/>
    <w:rsid w:val="00A846A6"/>
    <w:rsid w:val="00A84B88"/>
    <w:rsid w:val="00A84C5A"/>
    <w:rsid w:val="00A86FA1"/>
    <w:rsid w:val="00A9215D"/>
    <w:rsid w:val="00A95EBB"/>
    <w:rsid w:val="00A96A64"/>
    <w:rsid w:val="00A97858"/>
    <w:rsid w:val="00AA18A3"/>
    <w:rsid w:val="00AA3579"/>
    <w:rsid w:val="00AA3F66"/>
    <w:rsid w:val="00AA4C3E"/>
    <w:rsid w:val="00AA5EBB"/>
    <w:rsid w:val="00AA7BA9"/>
    <w:rsid w:val="00AA7C81"/>
    <w:rsid w:val="00AB142C"/>
    <w:rsid w:val="00AB1466"/>
    <w:rsid w:val="00AB2CB6"/>
    <w:rsid w:val="00AB38B2"/>
    <w:rsid w:val="00AC03EE"/>
    <w:rsid w:val="00AC0E59"/>
    <w:rsid w:val="00AC1277"/>
    <w:rsid w:val="00AC1B93"/>
    <w:rsid w:val="00AC1E81"/>
    <w:rsid w:val="00AC3FA1"/>
    <w:rsid w:val="00AC430F"/>
    <w:rsid w:val="00AC628E"/>
    <w:rsid w:val="00AD1126"/>
    <w:rsid w:val="00AD4056"/>
    <w:rsid w:val="00AD4D3B"/>
    <w:rsid w:val="00AD573D"/>
    <w:rsid w:val="00AD6A84"/>
    <w:rsid w:val="00AD7978"/>
    <w:rsid w:val="00AE0858"/>
    <w:rsid w:val="00AE0A29"/>
    <w:rsid w:val="00AE1F54"/>
    <w:rsid w:val="00AE3AA3"/>
    <w:rsid w:val="00AE3BF7"/>
    <w:rsid w:val="00AF1BD3"/>
    <w:rsid w:val="00AF24C0"/>
    <w:rsid w:val="00AF362A"/>
    <w:rsid w:val="00AF4231"/>
    <w:rsid w:val="00AF74FB"/>
    <w:rsid w:val="00B00FB9"/>
    <w:rsid w:val="00B0396B"/>
    <w:rsid w:val="00B03983"/>
    <w:rsid w:val="00B03F62"/>
    <w:rsid w:val="00B05159"/>
    <w:rsid w:val="00B0651F"/>
    <w:rsid w:val="00B07136"/>
    <w:rsid w:val="00B0714E"/>
    <w:rsid w:val="00B1070C"/>
    <w:rsid w:val="00B109D2"/>
    <w:rsid w:val="00B113F8"/>
    <w:rsid w:val="00B126DC"/>
    <w:rsid w:val="00B132AB"/>
    <w:rsid w:val="00B136FA"/>
    <w:rsid w:val="00B145E7"/>
    <w:rsid w:val="00B153AD"/>
    <w:rsid w:val="00B178E6"/>
    <w:rsid w:val="00B2375E"/>
    <w:rsid w:val="00B25C3D"/>
    <w:rsid w:val="00B27F28"/>
    <w:rsid w:val="00B3206D"/>
    <w:rsid w:val="00B342D8"/>
    <w:rsid w:val="00B40F24"/>
    <w:rsid w:val="00B41183"/>
    <w:rsid w:val="00B42861"/>
    <w:rsid w:val="00B4399F"/>
    <w:rsid w:val="00B43C3E"/>
    <w:rsid w:val="00B43CA4"/>
    <w:rsid w:val="00B45228"/>
    <w:rsid w:val="00B45682"/>
    <w:rsid w:val="00B4569C"/>
    <w:rsid w:val="00B45FF8"/>
    <w:rsid w:val="00B465EE"/>
    <w:rsid w:val="00B471D7"/>
    <w:rsid w:val="00B51251"/>
    <w:rsid w:val="00B52515"/>
    <w:rsid w:val="00B52E44"/>
    <w:rsid w:val="00B531E2"/>
    <w:rsid w:val="00B5399A"/>
    <w:rsid w:val="00B56E37"/>
    <w:rsid w:val="00B57589"/>
    <w:rsid w:val="00B57BC3"/>
    <w:rsid w:val="00B60E78"/>
    <w:rsid w:val="00B61D30"/>
    <w:rsid w:val="00B62E9F"/>
    <w:rsid w:val="00B646C1"/>
    <w:rsid w:val="00B6498C"/>
    <w:rsid w:val="00B73A54"/>
    <w:rsid w:val="00B7442C"/>
    <w:rsid w:val="00B75681"/>
    <w:rsid w:val="00B75725"/>
    <w:rsid w:val="00B76F32"/>
    <w:rsid w:val="00B82CD4"/>
    <w:rsid w:val="00B8455C"/>
    <w:rsid w:val="00B860C6"/>
    <w:rsid w:val="00B86289"/>
    <w:rsid w:val="00B86537"/>
    <w:rsid w:val="00B865B0"/>
    <w:rsid w:val="00B87534"/>
    <w:rsid w:val="00B92DB8"/>
    <w:rsid w:val="00B93840"/>
    <w:rsid w:val="00B946DB"/>
    <w:rsid w:val="00B947A9"/>
    <w:rsid w:val="00B951B1"/>
    <w:rsid w:val="00B979FB"/>
    <w:rsid w:val="00BA05A1"/>
    <w:rsid w:val="00BA2A8E"/>
    <w:rsid w:val="00BA2C05"/>
    <w:rsid w:val="00BA32C2"/>
    <w:rsid w:val="00BA4BB6"/>
    <w:rsid w:val="00BA5C69"/>
    <w:rsid w:val="00BB0061"/>
    <w:rsid w:val="00BB0597"/>
    <w:rsid w:val="00BB1FF1"/>
    <w:rsid w:val="00BB4821"/>
    <w:rsid w:val="00BB4C72"/>
    <w:rsid w:val="00BB568B"/>
    <w:rsid w:val="00BB6643"/>
    <w:rsid w:val="00BB7236"/>
    <w:rsid w:val="00BB7AD8"/>
    <w:rsid w:val="00BC056E"/>
    <w:rsid w:val="00BC2518"/>
    <w:rsid w:val="00BC3D6F"/>
    <w:rsid w:val="00BC3F7F"/>
    <w:rsid w:val="00BC49D4"/>
    <w:rsid w:val="00BC6968"/>
    <w:rsid w:val="00BD0ED3"/>
    <w:rsid w:val="00BD1C6C"/>
    <w:rsid w:val="00BD3D7A"/>
    <w:rsid w:val="00BD44D1"/>
    <w:rsid w:val="00BD5B9C"/>
    <w:rsid w:val="00BD5C51"/>
    <w:rsid w:val="00BD6AB8"/>
    <w:rsid w:val="00BD718C"/>
    <w:rsid w:val="00BD72CC"/>
    <w:rsid w:val="00BE153E"/>
    <w:rsid w:val="00BE37E2"/>
    <w:rsid w:val="00BE3E63"/>
    <w:rsid w:val="00BE4AB1"/>
    <w:rsid w:val="00BE4BD3"/>
    <w:rsid w:val="00BE73F3"/>
    <w:rsid w:val="00BF0395"/>
    <w:rsid w:val="00BF12B8"/>
    <w:rsid w:val="00BF1681"/>
    <w:rsid w:val="00BF2468"/>
    <w:rsid w:val="00BF3335"/>
    <w:rsid w:val="00BF6B2A"/>
    <w:rsid w:val="00BF6F6C"/>
    <w:rsid w:val="00BF72FD"/>
    <w:rsid w:val="00C0042F"/>
    <w:rsid w:val="00C01EAD"/>
    <w:rsid w:val="00C01F40"/>
    <w:rsid w:val="00C024AF"/>
    <w:rsid w:val="00C0350B"/>
    <w:rsid w:val="00C144D9"/>
    <w:rsid w:val="00C146A4"/>
    <w:rsid w:val="00C15250"/>
    <w:rsid w:val="00C15F54"/>
    <w:rsid w:val="00C1609A"/>
    <w:rsid w:val="00C1686A"/>
    <w:rsid w:val="00C16AD6"/>
    <w:rsid w:val="00C171C9"/>
    <w:rsid w:val="00C203A6"/>
    <w:rsid w:val="00C21E47"/>
    <w:rsid w:val="00C22FED"/>
    <w:rsid w:val="00C239D3"/>
    <w:rsid w:val="00C24BFE"/>
    <w:rsid w:val="00C26CFF"/>
    <w:rsid w:val="00C2710C"/>
    <w:rsid w:val="00C27BD7"/>
    <w:rsid w:val="00C30D9C"/>
    <w:rsid w:val="00C317C6"/>
    <w:rsid w:val="00C324C9"/>
    <w:rsid w:val="00C326FF"/>
    <w:rsid w:val="00C35EE9"/>
    <w:rsid w:val="00C35F67"/>
    <w:rsid w:val="00C36A51"/>
    <w:rsid w:val="00C3772B"/>
    <w:rsid w:val="00C3775F"/>
    <w:rsid w:val="00C3785B"/>
    <w:rsid w:val="00C37BE7"/>
    <w:rsid w:val="00C37EA1"/>
    <w:rsid w:val="00C41691"/>
    <w:rsid w:val="00C41917"/>
    <w:rsid w:val="00C41D89"/>
    <w:rsid w:val="00C41E4D"/>
    <w:rsid w:val="00C42556"/>
    <w:rsid w:val="00C42919"/>
    <w:rsid w:val="00C42F8F"/>
    <w:rsid w:val="00C43514"/>
    <w:rsid w:val="00C44129"/>
    <w:rsid w:val="00C44316"/>
    <w:rsid w:val="00C44A5B"/>
    <w:rsid w:val="00C455F2"/>
    <w:rsid w:val="00C45876"/>
    <w:rsid w:val="00C469BE"/>
    <w:rsid w:val="00C47E63"/>
    <w:rsid w:val="00C50E50"/>
    <w:rsid w:val="00C5108D"/>
    <w:rsid w:val="00C52460"/>
    <w:rsid w:val="00C52908"/>
    <w:rsid w:val="00C532C4"/>
    <w:rsid w:val="00C53959"/>
    <w:rsid w:val="00C53C92"/>
    <w:rsid w:val="00C54EAD"/>
    <w:rsid w:val="00C56145"/>
    <w:rsid w:val="00C56157"/>
    <w:rsid w:val="00C56832"/>
    <w:rsid w:val="00C57F0D"/>
    <w:rsid w:val="00C62187"/>
    <w:rsid w:val="00C633E0"/>
    <w:rsid w:val="00C636F4"/>
    <w:rsid w:val="00C63AFC"/>
    <w:rsid w:val="00C63FE8"/>
    <w:rsid w:val="00C6400C"/>
    <w:rsid w:val="00C657DB"/>
    <w:rsid w:val="00C65CD7"/>
    <w:rsid w:val="00C67937"/>
    <w:rsid w:val="00C67ADD"/>
    <w:rsid w:val="00C70A14"/>
    <w:rsid w:val="00C70A65"/>
    <w:rsid w:val="00C70BF8"/>
    <w:rsid w:val="00C71BE2"/>
    <w:rsid w:val="00C762CC"/>
    <w:rsid w:val="00C77336"/>
    <w:rsid w:val="00C77805"/>
    <w:rsid w:val="00C80FFF"/>
    <w:rsid w:val="00C815C4"/>
    <w:rsid w:val="00C82C0E"/>
    <w:rsid w:val="00C83538"/>
    <w:rsid w:val="00C846BF"/>
    <w:rsid w:val="00C84B0A"/>
    <w:rsid w:val="00C84C1D"/>
    <w:rsid w:val="00C85C47"/>
    <w:rsid w:val="00C869B6"/>
    <w:rsid w:val="00C905CE"/>
    <w:rsid w:val="00C90BD7"/>
    <w:rsid w:val="00C94366"/>
    <w:rsid w:val="00CA05B5"/>
    <w:rsid w:val="00CA2E89"/>
    <w:rsid w:val="00CA4E90"/>
    <w:rsid w:val="00CA6531"/>
    <w:rsid w:val="00CA66DE"/>
    <w:rsid w:val="00CA6BFD"/>
    <w:rsid w:val="00CB40BC"/>
    <w:rsid w:val="00CB4ADA"/>
    <w:rsid w:val="00CB4E06"/>
    <w:rsid w:val="00CB55C6"/>
    <w:rsid w:val="00CB58F0"/>
    <w:rsid w:val="00CB5B95"/>
    <w:rsid w:val="00CB5C60"/>
    <w:rsid w:val="00CB5F17"/>
    <w:rsid w:val="00CB631E"/>
    <w:rsid w:val="00CC07F0"/>
    <w:rsid w:val="00CC0D52"/>
    <w:rsid w:val="00CC1E3F"/>
    <w:rsid w:val="00CC20F1"/>
    <w:rsid w:val="00CC2388"/>
    <w:rsid w:val="00CC23C8"/>
    <w:rsid w:val="00CC27A2"/>
    <w:rsid w:val="00CC6420"/>
    <w:rsid w:val="00CC69C3"/>
    <w:rsid w:val="00CC7043"/>
    <w:rsid w:val="00CD1A6F"/>
    <w:rsid w:val="00CD2151"/>
    <w:rsid w:val="00CD2656"/>
    <w:rsid w:val="00CD46AB"/>
    <w:rsid w:val="00CD5D37"/>
    <w:rsid w:val="00CD5FB2"/>
    <w:rsid w:val="00CD6DE1"/>
    <w:rsid w:val="00CD72EB"/>
    <w:rsid w:val="00CD78A8"/>
    <w:rsid w:val="00CE04E2"/>
    <w:rsid w:val="00CE0DA3"/>
    <w:rsid w:val="00CE1EEB"/>
    <w:rsid w:val="00CE2850"/>
    <w:rsid w:val="00CE3E3C"/>
    <w:rsid w:val="00CE3E89"/>
    <w:rsid w:val="00CE499E"/>
    <w:rsid w:val="00CE4C02"/>
    <w:rsid w:val="00CE58F6"/>
    <w:rsid w:val="00CF0AC2"/>
    <w:rsid w:val="00CF0D9B"/>
    <w:rsid w:val="00CF1827"/>
    <w:rsid w:val="00CF3172"/>
    <w:rsid w:val="00CF4824"/>
    <w:rsid w:val="00CF4A91"/>
    <w:rsid w:val="00CF513C"/>
    <w:rsid w:val="00CF7910"/>
    <w:rsid w:val="00CF7C52"/>
    <w:rsid w:val="00D00CAB"/>
    <w:rsid w:val="00D00E3A"/>
    <w:rsid w:val="00D03A89"/>
    <w:rsid w:val="00D05259"/>
    <w:rsid w:val="00D05A20"/>
    <w:rsid w:val="00D05B8D"/>
    <w:rsid w:val="00D05D9A"/>
    <w:rsid w:val="00D060B7"/>
    <w:rsid w:val="00D07A53"/>
    <w:rsid w:val="00D10DEA"/>
    <w:rsid w:val="00D147A7"/>
    <w:rsid w:val="00D1548C"/>
    <w:rsid w:val="00D15498"/>
    <w:rsid w:val="00D15B1E"/>
    <w:rsid w:val="00D160B6"/>
    <w:rsid w:val="00D1653F"/>
    <w:rsid w:val="00D16621"/>
    <w:rsid w:val="00D17C70"/>
    <w:rsid w:val="00D2062B"/>
    <w:rsid w:val="00D235C9"/>
    <w:rsid w:val="00D24AD9"/>
    <w:rsid w:val="00D24AFA"/>
    <w:rsid w:val="00D25654"/>
    <w:rsid w:val="00D25805"/>
    <w:rsid w:val="00D25C61"/>
    <w:rsid w:val="00D273CE"/>
    <w:rsid w:val="00D30743"/>
    <w:rsid w:val="00D33B66"/>
    <w:rsid w:val="00D3404F"/>
    <w:rsid w:val="00D344C0"/>
    <w:rsid w:val="00D351C9"/>
    <w:rsid w:val="00D405FA"/>
    <w:rsid w:val="00D42805"/>
    <w:rsid w:val="00D45B4E"/>
    <w:rsid w:val="00D461E6"/>
    <w:rsid w:val="00D47F6C"/>
    <w:rsid w:val="00D50DF8"/>
    <w:rsid w:val="00D537C8"/>
    <w:rsid w:val="00D552C0"/>
    <w:rsid w:val="00D56DC2"/>
    <w:rsid w:val="00D61395"/>
    <w:rsid w:val="00D61E96"/>
    <w:rsid w:val="00D63147"/>
    <w:rsid w:val="00D633E4"/>
    <w:rsid w:val="00D63450"/>
    <w:rsid w:val="00D63F90"/>
    <w:rsid w:val="00D6489E"/>
    <w:rsid w:val="00D65270"/>
    <w:rsid w:val="00D6531B"/>
    <w:rsid w:val="00D669E6"/>
    <w:rsid w:val="00D7085E"/>
    <w:rsid w:val="00D728BF"/>
    <w:rsid w:val="00D74608"/>
    <w:rsid w:val="00D746FD"/>
    <w:rsid w:val="00D773C7"/>
    <w:rsid w:val="00D775FA"/>
    <w:rsid w:val="00D77FB2"/>
    <w:rsid w:val="00D808C9"/>
    <w:rsid w:val="00D82693"/>
    <w:rsid w:val="00D837E0"/>
    <w:rsid w:val="00D85340"/>
    <w:rsid w:val="00D854C6"/>
    <w:rsid w:val="00D85ADA"/>
    <w:rsid w:val="00D8755A"/>
    <w:rsid w:val="00D87633"/>
    <w:rsid w:val="00D9241D"/>
    <w:rsid w:val="00D92636"/>
    <w:rsid w:val="00D92926"/>
    <w:rsid w:val="00D93879"/>
    <w:rsid w:val="00D941AB"/>
    <w:rsid w:val="00D95D41"/>
    <w:rsid w:val="00D96130"/>
    <w:rsid w:val="00D968FF"/>
    <w:rsid w:val="00DA1465"/>
    <w:rsid w:val="00DA246A"/>
    <w:rsid w:val="00DA3904"/>
    <w:rsid w:val="00DA3CFE"/>
    <w:rsid w:val="00DA4CC3"/>
    <w:rsid w:val="00DA5935"/>
    <w:rsid w:val="00DA6723"/>
    <w:rsid w:val="00DB0283"/>
    <w:rsid w:val="00DB1B78"/>
    <w:rsid w:val="00DB2D84"/>
    <w:rsid w:val="00DB30D0"/>
    <w:rsid w:val="00DB3C13"/>
    <w:rsid w:val="00DB44D0"/>
    <w:rsid w:val="00DB4817"/>
    <w:rsid w:val="00DB4C64"/>
    <w:rsid w:val="00DB53F4"/>
    <w:rsid w:val="00DB6A5C"/>
    <w:rsid w:val="00DB6AD9"/>
    <w:rsid w:val="00DB6D10"/>
    <w:rsid w:val="00DB764F"/>
    <w:rsid w:val="00DC1615"/>
    <w:rsid w:val="00DC2617"/>
    <w:rsid w:val="00DC32E8"/>
    <w:rsid w:val="00DC3DF9"/>
    <w:rsid w:val="00DC3F53"/>
    <w:rsid w:val="00DC4A8A"/>
    <w:rsid w:val="00DC5958"/>
    <w:rsid w:val="00DC6351"/>
    <w:rsid w:val="00DC73B3"/>
    <w:rsid w:val="00DC73B7"/>
    <w:rsid w:val="00DC7625"/>
    <w:rsid w:val="00DD049A"/>
    <w:rsid w:val="00DD0B8B"/>
    <w:rsid w:val="00DD0D44"/>
    <w:rsid w:val="00DD24E8"/>
    <w:rsid w:val="00DD2B2D"/>
    <w:rsid w:val="00DD3710"/>
    <w:rsid w:val="00DD3B15"/>
    <w:rsid w:val="00DD3D57"/>
    <w:rsid w:val="00DD4C1D"/>
    <w:rsid w:val="00DD4F8F"/>
    <w:rsid w:val="00DD557D"/>
    <w:rsid w:val="00DD62CF"/>
    <w:rsid w:val="00DD6326"/>
    <w:rsid w:val="00DD6D88"/>
    <w:rsid w:val="00DE0F39"/>
    <w:rsid w:val="00DE33B6"/>
    <w:rsid w:val="00DE38CA"/>
    <w:rsid w:val="00DE3F91"/>
    <w:rsid w:val="00DE4361"/>
    <w:rsid w:val="00DE43A4"/>
    <w:rsid w:val="00DE44D9"/>
    <w:rsid w:val="00DE48E0"/>
    <w:rsid w:val="00DE52C8"/>
    <w:rsid w:val="00DE6E6D"/>
    <w:rsid w:val="00DF0F26"/>
    <w:rsid w:val="00DF32C9"/>
    <w:rsid w:val="00DF32EC"/>
    <w:rsid w:val="00DF4B16"/>
    <w:rsid w:val="00DF4D95"/>
    <w:rsid w:val="00DF783B"/>
    <w:rsid w:val="00DF79FA"/>
    <w:rsid w:val="00DF7C5F"/>
    <w:rsid w:val="00DF7D33"/>
    <w:rsid w:val="00E00741"/>
    <w:rsid w:val="00E02562"/>
    <w:rsid w:val="00E03C10"/>
    <w:rsid w:val="00E03EB5"/>
    <w:rsid w:val="00E049BA"/>
    <w:rsid w:val="00E05717"/>
    <w:rsid w:val="00E06DFB"/>
    <w:rsid w:val="00E06E16"/>
    <w:rsid w:val="00E075FF"/>
    <w:rsid w:val="00E10DDB"/>
    <w:rsid w:val="00E10F9B"/>
    <w:rsid w:val="00E12016"/>
    <w:rsid w:val="00E1499D"/>
    <w:rsid w:val="00E15448"/>
    <w:rsid w:val="00E16679"/>
    <w:rsid w:val="00E20746"/>
    <w:rsid w:val="00E21A9B"/>
    <w:rsid w:val="00E21F05"/>
    <w:rsid w:val="00E22220"/>
    <w:rsid w:val="00E248F9"/>
    <w:rsid w:val="00E24AA1"/>
    <w:rsid w:val="00E24FC8"/>
    <w:rsid w:val="00E25C6C"/>
    <w:rsid w:val="00E2718D"/>
    <w:rsid w:val="00E27B59"/>
    <w:rsid w:val="00E30CD2"/>
    <w:rsid w:val="00E320FC"/>
    <w:rsid w:val="00E33A5D"/>
    <w:rsid w:val="00E35B55"/>
    <w:rsid w:val="00E36143"/>
    <w:rsid w:val="00E363CF"/>
    <w:rsid w:val="00E36FA8"/>
    <w:rsid w:val="00E40189"/>
    <w:rsid w:val="00E40CDA"/>
    <w:rsid w:val="00E42098"/>
    <w:rsid w:val="00E43A20"/>
    <w:rsid w:val="00E44410"/>
    <w:rsid w:val="00E44AB5"/>
    <w:rsid w:val="00E44E32"/>
    <w:rsid w:val="00E46E55"/>
    <w:rsid w:val="00E47489"/>
    <w:rsid w:val="00E475E4"/>
    <w:rsid w:val="00E47922"/>
    <w:rsid w:val="00E50057"/>
    <w:rsid w:val="00E502A3"/>
    <w:rsid w:val="00E517A7"/>
    <w:rsid w:val="00E51D1F"/>
    <w:rsid w:val="00E54C52"/>
    <w:rsid w:val="00E5536D"/>
    <w:rsid w:val="00E55550"/>
    <w:rsid w:val="00E55BD1"/>
    <w:rsid w:val="00E56287"/>
    <w:rsid w:val="00E565B3"/>
    <w:rsid w:val="00E62AAE"/>
    <w:rsid w:val="00E62CAA"/>
    <w:rsid w:val="00E66857"/>
    <w:rsid w:val="00E70B17"/>
    <w:rsid w:val="00E70BA7"/>
    <w:rsid w:val="00E717CE"/>
    <w:rsid w:val="00E71AAC"/>
    <w:rsid w:val="00E73369"/>
    <w:rsid w:val="00E73CFA"/>
    <w:rsid w:val="00E74B97"/>
    <w:rsid w:val="00E7574B"/>
    <w:rsid w:val="00E7745C"/>
    <w:rsid w:val="00E7788F"/>
    <w:rsid w:val="00E83B75"/>
    <w:rsid w:val="00E84DC5"/>
    <w:rsid w:val="00E87558"/>
    <w:rsid w:val="00E90D03"/>
    <w:rsid w:val="00E90D95"/>
    <w:rsid w:val="00E90F39"/>
    <w:rsid w:val="00E920CB"/>
    <w:rsid w:val="00E92171"/>
    <w:rsid w:val="00E9278E"/>
    <w:rsid w:val="00E92E40"/>
    <w:rsid w:val="00E95235"/>
    <w:rsid w:val="00E958D6"/>
    <w:rsid w:val="00E963FA"/>
    <w:rsid w:val="00E96D83"/>
    <w:rsid w:val="00E96EED"/>
    <w:rsid w:val="00E97179"/>
    <w:rsid w:val="00E97A4F"/>
    <w:rsid w:val="00EA09C9"/>
    <w:rsid w:val="00EA0BFD"/>
    <w:rsid w:val="00EA486E"/>
    <w:rsid w:val="00EA4F8A"/>
    <w:rsid w:val="00EA6889"/>
    <w:rsid w:val="00EA7B1A"/>
    <w:rsid w:val="00EA7C22"/>
    <w:rsid w:val="00EA7DF1"/>
    <w:rsid w:val="00EB00C3"/>
    <w:rsid w:val="00EB22A1"/>
    <w:rsid w:val="00EB325B"/>
    <w:rsid w:val="00EB40D6"/>
    <w:rsid w:val="00EB42A1"/>
    <w:rsid w:val="00EB4D78"/>
    <w:rsid w:val="00EB518D"/>
    <w:rsid w:val="00EB5C36"/>
    <w:rsid w:val="00EB7678"/>
    <w:rsid w:val="00EB7A34"/>
    <w:rsid w:val="00EC0BD4"/>
    <w:rsid w:val="00EC190F"/>
    <w:rsid w:val="00EC1CBB"/>
    <w:rsid w:val="00EC63CD"/>
    <w:rsid w:val="00EC6DCE"/>
    <w:rsid w:val="00EC7B75"/>
    <w:rsid w:val="00ED05C4"/>
    <w:rsid w:val="00ED0B67"/>
    <w:rsid w:val="00ED0F99"/>
    <w:rsid w:val="00ED2500"/>
    <w:rsid w:val="00ED30CF"/>
    <w:rsid w:val="00ED5F67"/>
    <w:rsid w:val="00ED7BBA"/>
    <w:rsid w:val="00EE1A55"/>
    <w:rsid w:val="00EE492E"/>
    <w:rsid w:val="00EE66A3"/>
    <w:rsid w:val="00EE67C2"/>
    <w:rsid w:val="00EE7D02"/>
    <w:rsid w:val="00EF0DD0"/>
    <w:rsid w:val="00EF2060"/>
    <w:rsid w:val="00EF23FD"/>
    <w:rsid w:val="00EF4982"/>
    <w:rsid w:val="00EF78F1"/>
    <w:rsid w:val="00F00F05"/>
    <w:rsid w:val="00F01E6D"/>
    <w:rsid w:val="00F071CA"/>
    <w:rsid w:val="00F07251"/>
    <w:rsid w:val="00F076F8"/>
    <w:rsid w:val="00F1198D"/>
    <w:rsid w:val="00F12D32"/>
    <w:rsid w:val="00F12EFC"/>
    <w:rsid w:val="00F149EC"/>
    <w:rsid w:val="00F16F8B"/>
    <w:rsid w:val="00F16FCE"/>
    <w:rsid w:val="00F17C53"/>
    <w:rsid w:val="00F207A3"/>
    <w:rsid w:val="00F22281"/>
    <w:rsid w:val="00F23574"/>
    <w:rsid w:val="00F23DF9"/>
    <w:rsid w:val="00F2436C"/>
    <w:rsid w:val="00F26694"/>
    <w:rsid w:val="00F267C0"/>
    <w:rsid w:val="00F27A43"/>
    <w:rsid w:val="00F27BDA"/>
    <w:rsid w:val="00F27CB4"/>
    <w:rsid w:val="00F316AD"/>
    <w:rsid w:val="00F350D4"/>
    <w:rsid w:val="00F360FA"/>
    <w:rsid w:val="00F3631D"/>
    <w:rsid w:val="00F37771"/>
    <w:rsid w:val="00F40B8C"/>
    <w:rsid w:val="00F416AC"/>
    <w:rsid w:val="00F436A5"/>
    <w:rsid w:val="00F449EA"/>
    <w:rsid w:val="00F45CAF"/>
    <w:rsid w:val="00F50214"/>
    <w:rsid w:val="00F515BC"/>
    <w:rsid w:val="00F5243E"/>
    <w:rsid w:val="00F52E86"/>
    <w:rsid w:val="00F539BA"/>
    <w:rsid w:val="00F55B74"/>
    <w:rsid w:val="00F5625E"/>
    <w:rsid w:val="00F57220"/>
    <w:rsid w:val="00F57407"/>
    <w:rsid w:val="00F57DE0"/>
    <w:rsid w:val="00F639CC"/>
    <w:rsid w:val="00F640F9"/>
    <w:rsid w:val="00F6512C"/>
    <w:rsid w:val="00F660CE"/>
    <w:rsid w:val="00F703B5"/>
    <w:rsid w:val="00F733CA"/>
    <w:rsid w:val="00F73639"/>
    <w:rsid w:val="00F743C8"/>
    <w:rsid w:val="00F75A59"/>
    <w:rsid w:val="00F75CD5"/>
    <w:rsid w:val="00F76A87"/>
    <w:rsid w:val="00F816E6"/>
    <w:rsid w:val="00F8318D"/>
    <w:rsid w:val="00F83A94"/>
    <w:rsid w:val="00F83EDD"/>
    <w:rsid w:val="00F843F4"/>
    <w:rsid w:val="00F865CA"/>
    <w:rsid w:val="00F91485"/>
    <w:rsid w:val="00F928A6"/>
    <w:rsid w:val="00F93216"/>
    <w:rsid w:val="00F9324D"/>
    <w:rsid w:val="00F94687"/>
    <w:rsid w:val="00F94D85"/>
    <w:rsid w:val="00F963DA"/>
    <w:rsid w:val="00F96CA3"/>
    <w:rsid w:val="00FA06EA"/>
    <w:rsid w:val="00FA0F86"/>
    <w:rsid w:val="00FA502B"/>
    <w:rsid w:val="00FA5644"/>
    <w:rsid w:val="00FA7E6D"/>
    <w:rsid w:val="00FB1F23"/>
    <w:rsid w:val="00FB6B5F"/>
    <w:rsid w:val="00FB6F56"/>
    <w:rsid w:val="00FC0660"/>
    <w:rsid w:val="00FC10B6"/>
    <w:rsid w:val="00FC129F"/>
    <w:rsid w:val="00FC203B"/>
    <w:rsid w:val="00FC23F4"/>
    <w:rsid w:val="00FC2EFD"/>
    <w:rsid w:val="00FC39FD"/>
    <w:rsid w:val="00FC4044"/>
    <w:rsid w:val="00FC4DA3"/>
    <w:rsid w:val="00FC5427"/>
    <w:rsid w:val="00FD02E4"/>
    <w:rsid w:val="00FD0766"/>
    <w:rsid w:val="00FD0C8C"/>
    <w:rsid w:val="00FD0E82"/>
    <w:rsid w:val="00FD1239"/>
    <w:rsid w:val="00FD13D8"/>
    <w:rsid w:val="00FD1A22"/>
    <w:rsid w:val="00FD2961"/>
    <w:rsid w:val="00FD4AE1"/>
    <w:rsid w:val="00FD61CC"/>
    <w:rsid w:val="00FD70CA"/>
    <w:rsid w:val="00FE03DF"/>
    <w:rsid w:val="00FE2883"/>
    <w:rsid w:val="00FE2B1E"/>
    <w:rsid w:val="00FE3917"/>
    <w:rsid w:val="00FE3928"/>
    <w:rsid w:val="00FE44FF"/>
    <w:rsid w:val="00FE6F45"/>
    <w:rsid w:val="00FE797B"/>
    <w:rsid w:val="00FF20EB"/>
    <w:rsid w:val="00FF2458"/>
    <w:rsid w:val="00FF459E"/>
    <w:rsid w:val="00FF4B23"/>
    <w:rsid w:val="00FF5830"/>
    <w:rsid w:val="00FF5898"/>
    <w:rsid w:val="00FF5D5B"/>
    <w:rsid w:val="00FF6A8C"/>
    <w:rsid w:val="52D15B1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AC4A16"/>
  <w15:docId w15:val="{E994D13A-526E-485F-B4B0-C7F8B644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uiPriority="99"/>
    <w:lsdException w:name="caption" w:semiHidden="1" w:unhideWhenUsed="1" w:qFormat="1"/>
    <w:lsdException w:name="footnote reference" w:qFormat="1"/>
    <w:lsdException w:name="annotation reference" w:qFormat="1"/>
    <w:lsdException w:name="Title" w:qFormat="1"/>
    <w:lsdException w:name="Default Paragraph Font"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vi-VN" w:eastAsia="vi-VN"/>
    </w:rPr>
  </w:style>
  <w:style w:type="paragraph" w:styleId="Heading2">
    <w:name w:val="heading 2"/>
    <w:basedOn w:val="Normal"/>
    <w:next w:val="Normal"/>
    <w:link w:val="Heading2Char"/>
    <w:uiPriority w:val="9"/>
    <w:unhideWhenUsed/>
    <w:qFormat/>
    <w:pPr>
      <w:keepNext/>
      <w:keepLines/>
      <w:spacing w:before="200"/>
      <w:jc w:val="center"/>
      <w:outlineLvl w:val="1"/>
    </w:pPr>
    <w:rPr>
      <w:rFonts w:ascii="Cambria" w:eastAsia="SimSun"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uiPriority w:val="20"/>
    <w:qFormat/>
    <w:rPr>
      <w:i/>
      <w:iCs/>
    </w:rPr>
  </w:style>
  <w:style w:type="paragraph" w:styleId="Footer">
    <w:name w:val="footer"/>
    <w:basedOn w:val="Normal"/>
    <w:link w:val="FooterChar"/>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szCs w:val="20"/>
      <w:lang w:val="en-US" w:eastAsia="en-US"/>
    </w:r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lang w:val="en-US" w:eastAsia="en-US"/>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textAlignment w:val="baseline"/>
    </w:pPr>
    <w:rPr>
      <w:rFonts w:ascii="Verdana" w:eastAsia="MS Mincho" w:hAnsi="Verdana"/>
      <w:sz w:val="20"/>
      <w:szCs w:val="20"/>
      <w:lang w:val="en-GB" w:eastAsia="en-US"/>
    </w:rPr>
  </w:style>
  <w:style w:type="paragraph" w:customStyle="1" w:styleId="CharCharCharChar">
    <w:name w:val="Char Char Char Char"/>
    <w:basedOn w:val="Normal"/>
    <w:qFormat/>
    <w:pPr>
      <w:spacing w:after="160" w:line="240" w:lineRule="exact"/>
    </w:pPr>
    <w:rPr>
      <w:rFonts w:ascii="Tahoma" w:eastAsia="PMingLiU" w:hAnsi="Tahoma"/>
      <w:sz w:val="20"/>
      <w:szCs w:val="20"/>
      <w:lang w:val="en-US" w:eastAsia="en-US"/>
    </w:rPr>
  </w:style>
  <w:style w:type="character" w:customStyle="1" w:styleId="fontstyle01">
    <w:name w:val="fontstyle01"/>
    <w:qFormat/>
    <w:rPr>
      <w:rFonts w:ascii="TimesNewRomanPSMT" w:hAnsi="TimesNewRomanPSMT" w:hint="default"/>
      <w:color w:val="000000"/>
      <w:sz w:val="28"/>
      <w:szCs w:val="28"/>
    </w:rPr>
  </w:style>
  <w:style w:type="character" w:customStyle="1" w:styleId="HeaderChar">
    <w:name w:val="Header Char"/>
    <w:link w:val="Header"/>
    <w:uiPriority w:val="99"/>
    <w:rPr>
      <w:sz w:val="24"/>
      <w:szCs w:val="24"/>
      <w:lang w:val="vi-VN" w:eastAsia="vi-VN"/>
    </w:rPr>
  </w:style>
  <w:style w:type="character" w:customStyle="1" w:styleId="FooterChar">
    <w:name w:val="Footer Char"/>
    <w:link w:val="Footer"/>
    <w:rPr>
      <w:sz w:val="24"/>
      <w:szCs w:val="24"/>
      <w:lang w:val="vi-VN" w:eastAsia="vi-VN"/>
    </w:rPr>
  </w:style>
  <w:style w:type="character" w:customStyle="1" w:styleId="BalloonTextChar">
    <w:name w:val="Balloon Text Char"/>
    <w:link w:val="BalloonText"/>
    <w:qFormat/>
    <w:rPr>
      <w:rFonts w:ascii="Tahoma" w:hAnsi="Tahoma" w:cs="Tahoma"/>
      <w:sz w:val="16"/>
      <w:szCs w:val="16"/>
      <w:lang w:val="vi-VN" w:eastAsia="vi-VN"/>
    </w:rPr>
  </w:style>
  <w:style w:type="character" w:customStyle="1" w:styleId="fontstyle21">
    <w:name w:val="fontstyle21"/>
    <w:qFormat/>
    <w:rPr>
      <w:rFonts w:ascii="TimesNewRomanPS-ItalicMT" w:hAnsi="TimesNewRomanPS-ItalicMT" w:hint="default"/>
      <w:i/>
      <w:iCs/>
      <w:color w:val="000000"/>
      <w:sz w:val="18"/>
      <w:szCs w:val="18"/>
    </w:rPr>
  </w:style>
  <w:style w:type="character" w:customStyle="1" w:styleId="Heading2Char">
    <w:name w:val="Heading 2 Char"/>
    <w:link w:val="Heading2"/>
    <w:uiPriority w:val="9"/>
    <w:qFormat/>
    <w:rPr>
      <w:rFonts w:ascii="Cambria" w:eastAsia="SimSun" w:hAnsi="Cambria"/>
      <w:b/>
      <w:bCs/>
      <w:color w:val="4F81BD"/>
      <w:sz w:val="26"/>
      <w:szCs w:val="26"/>
    </w:rPr>
  </w:style>
  <w:style w:type="character" w:customStyle="1" w:styleId="FootnoteTextChar">
    <w:name w:val="Footnote Text Char"/>
    <w:basedOn w:val="DefaultParagraphFont"/>
    <w:link w:val="FootnoteText"/>
    <w:qFormat/>
  </w:style>
  <w:style w:type="paragraph" w:customStyle="1" w:styleId="Char">
    <w:name w:val="Char"/>
    <w:basedOn w:val="Normal"/>
    <w:qFormat/>
    <w:pPr>
      <w:spacing w:after="160" w:line="240" w:lineRule="exact"/>
    </w:pPr>
    <w:rPr>
      <w:rFonts w:ascii="Verdana" w:hAnsi="Verdana" w:cs="Verdana"/>
      <w:sz w:val="20"/>
      <w:szCs w:val="20"/>
      <w:lang w:val="en-US" w:eastAsia="en-US"/>
    </w:rPr>
  </w:style>
  <w:style w:type="character" w:customStyle="1" w:styleId="Vnbnnidung2">
    <w:name w:val="Văn bản nội dung (2)_"/>
    <w:basedOn w:val="DefaultParagraphFont"/>
    <w:link w:val="Vnbnnidung20"/>
    <w:uiPriority w:val="99"/>
    <w:qFormat/>
  </w:style>
  <w:style w:type="paragraph" w:customStyle="1" w:styleId="Vnbnnidung20">
    <w:name w:val="Văn bản nội dung (2)"/>
    <w:basedOn w:val="Normal"/>
    <w:link w:val="Vnbnnidung2"/>
    <w:uiPriority w:val="99"/>
    <w:qFormat/>
    <w:pPr>
      <w:widowControl w:val="0"/>
      <w:ind w:firstLine="340"/>
    </w:pPr>
    <w:rPr>
      <w:sz w:val="20"/>
      <w:szCs w:val="20"/>
      <w:lang w:val="en-US" w:eastAsia="en-US"/>
    </w:rPr>
  </w:style>
  <w:style w:type="character" w:customStyle="1" w:styleId="Tiu2">
    <w:name w:val="Tiêu đề #2_"/>
    <w:link w:val="Tiu20"/>
    <w:uiPriority w:val="99"/>
    <w:qFormat/>
    <w:rPr>
      <w:b/>
      <w:bCs/>
      <w:sz w:val="26"/>
      <w:szCs w:val="26"/>
    </w:rPr>
  </w:style>
  <w:style w:type="paragraph" w:customStyle="1" w:styleId="Tiu20">
    <w:name w:val="Tiêu đề #2"/>
    <w:basedOn w:val="Normal"/>
    <w:link w:val="Tiu2"/>
    <w:uiPriority w:val="99"/>
    <w:qFormat/>
    <w:pPr>
      <w:widowControl w:val="0"/>
      <w:spacing w:line="317" w:lineRule="auto"/>
      <w:ind w:firstLine="720"/>
      <w:outlineLvl w:val="1"/>
    </w:pPr>
    <w:rPr>
      <w:b/>
      <w:bCs/>
      <w:sz w:val="26"/>
      <w:szCs w:val="26"/>
      <w:lang w:val="en-US" w:eastAsia="en-US"/>
    </w:rPr>
  </w:style>
  <w:style w:type="character" w:customStyle="1" w:styleId="Vnbnnidung">
    <w:name w:val="Văn bản nội dung_"/>
    <w:link w:val="Vnbnnidung0"/>
    <w:qFormat/>
    <w:rPr>
      <w:sz w:val="26"/>
      <w:szCs w:val="26"/>
    </w:rPr>
  </w:style>
  <w:style w:type="paragraph" w:customStyle="1" w:styleId="Vnbnnidung0">
    <w:name w:val="Văn bản nội dung"/>
    <w:basedOn w:val="Normal"/>
    <w:link w:val="Vnbnnidung"/>
    <w:qFormat/>
    <w:pPr>
      <w:widowControl w:val="0"/>
      <w:spacing w:line="317" w:lineRule="auto"/>
      <w:ind w:firstLine="400"/>
    </w:pPr>
    <w:rPr>
      <w:sz w:val="26"/>
      <w:szCs w:val="26"/>
      <w:lang w:val="en-US" w:eastAsia="en-US"/>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line="317" w:lineRule="auto"/>
      <w:ind w:firstLine="400"/>
    </w:pPr>
    <w:rPr>
      <w:sz w:val="26"/>
      <w:szCs w:val="26"/>
      <w:lang w:val="en-US" w:eastAsia="en-US"/>
    </w:rPr>
  </w:style>
  <w:style w:type="paragraph" w:styleId="ListParagraph">
    <w:name w:val="List Paragraph"/>
    <w:basedOn w:val="Normal"/>
    <w:uiPriority w:val="1"/>
    <w:qFormat/>
    <w:pPr>
      <w:ind w:left="720"/>
      <w:contextualSpacing/>
      <w:jc w:val="center"/>
    </w:pPr>
    <w:rPr>
      <w:rFonts w:eastAsia="Calibri"/>
      <w:sz w:val="28"/>
      <w:szCs w:val="22"/>
      <w:lang w:val="en-US"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NormalWebChar">
    <w:name w:val="Normal (Web) Char"/>
    <w:link w:val="NormalWeb"/>
    <w:uiPriority w:val="99"/>
    <w:qFormat/>
    <w:rPr>
      <w:sz w:val="24"/>
      <w:szCs w:val="24"/>
    </w:rPr>
  </w:style>
  <w:style w:type="character" w:customStyle="1" w:styleId="CommentTextChar">
    <w:name w:val="Comment Text Char"/>
    <w:link w:val="CommentText"/>
    <w:qFormat/>
    <w:rPr>
      <w:lang w:val="vi-VN" w:eastAsia="vi-VN"/>
    </w:rPr>
  </w:style>
  <w:style w:type="character" w:customStyle="1" w:styleId="CommentSubjectChar">
    <w:name w:val="Comment Subject Char"/>
    <w:link w:val="CommentSubject"/>
    <w:qFormat/>
    <w:rPr>
      <w:b/>
      <w:bCs/>
      <w:lang w:val="vi-VN" w:eastAsia="vi-VN"/>
    </w:rPr>
  </w:style>
  <w:style w:type="paragraph" w:customStyle="1" w:styleId="Revision1">
    <w:name w:val="Revision1"/>
    <w:hidden/>
    <w:uiPriority w:val="99"/>
    <w:semiHidden/>
    <w:qFormat/>
    <w:rPr>
      <w:rFonts w:eastAsia="Times New Roman"/>
      <w:sz w:val="24"/>
      <w:szCs w:val="24"/>
      <w:lang w:val="vi-VN" w:eastAsia="vi-VN"/>
    </w:rPr>
  </w:style>
  <w:style w:type="paragraph" w:styleId="Revision">
    <w:name w:val="Revision"/>
    <w:hidden/>
    <w:uiPriority w:val="99"/>
    <w:semiHidden/>
    <w:rsid w:val="00481A62"/>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thuvienphapluat.vn/van-ban/Tai-chinh-nha-nuoc/Thong-tu-71-2018-TT-BTC-che-do-tiep-khach-nuoc-ngoai-vao-lam-viec-tai-Viet-Nam-366795.aspx" TargetMode="External"/><Relationship Id="rId3" Type="http://schemas.openxmlformats.org/officeDocument/2006/relationships/styles" Target="styles.xml"/><Relationship Id="rId21" Type="http://schemas.openxmlformats.org/officeDocument/2006/relationships/hyperlink" Target="https://thuvienphapluat.vn/van-ban/Tai-chinh-nha-nuoc/Thong-tu-109-2016-TT-BTC-lap-du-toan-su-dung-quyet-toan-kinh-phi-thuc-hien-dieu-tra-thong-ke-316840.aspx"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thuvienphapluat.vn/van-ban/Tai-chinh-nha-nuoc/Thong-tu-12-2025-TT-BTC-sua-doi-Thong-tu-40-2017-TT-BTC-che-do-cong-tac-phi-648519.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uvienphapluat.vn/van-ban/Bo-may-hanh-chinh/Thong-tu-40-2017-TT-BTC-cong-tac-phi-chi-hoi-nghi-doi-voi-co-quan-nha-nuoc-su-nghiep-cong-lap-327960.aspx" TargetMode="External"/><Relationship Id="rId20" Type="http://schemas.openxmlformats.org/officeDocument/2006/relationships/hyperlink" Target="https://thuvienphapluat.vn/van-ban/Tai-chinh-nha-nuoc/Thong-tu-27-2018-TT-BTC-che-do-tai-chinh-to-chuc-Giai-thuong-sang-tao-khoa-hoc-cong-nghe-Viet-Nam-380050.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uvienphapluat.vn/van-ban/Tai-chinh-nha-nuoc/Thong-tu-71-2018-TT-BTC-che-do-tiep-khach-nuoc-ngoai-vao-lam-viec-tai-Viet-Nam-366795.aspx" TargetMode="External"/><Relationship Id="rId23"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https://thuvienphapluat.vn/van-ban/Lao-dong-Tien-luong/Nghi-dinh-263-2025-ND-CP-huong-dan-Luat-Khoa-hoc-cong-nghe-va-doi-moi-sang-tao-677347.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thuvienphapluat.vn/van-ban/Bo-may-hanh-chinh/Thong-tu-37-2022-TT-BTC-sua-doi-Thong-tu-109-2016-TT-BTC-kinh-phi-dieu-tra-thong-ke-51858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575A3-E410-41E3-A154-ADAA5B20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6264</Words>
  <Characters>35705</Characters>
  <Application>Microsoft Office Word</Application>
  <DocSecurity>0</DocSecurity>
  <Lines>297</Lines>
  <Paragraphs>83</Paragraphs>
  <ScaleCrop>false</ScaleCrop>
  <Company>Microsoft</Company>
  <LinksUpToDate>false</LinksUpToDate>
  <CharactersWithSpaces>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HĐND tỉnh Hà Tĩnh</dc:title>
  <dc:creator>Van Dung Le</dc:creator>
  <cp:lastModifiedBy>ADMIN</cp:lastModifiedBy>
  <cp:revision>4</cp:revision>
  <cp:lastPrinted>2026-05-09T02:53:00Z</cp:lastPrinted>
  <dcterms:created xsi:type="dcterms:W3CDTF">2026-05-10T04:08:00Z</dcterms:created>
  <dcterms:modified xsi:type="dcterms:W3CDTF">2026-05-10T04:23:00Z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eyJoZGlkIjoiMmI1NWJlY2U0OWVkNTk3Y2FhMjIxNjhkM2MwNmFjODMifQ==</vt:lpwstr>
  </property>
  <property fmtid="{D5CDD505-2E9C-101B-9397-08002B2CF9AE}" pid="3" name="KSOProductBuildVer">
    <vt:lpwstr>1033-12.1.0.25862</vt:lpwstr>
  </property>
  <property fmtid="{D5CDD505-2E9C-101B-9397-08002B2CF9AE}" pid="4" name="ICV">
    <vt:lpwstr>534187D4F025464297465414F004CF0F_12</vt:lpwstr>
  </property>
</Properties>
</file>