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6" w:type="dxa"/>
        <w:tblLook w:val="01E0" w:firstRow="1" w:lastRow="1" w:firstColumn="1" w:lastColumn="1" w:noHBand="0" w:noVBand="0"/>
      </w:tblPr>
      <w:tblGrid>
        <w:gridCol w:w="3357"/>
        <w:gridCol w:w="6099"/>
      </w:tblGrid>
      <w:tr w:rsidR="00D6045A" w:rsidRPr="00053443" w14:paraId="26B5E635" w14:textId="77777777">
        <w:tc>
          <w:tcPr>
            <w:tcW w:w="3357" w:type="dxa"/>
          </w:tcPr>
          <w:p w14:paraId="07CF6551" w14:textId="77777777" w:rsidR="00D6045A" w:rsidRPr="00053443" w:rsidRDefault="00CD7567">
            <w:pPr>
              <w:spacing w:after="0" w:line="240" w:lineRule="auto"/>
              <w:jc w:val="center"/>
              <w:rPr>
                <w:rFonts w:ascii="Times New Roman" w:eastAsia="Times New Roman" w:hAnsi="Times New Roman" w:cs="Times New Roman"/>
                <w:b/>
                <w:sz w:val="26"/>
                <w:szCs w:val="26"/>
              </w:rPr>
            </w:pPr>
            <w:r w:rsidRPr="00053443">
              <w:rPr>
                <w:rFonts w:ascii="Times New Roman" w:eastAsia="Times New Roman" w:hAnsi="Times New Roman" w:cs="Times New Roman"/>
                <w:b/>
                <w:sz w:val="26"/>
                <w:szCs w:val="26"/>
              </w:rPr>
              <w:t>HỘI ĐỒNG NHÂN DÂN</w:t>
            </w:r>
          </w:p>
          <w:p w14:paraId="3A6E95B0" w14:textId="77777777" w:rsidR="00D6045A" w:rsidRPr="00053443" w:rsidRDefault="00CD7567">
            <w:pPr>
              <w:spacing w:after="0" w:line="240" w:lineRule="auto"/>
              <w:jc w:val="center"/>
              <w:rPr>
                <w:rFonts w:ascii="Times New Roman" w:eastAsia="Times New Roman" w:hAnsi="Times New Roman" w:cs="Times New Roman"/>
                <w:b/>
                <w:sz w:val="26"/>
                <w:szCs w:val="26"/>
              </w:rPr>
            </w:pPr>
            <w:r w:rsidRPr="00053443">
              <w:rPr>
                <w:rFonts w:ascii="Times New Roman" w:eastAsia="Times New Roman" w:hAnsi="Times New Roman" w:cs="Times New Roman"/>
                <w:b/>
                <w:sz w:val="26"/>
                <w:szCs w:val="26"/>
              </w:rPr>
              <w:t>TỈNH HÀ TĨNH</w:t>
            </w:r>
          </w:p>
          <w:p w14:paraId="3F7162CB" w14:textId="77777777" w:rsidR="00D6045A" w:rsidRPr="00053443" w:rsidRDefault="00CD7567">
            <w:pPr>
              <w:spacing w:after="0" w:line="240" w:lineRule="auto"/>
              <w:jc w:val="center"/>
              <w:rPr>
                <w:rFonts w:ascii="Times New Roman" w:eastAsia="Times New Roman" w:hAnsi="Times New Roman" w:cs="Times New Roman"/>
                <w:sz w:val="28"/>
                <w:szCs w:val="28"/>
              </w:rPr>
            </w:pPr>
            <w:r w:rsidRPr="00053443">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D2B924A" wp14:editId="6B97F8C5">
                      <wp:simplePos x="0" y="0"/>
                      <wp:positionH relativeFrom="margin">
                        <wp:align>center</wp:align>
                      </wp:positionH>
                      <wp:positionV relativeFrom="paragraph">
                        <wp:posOffset>32383</wp:posOffset>
                      </wp:positionV>
                      <wp:extent cx="519428" cy="0"/>
                      <wp:effectExtent l="0" t="0" r="14605" b="19050"/>
                      <wp:wrapNone/>
                      <wp:docPr id="2" name="Line 14"/>
                      <wp:cNvGraphicFramePr/>
                      <a:graphic xmlns:a="http://schemas.openxmlformats.org/drawingml/2006/main">
                        <a:graphicData uri="http://schemas.microsoft.com/office/word/2010/wordprocessingShape">
                          <wps:wsp>
                            <wps:cNvCnPr/>
                            <wps:spPr bwMode="auto">
                              <a:xfrm>
                                <a:off x="0" y="0"/>
                                <a:ext cx="5194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5E9525" id="Line 14"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5pt" to="40.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">
                      <w10:wrap anchorx="margin"/>
                    </v:line>
                  </w:pict>
                </mc:Fallback>
              </mc:AlternateContent>
            </w:r>
          </w:p>
          <w:p w14:paraId="7BE7E820" w14:textId="77777777" w:rsidR="00D6045A" w:rsidRPr="00053443" w:rsidRDefault="00CD7567">
            <w:pPr>
              <w:spacing w:after="0" w:line="240" w:lineRule="auto"/>
              <w:jc w:val="center"/>
              <w:rPr>
                <w:rFonts w:ascii="Times New Roman" w:eastAsia="Times New Roman" w:hAnsi="Times New Roman" w:cs="Times New Roman"/>
                <w:sz w:val="28"/>
                <w:szCs w:val="26"/>
              </w:rPr>
            </w:pPr>
            <w:r w:rsidRPr="00053443">
              <w:rPr>
                <w:rFonts w:ascii="Times New Roman" w:eastAsia="Times New Roman" w:hAnsi="Times New Roman" w:cs="Times New Roman"/>
                <w:sz w:val="26"/>
                <w:szCs w:val="28"/>
              </w:rPr>
              <w:t>Số:        /NQ-HĐND</w:t>
            </w:r>
          </w:p>
        </w:tc>
        <w:tc>
          <w:tcPr>
            <w:tcW w:w="6099" w:type="dxa"/>
          </w:tcPr>
          <w:p w14:paraId="0AC1006D" w14:textId="77777777" w:rsidR="00D6045A" w:rsidRPr="00053443" w:rsidRDefault="00CD7567">
            <w:pPr>
              <w:spacing w:after="0" w:line="240" w:lineRule="auto"/>
              <w:ind w:right="-114"/>
              <w:jc w:val="center"/>
              <w:rPr>
                <w:rFonts w:ascii="Times New Roman" w:eastAsia="Times New Roman" w:hAnsi="Times New Roman" w:cs="Times New Roman"/>
                <w:b/>
                <w:sz w:val="28"/>
                <w:szCs w:val="26"/>
              </w:rPr>
            </w:pPr>
            <w:r w:rsidRPr="00053443">
              <w:rPr>
                <w:rFonts w:ascii="Times New Roman" w:eastAsia="Times New Roman" w:hAnsi="Times New Roman" w:cs="Times New Roman"/>
                <w:b/>
                <w:sz w:val="26"/>
                <w:szCs w:val="26"/>
              </w:rPr>
              <w:t>CỘNG HÒA XÃ HỘI CHỦ NGHĨA VIỆT NAM</w:t>
            </w:r>
          </w:p>
          <w:p w14:paraId="2939FF2F" w14:textId="77777777"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 xml:space="preserve">Độc lập </w:t>
            </w:r>
            <w:r w:rsidRPr="00053443">
              <w:rPr>
                <w:rFonts w:ascii="Times New Roman" w:eastAsia="Times New Roman" w:hAnsi="Times New Roman" w:cs="Times New Roman"/>
                <w:b/>
                <w:sz w:val="28"/>
                <w:szCs w:val="28"/>
              </w:rPr>
              <w:noBreakHyphen/>
              <w:t xml:space="preserve"> Tự do </w:t>
            </w:r>
            <w:r w:rsidRPr="00053443">
              <w:rPr>
                <w:rFonts w:ascii="Times New Roman" w:eastAsia="Times New Roman" w:hAnsi="Times New Roman" w:cs="Times New Roman"/>
                <w:b/>
                <w:sz w:val="28"/>
                <w:szCs w:val="28"/>
              </w:rPr>
              <w:noBreakHyphen/>
              <w:t xml:space="preserve"> Hạnh phúc</w:t>
            </w:r>
          </w:p>
          <w:p w14:paraId="30FF80A5" w14:textId="77777777"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402FA03E" wp14:editId="7E233BF8">
                      <wp:simplePos x="0" y="0"/>
                      <wp:positionH relativeFrom="margin">
                        <wp:align>center</wp:align>
                      </wp:positionH>
                      <wp:positionV relativeFrom="paragraph">
                        <wp:posOffset>22223</wp:posOffset>
                      </wp:positionV>
                      <wp:extent cx="2000883" cy="0"/>
                      <wp:effectExtent l="0" t="0" r="19050" b="19050"/>
                      <wp:wrapNone/>
                      <wp:docPr id="4" name="Line 15"/>
                      <wp:cNvGraphicFramePr/>
                      <a:graphic xmlns:a="http://schemas.openxmlformats.org/drawingml/2006/main">
                        <a:graphicData uri="http://schemas.microsoft.com/office/word/2010/wordprocessingShape">
                          <wps:wsp>
                            <wps:cNvCnPr/>
                            <wps:spPr bwMode="auto">
                              <a:xfrm>
                                <a:off x="0" y="0"/>
                                <a:ext cx="20008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88DFBB" id="Line 15"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5pt" to="15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">
                      <w10:wrap anchorx="margin"/>
                    </v:line>
                  </w:pict>
                </mc:Fallback>
              </mc:AlternateContent>
            </w:r>
          </w:p>
          <w:p w14:paraId="54F71A39" w14:textId="77777777" w:rsidR="00D6045A" w:rsidRPr="00053443" w:rsidRDefault="00CD7567">
            <w:pPr>
              <w:spacing w:after="0" w:line="240" w:lineRule="auto"/>
              <w:ind w:right="-114"/>
              <w:jc w:val="center"/>
              <w:rPr>
                <w:rFonts w:ascii="Times New Roman" w:eastAsia="Times New Roman" w:hAnsi="Times New Roman" w:cs="Times New Roman"/>
                <w:i/>
                <w:sz w:val="28"/>
                <w:szCs w:val="28"/>
              </w:rPr>
            </w:pPr>
            <w:r w:rsidRPr="00053443">
              <w:rPr>
                <w:rFonts w:ascii="Times New Roman" w:eastAsia="Times New Roman" w:hAnsi="Times New Roman" w:cs="Times New Roman"/>
                <w:i/>
                <w:sz w:val="28"/>
                <w:szCs w:val="28"/>
              </w:rPr>
              <w:t xml:space="preserve">     Hà Tĩnh, ngày       tháng       năm 2026</w:t>
            </w:r>
          </w:p>
        </w:tc>
      </w:tr>
    </w:tbl>
    <w:p w14:paraId="2B4D4F81" w14:textId="77777777" w:rsidR="00D6045A" w:rsidRPr="00053443" w:rsidRDefault="00CD7567">
      <w:pPr>
        <w:spacing w:after="0" w:line="240" w:lineRule="auto"/>
        <w:rPr>
          <w:rFonts w:ascii="Times New Roman" w:eastAsia="Times New Roman" w:hAnsi="Times New Roman" w:cs="Times New Roman"/>
          <w:sz w:val="18"/>
          <w:szCs w:val="24"/>
        </w:rPr>
      </w:pPr>
      <w:r w:rsidRPr="00053443">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28C083F1" wp14:editId="7C928F23">
                <wp:simplePos x="0" y="0"/>
                <wp:positionH relativeFrom="column">
                  <wp:posOffset>374954</wp:posOffset>
                </wp:positionH>
                <wp:positionV relativeFrom="paragraph">
                  <wp:posOffset>52981</wp:posOffset>
                </wp:positionV>
                <wp:extent cx="834887" cy="238539"/>
                <wp:effectExtent l="0" t="0" r="22860" b="2857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87" cy="238539"/>
                        </a:xfrm>
                        <a:prstGeom prst="rect">
                          <a:avLst/>
                        </a:prstGeom>
                        <a:solidFill>
                          <a:srgbClr val="FFFFFF"/>
                        </a:solidFill>
                        <a:ln w="3175">
                          <a:solidFill>
                            <a:sysClr val="windowText" lastClr="000000"/>
                          </a:solidFill>
                        </a:ln>
                      </wps:spPr>
                      <wps:txbx>
                        <w:txbxContent>
                          <w:p w14:paraId="2D4DCC05" w14:textId="77777777" w:rsidR="00D6045A" w:rsidRDefault="00CD7567">
                            <w:pPr>
                              <w:spacing w:after="0" w:line="240" w:lineRule="auto"/>
                              <w:ind w:right="-210"/>
                              <w:rPr>
                                <w:rFonts w:ascii="Times New Roman" w:hAnsi="Times New Roman"/>
                                <w:bCs/>
                              </w:rPr>
                            </w:pPr>
                            <w:r>
                              <w:rPr>
                                <w:rFonts w:ascii="Times New Roman" w:hAnsi="Times New Roman"/>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083F1" id="Rectangle 17" o:spid="_x0000_s1026" style="position:absolute;margin-left:29.5pt;margin-top:4.15pt;width:65.75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" strokecolor="windowText" strokeweight=".25pt">
                <v:textbox>
                  <w:txbxContent>
                    <w:p w14:paraId="2D4DCC05" w14:textId="77777777" w:rsidR="00D6045A" w:rsidRDefault="00CD7567">
                      <w:pPr>
                        <w:spacing w:after="0" w:line="240" w:lineRule="auto"/>
                        <w:ind w:right="-210"/>
                        <w:rPr>
                          <w:rFonts w:ascii="Times New Roman" w:hAnsi="Times New Roman"/>
                          <w:bCs/>
                        </w:rPr>
                      </w:pPr>
                      <w:r>
                        <w:rPr>
                          <w:rFonts w:ascii="Times New Roman" w:hAnsi="Times New Roman"/>
                          <w:bCs/>
                        </w:rPr>
                        <w:t>DỰ THẢO</w:t>
                      </w:r>
                    </w:p>
                  </w:txbxContent>
                </v:textbox>
              </v:rect>
            </w:pict>
          </mc:Fallback>
        </mc:AlternateContent>
      </w:r>
      <w:r w:rsidRPr="00053443">
        <w:rPr>
          <w:rFonts w:ascii="Times New Roman" w:eastAsia="Times New Roman" w:hAnsi="Times New Roman" w:cs="Times New Roman"/>
          <w:sz w:val="24"/>
          <w:szCs w:val="24"/>
        </w:rPr>
        <w:t xml:space="preserve">             </w:t>
      </w:r>
    </w:p>
    <w:p w14:paraId="4FEFCFF2" w14:textId="77777777" w:rsidR="00D6045A" w:rsidRPr="00053443" w:rsidRDefault="00D6045A">
      <w:pPr>
        <w:spacing w:before="90" w:after="90" w:line="240" w:lineRule="auto"/>
        <w:jc w:val="center"/>
        <w:rPr>
          <w:rFonts w:ascii="Times New Roman" w:eastAsia="Times New Roman" w:hAnsi="Times New Roman" w:cs="Times New Roman"/>
          <w:b/>
          <w:sz w:val="28"/>
          <w:szCs w:val="18"/>
        </w:rPr>
      </w:pPr>
    </w:p>
    <w:p w14:paraId="3E0946B7" w14:textId="77777777"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NGHỊ QUYẾT</w:t>
      </w:r>
    </w:p>
    <w:p w14:paraId="04EA9F1E" w14:textId="2ED68872"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 xml:space="preserve">Thông qua </w:t>
      </w:r>
      <w:r w:rsidRPr="00053443">
        <w:rPr>
          <w:rFonts w:ascii="Times New Roman" w:eastAsia="Times New Roman" w:hAnsi="Times New Roman" w:cs="Times New Roman" w:hint="eastAsia"/>
          <w:b/>
          <w:sz w:val="28"/>
          <w:szCs w:val="28"/>
        </w:rPr>
        <w:t>đ</w:t>
      </w:r>
      <w:r w:rsidRPr="00053443">
        <w:rPr>
          <w:rFonts w:ascii="Times New Roman" w:eastAsia="Times New Roman" w:hAnsi="Times New Roman" w:cs="Times New Roman"/>
          <w:b/>
          <w:sz w:val="28"/>
          <w:szCs w:val="28"/>
        </w:rPr>
        <w:t xml:space="preserve">iều chỉnh Quy hoạch tỉnh Hà Tĩnh </w:t>
      </w:r>
    </w:p>
    <w:p w14:paraId="37E70410" w14:textId="77777777"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 xml:space="preserve">thời kỳ 2021-2030, tầm nhìn </w:t>
      </w:r>
      <w:r w:rsidRPr="00053443">
        <w:rPr>
          <w:rFonts w:ascii="Times New Roman" w:eastAsia="Times New Roman" w:hAnsi="Times New Roman" w:cs="Times New Roman" w:hint="eastAsia"/>
          <w:b/>
          <w:sz w:val="28"/>
          <w:szCs w:val="28"/>
        </w:rPr>
        <w:t>đ</w:t>
      </w:r>
      <w:r w:rsidRPr="00053443">
        <w:rPr>
          <w:rFonts w:ascii="Times New Roman" w:eastAsia="Times New Roman" w:hAnsi="Times New Roman" w:cs="Times New Roman"/>
          <w:b/>
          <w:sz w:val="28"/>
          <w:szCs w:val="28"/>
        </w:rPr>
        <w:t>ến n</w:t>
      </w:r>
      <w:r w:rsidRPr="00053443">
        <w:rPr>
          <w:rFonts w:ascii="Times New Roman" w:eastAsia="Times New Roman" w:hAnsi="Times New Roman" w:cs="Times New Roman" w:hint="eastAsia"/>
          <w:b/>
          <w:sz w:val="28"/>
          <w:szCs w:val="28"/>
        </w:rPr>
        <w:t>ă</w:t>
      </w:r>
      <w:r w:rsidRPr="00053443">
        <w:rPr>
          <w:rFonts w:ascii="Times New Roman" w:eastAsia="Times New Roman" w:hAnsi="Times New Roman" w:cs="Times New Roman"/>
          <w:b/>
          <w:sz w:val="28"/>
          <w:szCs w:val="28"/>
        </w:rPr>
        <w:t xml:space="preserve">m 2050  </w:t>
      </w:r>
    </w:p>
    <w:p w14:paraId="34939C33" w14:textId="77777777" w:rsidR="00D6045A" w:rsidRPr="00053443" w:rsidRDefault="00CD7567">
      <w:pPr>
        <w:spacing w:after="0" w:line="240" w:lineRule="auto"/>
        <w:jc w:val="center"/>
        <w:rPr>
          <w:rFonts w:ascii="Times New Roman" w:eastAsia="Times New Roman" w:hAnsi="Times New Roman" w:cs="Times New Roman"/>
          <w:sz w:val="56"/>
          <w:szCs w:val="28"/>
        </w:rPr>
      </w:pPr>
      <w:r w:rsidRPr="00053443">
        <w:rPr>
          <w:rFonts w:ascii="Times New Roman" w:eastAsia="Times New Roman" w:hAnsi="Times New Roman" w:cs="Times New Roman"/>
          <w:noProof/>
          <w:sz w:val="56"/>
          <w:szCs w:val="28"/>
        </w:rPr>
        <mc:AlternateContent>
          <mc:Choice Requires="wps">
            <w:drawing>
              <wp:anchor distT="0" distB="0" distL="114300" distR="114300" simplePos="0" relativeHeight="251662336" behindDoc="0" locked="0" layoutInCell="1" allowOverlap="1" wp14:anchorId="1D8A22B6" wp14:editId="5762504C">
                <wp:simplePos x="0" y="0"/>
                <wp:positionH relativeFrom="column">
                  <wp:posOffset>2250110</wp:posOffset>
                </wp:positionH>
                <wp:positionV relativeFrom="paragraph">
                  <wp:posOffset>46990</wp:posOffset>
                </wp:positionV>
                <wp:extent cx="1258215" cy="0"/>
                <wp:effectExtent l="0" t="0" r="18415" b="19050"/>
                <wp:wrapNone/>
                <wp:docPr id="6" name="Line 16"/>
                <wp:cNvGraphicFramePr/>
                <a:graphic xmlns:a="http://schemas.openxmlformats.org/drawingml/2006/main">
                  <a:graphicData uri="http://schemas.microsoft.com/office/word/2010/wordprocessingShape">
                    <wps:wsp>
                      <wps:cNvCnPr/>
                      <wps:spPr bwMode="auto">
                        <a:xfrm>
                          <a:off x="0" y="0"/>
                          <a:ext cx="12582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EE0689" id="Line 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15pt,3.7pt" to="276.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"/>
            </w:pict>
          </mc:Fallback>
        </mc:AlternateContent>
      </w:r>
    </w:p>
    <w:p w14:paraId="1DDC27D2" w14:textId="77777777"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HỘI ĐỒNG NHÂN DÂN TỈNH HÀ TĨNH</w:t>
      </w:r>
    </w:p>
    <w:p w14:paraId="21F06E38" w14:textId="77777777"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 xml:space="preserve">KHOÁ </w:t>
      </w:r>
      <w:r w:rsidRPr="00053443">
        <w:rPr>
          <w:rFonts w:ascii="Times New Roman" w:eastAsia="Times New Roman" w:hAnsi="Times New Roman" w:cs="Times New Roman"/>
          <w:b/>
          <w:sz w:val="28"/>
          <w:szCs w:val="28"/>
          <w:lang w:val="nl-NL"/>
        </w:rPr>
        <w:t>XIX</w:t>
      </w:r>
      <w:r w:rsidRPr="00053443">
        <w:rPr>
          <w:rFonts w:ascii="Times New Roman" w:eastAsia="Times New Roman" w:hAnsi="Times New Roman" w:cs="Times New Roman"/>
          <w:b/>
          <w:sz w:val="28"/>
          <w:szCs w:val="28"/>
        </w:rPr>
        <w:t>, KỲ HỌP CHUYÊN ĐỀ LẦN THỨ 3</w:t>
      </w:r>
    </w:p>
    <w:p w14:paraId="1FC12666" w14:textId="77777777" w:rsidR="00D6045A" w:rsidRPr="00053443" w:rsidRDefault="00D6045A">
      <w:pPr>
        <w:spacing w:before="90" w:after="90" w:line="240" w:lineRule="auto"/>
        <w:ind w:firstLine="709"/>
        <w:jc w:val="both"/>
        <w:rPr>
          <w:rFonts w:ascii="Times New Roman" w:eastAsia="Times New Roman" w:hAnsi="Times New Roman" w:cs="Times New Roman"/>
          <w:sz w:val="8"/>
          <w:szCs w:val="28"/>
        </w:rPr>
      </w:pPr>
    </w:p>
    <w:p w14:paraId="4FEAD88B" w14:textId="773D3888"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n cứ Luật Tổ chức </w:t>
      </w:r>
      <w:r w:rsidR="00266197"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i/>
          <w:iCs/>
          <w:sz w:val="28"/>
          <w:szCs w:val="28"/>
          <w:lang w:val="nl-NL"/>
        </w:rPr>
        <w:t xml:space="preserve">hính quyền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ịa ph</w:t>
      </w:r>
      <w:r w:rsidRPr="00053443">
        <w:rPr>
          <w:rFonts w:ascii="Times New Roman" w:eastAsia="Times New Roman" w:hAnsi="Times New Roman" w:cs="Times New Roman" w:hint="eastAsia"/>
          <w:i/>
          <w:iCs/>
          <w:sz w:val="28"/>
          <w:szCs w:val="28"/>
          <w:lang w:val="nl-NL"/>
        </w:rPr>
        <w:t>ươ</w:t>
      </w:r>
      <w:r w:rsidRPr="00053443">
        <w:rPr>
          <w:rFonts w:ascii="Times New Roman" w:eastAsia="Times New Roman" w:hAnsi="Times New Roman" w:cs="Times New Roman"/>
          <w:i/>
          <w:iCs/>
          <w:sz w:val="28"/>
          <w:szCs w:val="28"/>
          <w:lang w:val="nl-NL"/>
        </w:rPr>
        <w:t>ng ngày 16 tháng 6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m 2025; </w:t>
      </w:r>
    </w:p>
    <w:p w14:paraId="7F821CE4" w14:textId="77777777"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n cứ Luật Quy hoạch ngày 10 tháng 12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2025;</w:t>
      </w:r>
    </w:p>
    <w:p w14:paraId="0AD4062D" w14:textId="5F8018FA" w:rsidR="00D6045A" w:rsidRPr="00053443" w:rsidRDefault="00CD7567" w:rsidP="003B65F0">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n cứ Nghị quyết số 81/2023/QH15 ngày 09 tháng 01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m 2023 của Quốc hội về Quy hoạch tổng thể quốc gia thời kỳ 2021 - 2030, tầm nhìn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ến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m 2050; </w:t>
      </w:r>
      <w:r w:rsidR="00CB3CAB" w:rsidRPr="00053443">
        <w:rPr>
          <w:rFonts w:ascii="Times New Roman" w:eastAsia="Times New Roman" w:hAnsi="Times New Roman" w:cs="Times New Roman"/>
          <w:i/>
          <w:iCs/>
          <w:sz w:val="28"/>
          <w:szCs w:val="28"/>
          <w:lang w:val="nl-NL"/>
        </w:rPr>
        <w:t>Nghị quyết</w:t>
      </w:r>
      <w:r w:rsidRPr="00053443">
        <w:rPr>
          <w:rFonts w:ascii="Times New Roman" w:eastAsia="Times New Roman" w:hAnsi="Times New Roman" w:cs="Times New Roman"/>
          <w:i/>
          <w:iCs/>
          <w:sz w:val="28"/>
          <w:szCs w:val="28"/>
          <w:lang w:val="nl-NL"/>
        </w:rPr>
        <w:t xml:space="preserve"> số 252/2025/QH15 ngày 10 tháng 12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2025</w:t>
      </w:r>
      <w:r w:rsidR="005C2ABB" w:rsidRPr="00053443">
        <w:rPr>
          <w:rFonts w:ascii="Times New Roman" w:eastAsia="Times New Roman" w:hAnsi="Times New Roman" w:cs="Times New Roman"/>
          <w:i/>
          <w:iCs/>
          <w:sz w:val="28"/>
          <w:szCs w:val="28"/>
          <w:lang w:val="nl-NL"/>
        </w:rPr>
        <w:t xml:space="preserve"> của Quốc hội</w:t>
      </w:r>
      <w:r w:rsidRPr="00053443">
        <w:rPr>
          <w:rFonts w:ascii="Times New Roman" w:eastAsia="Times New Roman" w:hAnsi="Times New Roman" w:cs="Times New Roman"/>
          <w:i/>
          <w:iCs/>
          <w:sz w:val="28"/>
          <w:szCs w:val="28"/>
          <w:lang w:val="nl-NL"/>
        </w:rPr>
        <w:t xml:space="preserve"> sửa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 xml:space="preserve">ổi, bổ sung một số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iều của Nghị quyết số 81/2023/QH15 ngày 09 tháng 01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2023;</w:t>
      </w:r>
    </w:p>
    <w:p w14:paraId="02FDB1BC" w14:textId="5BEC4754"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Căn cứ Nghị quyết số 202/2025/QH15 ngày 12 tháng 6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m 2025 của Quốc hội về việc sắp xếp </w:t>
      </w:r>
      <w:r w:rsidRPr="00053443">
        <w:rPr>
          <w:rFonts w:ascii="Times New Roman" w:eastAsia="Times New Roman" w:hAnsi="Times New Roman" w:cs="Times New Roman" w:hint="eastAsia"/>
          <w:i/>
          <w:iCs/>
          <w:sz w:val="28"/>
          <w:szCs w:val="28"/>
          <w:lang w:val="nl-NL"/>
        </w:rPr>
        <w:t>đơ</w:t>
      </w:r>
      <w:r w:rsidRPr="00053443">
        <w:rPr>
          <w:rFonts w:ascii="Times New Roman" w:eastAsia="Times New Roman" w:hAnsi="Times New Roman" w:cs="Times New Roman"/>
          <w:i/>
          <w:iCs/>
          <w:sz w:val="28"/>
          <w:szCs w:val="28"/>
          <w:lang w:val="nl-NL"/>
        </w:rPr>
        <w:t>n vị hành chính cấp tỉnh và Nghị quyết số 1665/NQ-UBTVQH15 ngày 16 tháng 6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m 2025 </w:t>
      </w:r>
      <w:r w:rsidR="007077E5" w:rsidRPr="00053443">
        <w:rPr>
          <w:rFonts w:ascii="Times New Roman" w:eastAsia="Times New Roman" w:hAnsi="Times New Roman" w:cs="Times New Roman"/>
          <w:i/>
          <w:iCs/>
          <w:sz w:val="28"/>
          <w:szCs w:val="28"/>
          <w:lang w:val="nl-NL"/>
        </w:rPr>
        <w:t xml:space="preserve">của </w:t>
      </w:r>
      <w:r w:rsidR="00885501" w:rsidRPr="00053443">
        <w:rPr>
          <w:rFonts w:ascii="Times New Roman" w:eastAsia="Times New Roman" w:hAnsi="Times New Roman" w:cs="Times New Roman"/>
          <w:i/>
          <w:iCs/>
          <w:sz w:val="28"/>
          <w:szCs w:val="28"/>
          <w:lang w:val="nl-NL"/>
        </w:rPr>
        <w:t xml:space="preserve">Ủy ban Thường vụ Quốc hội </w:t>
      </w:r>
      <w:r w:rsidRPr="00053443">
        <w:rPr>
          <w:rFonts w:ascii="Times New Roman" w:eastAsia="Times New Roman" w:hAnsi="Times New Roman" w:cs="Times New Roman"/>
          <w:i/>
          <w:iCs/>
          <w:sz w:val="28"/>
          <w:szCs w:val="28"/>
          <w:lang w:val="nl-NL"/>
        </w:rPr>
        <w:t xml:space="preserve">về việc sắp xếp các </w:t>
      </w:r>
      <w:r w:rsidRPr="00053443">
        <w:rPr>
          <w:rFonts w:ascii="Times New Roman" w:eastAsia="Times New Roman" w:hAnsi="Times New Roman" w:cs="Times New Roman" w:hint="eastAsia"/>
          <w:i/>
          <w:iCs/>
          <w:sz w:val="28"/>
          <w:szCs w:val="28"/>
          <w:lang w:val="nl-NL"/>
        </w:rPr>
        <w:t>đơ</w:t>
      </w:r>
      <w:r w:rsidRPr="00053443">
        <w:rPr>
          <w:rFonts w:ascii="Times New Roman" w:eastAsia="Times New Roman" w:hAnsi="Times New Roman" w:cs="Times New Roman"/>
          <w:i/>
          <w:iCs/>
          <w:sz w:val="28"/>
          <w:szCs w:val="28"/>
          <w:lang w:val="nl-NL"/>
        </w:rPr>
        <w:t>n vị hành chính cấp xã của tỉnh Hà Tĩnh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2025;</w:t>
      </w:r>
    </w:p>
    <w:p w14:paraId="5998346A" w14:textId="77777777"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Căn cứ Nghị quyết số 111/2025/UBTVQH15 ngày 24 tháng 12 năm 2025 của Ủy ban Thường vụ Quốc hội về phân loại đô thị; Nghị quyết số 112/2025/UBTVQH15 ngày 24 tháng 12 năm 2025 của Ủy ban Thường vụ Quốc hội về tiêu chuẩn đơn vị hành chính;</w:t>
      </w:r>
    </w:p>
    <w:p w14:paraId="3F1FAC6A" w14:textId="77777777"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n cứ Nghị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ịnh số 70/2026/N</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-CP ngày 09 tháng 3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m 2026 của Chính phủ quy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 xml:space="preserve">ịnh chi tiết một số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iều của Luật Quy hoạch;</w:t>
      </w:r>
    </w:p>
    <w:p w14:paraId="3D262A30" w14:textId="77777777"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n cứ Quyết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ịnh số 1363/Q</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-TTg ngày 08 tháng 11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2022 của Thủ t</w:t>
      </w:r>
      <w:r w:rsidRPr="00053443">
        <w:rPr>
          <w:rFonts w:ascii="Times New Roman" w:eastAsia="Times New Roman" w:hAnsi="Times New Roman" w:cs="Times New Roman" w:hint="eastAsia"/>
          <w:i/>
          <w:iCs/>
          <w:sz w:val="28"/>
          <w:szCs w:val="28"/>
          <w:lang w:val="nl-NL"/>
        </w:rPr>
        <w:t>ư</w:t>
      </w:r>
      <w:r w:rsidRPr="00053443">
        <w:rPr>
          <w:rFonts w:ascii="Times New Roman" w:eastAsia="Times New Roman" w:hAnsi="Times New Roman" w:cs="Times New Roman"/>
          <w:i/>
          <w:iCs/>
          <w:sz w:val="28"/>
          <w:szCs w:val="28"/>
          <w:lang w:val="nl-NL"/>
        </w:rPr>
        <w:t xml:space="preserve">ớng Chính phủ phê duyệt Quy hoạch tỉnh Hà Tĩnh thời kỳ 2021-2030, tầm nhìn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ến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2050;</w:t>
      </w:r>
    </w:p>
    <w:p w14:paraId="071AE569" w14:textId="524DD3E4" w:rsidR="006A2F2D" w:rsidRPr="00053443" w:rsidRDefault="006A2F2D" w:rsidP="006A2F2D">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Căn cứ Nghị quyết số 306/NQ-CP ngày 05 tháng 10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2025 của Chính phủ về điều chỉnh Quy hoạch tổng thể Quốc gia thời kỳ 2021 -2030, tầm nhìn đến năm 2050;</w:t>
      </w:r>
    </w:p>
    <w:p w14:paraId="7C2D3871" w14:textId="77777777"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 xml:space="preserve">n cứ Quyết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ịnh số 613/Q</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-TTg ngày 04 tháng 4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2026 của Thủ t</w:t>
      </w:r>
      <w:r w:rsidRPr="00053443">
        <w:rPr>
          <w:rFonts w:ascii="Times New Roman" w:eastAsia="Times New Roman" w:hAnsi="Times New Roman" w:cs="Times New Roman" w:hint="eastAsia"/>
          <w:i/>
          <w:iCs/>
          <w:sz w:val="28"/>
          <w:szCs w:val="28"/>
          <w:lang w:val="nl-NL"/>
        </w:rPr>
        <w:t>ư</w:t>
      </w:r>
      <w:r w:rsidRPr="00053443">
        <w:rPr>
          <w:rFonts w:ascii="Times New Roman" w:eastAsia="Times New Roman" w:hAnsi="Times New Roman" w:cs="Times New Roman"/>
          <w:i/>
          <w:iCs/>
          <w:sz w:val="28"/>
          <w:szCs w:val="28"/>
          <w:lang w:val="nl-NL"/>
        </w:rPr>
        <w:t xml:space="preserve">ớng Chính phủ phê duyệt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 xml:space="preserve">iều chỉnh Quy hoạch vùng Bắc Trung Bộ thời kỳ 2021-2030, tầm nhìn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ến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2050;</w:t>
      </w:r>
    </w:p>
    <w:p w14:paraId="6DDB526A" w14:textId="396BF96E" w:rsidR="00D6045A" w:rsidRPr="00053443" w:rsidRDefault="00CD7567" w:rsidP="00466973">
      <w:pPr>
        <w:spacing w:before="80" w:after="0" w:line="240" w:lineRule="auto"/>
        <w:ind w:firstLine="709"/>
        <w:jc w:val="both"/>
        <w:rPr>
          <w:rFonts w:ascii="Times New Roman" w:eastAsia="Times New Roman" w:hAnsi="Times New Roman" w:cs="Times New Roman"/>
          <w:i/>
          <w:iCs/>
          <w:sz w:val="28"/>
          <w:szCs w:val="28"/>
          <w:lang w:val="nl-NL"/>
        </w:rPr>
      </w:pPr>
      <w:r w:rsidRPr="00053443">
        <w:rPr>
          <w:rFonts w:ascii="Times New Roman" w:eastAsia="Times New Roman" w:hAnsi="Times New Roman" w:cs="Times New Roman"/>
          <w:i/>
          <w:iCs/>
          <w:sz w:val="28"/>
          <w:szCs w:val="28"/>
          <w:lang w:val="nl-NL"/>
        </w:rPr>
        <w:t>C</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n cứ Thông t</w:t>
      </w:r>
      <w:r w:rsidRPr="00053443">
        <w:rPr>
          <w:rFonts w:ascii="Times New Roman" w:eastAsia="Times New Roman" w:hAnsi="Times New Roman" w:cs="Times New Roman" w:hint="eastAsia"/>
          <w:i/>
          <w:iCs/>
          <w:sz w:val="28"/>
          <w:szCs w:val="28"/>
          <w:lang w:val="nl-NL"/>
        </w:rPr>
        <w:t>ư</w:t>
      </w:r>
      <w:r w:rsidRPr="00053443">
        <w:rPr>
          <w:rFonts w:ascii="Times New Roman" w:eastAsia="Times New Roman" w:hAnsi="Times New Roman" w:cs="Times New Roman"/>
          <w:i/>
          <w:iCs/>
          <w:sz w:val="28"/>
          <w:szCs w:val="28"/>
          <w:lang w:val="nl-NL"/>
        </w:rPr>
        <w:t xml:space="preserve"> </w:t>
      </w:r>
      <w:r w:rsidR="00381BA2" w:rsidRPr="00053443">
        <w:rPr>
          <w:rFonts w:ascii="Times New Roman" w:eastAsia="Times New Roman" w:hAnsi="Times New Roman" w:cs="Times New Roman"/>
          <w:i/>
          <w:iCs/>
          <w:sz w:val="28"/>
          <w:szCs w:val="28"/>
          <w:lang w:val="nl-NL"/>
        </w:rPr>
        <w:t xml:space="preserve">số </w:t>
      </w:r>
      <w:r w:rsidRPr="00053443">
        <w:rPr>
          <w:rFonts w:ascii="Times New Roman" w:eastAsia="Times New Roman" w:hAnsi="Times New Roman" w:cs="Times New Roman"/>
          <w:i/>
          <w:iCs/>
          <w:sz w:val="28"/>
          <w:szCs w:val="28"/>
          <w:lang w:val="nl-NL"/>
        </w:rPr>
        <w:t>22/2026/TT-BTC ngày 17 tháng 3 n</w:t>
      </w:r>
      <w:r w:rsidRPr="00053443">
        <w:rPr>
          <w:rFonts w:ascii="Times New Roman" w:eastAsia="Times New Roman" w:hAnsi="Times New Roman" w:cs="Times New Roman" w:hint="eastAsia"/>
          <w:i/>
          <w:iCs/>
          <w:sz w:val="28"/>
          <w:szCs w:val="28"/>
          <w:lang w:val="nl-NL"/>
        </w:rPr>
        <w:t>ă</w:t>
      </w:r>
      <w:r w:rsidRPr="00053443">
        <w:rPr>
          <w:rFonts w:ascii="Times New Roman" w:eastAsia="Times New Roman" w:hAnsi="Times New Roman" w:cs="Times New Roman"/>
          <w:i/>
          <w:iCs/>
          <w:sz w:val="28"/>
          <w:szCs w:val="28"/>
          <w:lang w:val="nl-NL"/>
        </w:rPr>
        <w:t>m 2026 h</w:t>
      </w:r>
      <w:r w:rsidRPr="00053443">
        <w:rPr>
          <w:rFonts w:ascii="Times New Roman" w:eastAsia="Times New Roman" w:hAnsi="Times New Roman" w:cs="Times New Roman" w:hint="eastAsia"/>
          <w:i/>
          <w:iCs/>
          <w:sz w:val="28"/>
          <w:szCs w:val="28"/>
          <w:lang w:val="nl-NL"/>
        </w:rPr>
        <w:t>ư</w:t>
      </w:r>
      <w:r w:rsidRPr="00053443">
        <w:rPr>
          <w:rFonts w:ascii="Times New Roman" w:eastAsia="Times New Roman" w:hAnsi="Times New Roman" w:cs="Times New Roman"/>
          <w:i/>
          <w:iCs/>
          <w:sz w:val="28"/>
          <w:szCs w:val="28"/>
          <w:lang w:val="nl-NL"/>
        </w:rPr>
        <w:t>ớng dẫn nội dung và yêu cầu kỹ thuật của c</w:t>
      </w:r>
      <w:r w:rsidRPr="00053443">
        <w:rPr>
          <w:rFonts w:ascii="Times New Roman" w:eastAsia="Times New Roman" w:hAnsi="Times New Roman" w:cs="Times New Roman" w:hint="eastAsia"/>
          <w:i/>
          <w:iCs/>
          <w:sz w:val="28"/>
          <w:szCs w:val="28"/>
          <w:lang w:val="nl-NL"/>
        </w:rPr>
        <w:t>ơ</w:t>
      </w:r>
      <w:r w:rsidRPr="00053443">
        <w:rPr>
          <w:rFonts w:ascii="Times New Roman" w:eastAsia="Times New Roman" w:hAnsi="Times New Roman" w:cs="Times New Roman"/>
          <w:i/>
          <w:iCs/>
          <w:sz w:val="28"/>
          <w:szCs w:val="28"/>
          <w:lang w:val="nl-NL"/>
        </w:rPr>
        <w:t xml:space="preserve"> sở dữ liệu về quy hoạch và s</w:t>
      </w:r>
      <w:r w:rsidRPr="00053443">
        <w:rPr>
          <w:rFonts w:ascii="Times New Roman" w:eastAsia="Times New Roman" w:hAnsi="Times New Roman" w:cs="Times New Roman" w:hint="eastAsia"/>
          <w:i/>
          <w:iCs/>
          <w:sz w:val="28"/>
          <w:szCs w:val="28"/>
          <w:lang w:val="nl-NL"/>
        </w:rPr>
        <w:t>ơ</w:t>
      </w:r>
      <w:r w:rsidRPr="00053443">
        <w:rPr>
          <w:rFonts w:ascii="Times New Roman" w:eastAsia="Times New Roman" w:hAnsi="Times New Roman" w:cs="Times New Roman"/>
          <w:i/>
          <w:iCs/>
          <w:sz w:val="28"/>
          <w:szCs w:val="28"/>
          <w:lang w:val="nl-NL"/>
        </w:rPr>
        <w:t xml:space="preserve"> </w:t>
      </w:r>
      <w:r w:rsidRPr="00053443">
        <w:rPr>
          <w:rFonts w:ascii="Times New Roman" w:eastAsia="Times New Roman" w:hAnsi="Times New Roman" w:cs="Times New Roman" w:hint="eastAsia"/>
          <w:i/>
          <w:iCs/>
          <w:sz w:val="28"/>
          <w:szCs w:val="28"/>
          <w:lang w:val="nl-NL"/>
        </w:rPr>
        <w:t>đ</w:t>
      </w:r>
      <w:r w:rsidRPr="00053443">
        <w:rPr>
          <w:rFonts w:ascii="Times New Roman" w:eastAsia="Times New Roman" w:hAnsi="Times New Roman" w:cs="Times New Roman"/>
          <w:i/>
          <w:iCs/>
          <w:sz w:val="28"/>
          <w:szCs w:val="28"/>
          <w:lang w:val="nl-NL"/>
        </w:rPr>
        <w:t>ồ Quy hoạch cấp quốc gia, Quy hoạch vùng, Quy hoạch tỉnh;</w:t>
      </w:r>
    </w:p>
    <w:p w14:paraId="11F5A705" w14:textId="504B1638" w:rsidR="00D6045A" w:rsidRPr="00053443" w:rsidRDefault="00CD7567" w:rsidP="00466973">
      <w:pPr>
        <w:spacing w:before="80" w:after="0" w:line="240" w:lineRule="auto"/>
        <w:ind w:firstLine="851"/>
        <w:jc w:val="both"/>
        <w:rPr>
          <w:rFonts w:ascii="Times New Roman" w:eastAsia="Times New Roman" w:hAnsi="Times New Roman" w:cs="Times New Roman"/>
          <w:i/>
          <w:iCs/>
          <w:spacing w:val="-2"/>
          <w:sz w:val="28"/>
          <w:szCs w:val="28"/>
          <w:lang w:val="nl-NL"/>
        </w:rPr>
      </w:pPr>
      <w:r w:rsidRPr="00053443">
        <w:rPr>
          <w:rFonts w:ascii="Times New Roman" w:eastAsia="Times New Roman" w:hAnsi="Times New Roman" w:cs="Times New Roman"/>
          <w:i/>
          <w:iCs/>
          <w:spacing w:val="-2"/>
          <w:sz w:val="28"/>
          <w:szCs w:val="28"/>
          <w:lang w:val="nl-NL"/>
        </w:rPr>
        <w:lastRenderedPageBreak/>
        <w:t>Xét Tờ trình số      /TTr-UBND ngày       tháng 5 năm 202</w:t>
      </w:r>
      <w:r w:rsidR="00A4704C" w:rsidRPr="00053443">
        <w:rPr>
          <w:rFonts w:ascii="Times New Roman" w:eastAsia="Times New Roman" w:hAnsi="Times New Roman" w:cs="Times New Roman"/>
          <w:i/>
          <w:iCs/>
          <w:spacing w:val="-2"/>
          <w:sz w:val="28"/>
          <w:szCs w:val="28"/>
          <w:lang w:val="nl-NL"/>
        </w:rPr>
        <w:t>6</w:t>
      </w:r>
      <w:r w:rsidRPr="00053443">
        <w:rPr>
          <w:rFonts w:ascii="Times New Roman" w:eastAsia="Times New Roman" w:hAnsi="Times New Roman" w:cs="Times New Roman"/>
          <w:i/>
          <w:iCs/>
          <w:spacing w:val="-2"/>
          <w:sz w:val="28"/>
          <w:szCs w:val="28"/>
          <w:lang w:val="nl-NL"/>
        </w:rPr>
        <w:t xml:space="preserve"> của Ủy ban nhân dân tỉnh; Báo cáo thẩm tra của Ban Kinh tế Ngân sách - Hội đồng nhân dân tỉnh; ý kiến thảo luận của đại biểu Hội đồng nhân dân tỉnh tại kỳ họp.</w:t>
      </w:r>
    </w:p>
    <w:p w14:paraId="18151DB2" w14:textId="77777777" w:rsidR="00D6045A" w:rsidRPr="00053443" w:rsidRDefault="00D6045A" w:rsidP="00466973">
      <w:pPr>
        <w:spacing w:before="80" w:after="0" w:line="240" w:lineRule="auto"/>
        <w:ind w:firstLine="709"/>
        <w:jc w:val="both"/>
        <w:rPr>
          <w:rFonts w:ascii="Times New Roman" w:eastAsia="Times New Roman" w:hAnsi="Times New Roman" w:cs="Times New Roman"/>
          <w:b/>
          <w:sz w:val="20"/>
          <w:szCs w:val="28"/>
          <w:lang w:val="nl-NL"/>
        </w:rPr>
      </w:pPr>
    </w:p>
    <w:p w14:paraId="7D20F5F3" w14:textId="77777777" w:rsidR="00D6045A" w:rsidRPr="00053443" w:rsidRDefault="00CD7567" w:rsidP="00466973">
      <w:pPr>
        <w:spacing w:before="80" w:after="0" w:line="240" w:lineRule="auto"/>
        <w:jc w:val="center"/>
        <w:rPr>
          <w:rFonts w:ascii="Times New Roman" w:eastAsia="Times New Roman" w:hAnsi="Times New Roman" w:cs="Times New Roman"/>
          <w:b/>
          <w:sz w:val="28"/>
          <w:szCs w:val="28"/>
          <w:lang w:val="nl-NL"/>
        </w:rPr>
      </w:pPr>
      <w:r w:rsidRPr="00053443">
        <w:rPr>
          <w:rFonts w:ascii="Times New Roman" w:eastAsia="Times New Roman" w:hAnsi="Times New Roman" w:cs="Times New Roman"/>
          <w:b/>
          <w:sz w:val="28"/>
          <w:szCs w:val="28"/>
          <w:lang w:val="nl-NL"/>
        </w:rPr>
        <w:t>QUYẾT NGHỊ:</w:t>
      </w:r>
    </w:p>
    <w:p w14:paraId="748865A2" w14:textId="6BA055A8"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nl-NL"/>
        </w:rPr>
      </w:pPr>
      <w:r w:rsidRPr="00053443">
        <w:rPr>
          <w:rFonts w:ascii="Times New Roman" w:eastAsia="Times New Roman" w:hAnsi="Times New Roman" w:cs="Times New Roman"/>
          <w:b/>
          <w:spacing w:val="-1"/>
          <w:sz w:val="28"/>
          <w:szCs w:val="28"/>
          <w:lang w:val="nl-NL"/>
        </w:rPr>
        <w:t xml:space="preserve">Điều 1. </w:t>
      </w:r>
      <w:r w:rsidRPr="00053443">
        <w:rPr>
          <w:rFonts w:ascii="Times New Roman" w:eastAsia="Times New Roman" w:hAnsi="Times New Roman" w:cs="Times New Roman"/>
          <w:spacing w:val="-1"/>
          <w:sz w:val="28"/>
          <w:szCs w:val="28"/>
          <w:lang w:val="nl-NL"/>
        </w:rPr>
        <w:t xml:space="preserve">Thông qua </w:t>
      </w:r>
      <w:r w:rsidRPr="00053443">
        <w:rPr>
          <w:rFonts w:ascii="Times New Roman" w:eastAsia="Times New Roman" w:hAnsi="Times New Roman" w:cs="Times New Roman" w:hint="eastAsia"/>
          <w:sz w:val="28"/>
          <w:szCs w:val="28"/>
          <w:lang w:val="nl-NL"/>
        </w:rPr>
        <w:t>đ</w:t>
      </w:r>
      <w:r w:rsidRPr="00053443">
        <w:rPr>
          <w:rFonts w:ascii="Times New Roman" w:eastAsia="Times New Roman" w:hAnsi="Times New Roman" w:cs="Times New Roman"/>
          <w:sz w:val="28"/>
          <w:szCs w:val="28"/>
          <w:lang w:val="nl-NL"/>
        </w:rPr>
        <w:t xml:space="preserve">iều chỉnh Quy hoạch tỉnh Hà Tĩnh thời kỳ 2021-2030, tầm nhìn </w:t>
      </w:r>
      <w:r w:rsidRPr="00053443">
        <w:rPr>
          <w:rFonts w:ascii="Times New Roman" w:eastAsia="Times New Roman" w:hAnsi="Times New Roman" w:cs="Times New Roman" w:hint="eastAsia"/>
          <w:sz w:val="28"/>
          <w:szCs w:val="28"/>
          <w:lang w:val="nl-NL"/>
        </w:rPr>
        <w:t>đ</w:t>
      </w:r>
      <w:r w:rsidRPr="00053443">
        <w:rPr>
          <w:rFonts w:ascii="Times New Roman" w:eastAsia="Times New Roman" w:hAnsi="Times New Roman" w:cs="Times New Roman"/>
          <w:sz w:val="28"/>
          <w:szCs w:val="28"/>
          <w:lang w:val="nl-NL"/>
        </w:rPr>
        <w:t>ến n</w:t>
      </w:r>
      <w:r w:rsidRPr="00053443">
        <w:rPr>
          <w:rFonts w:ascii="Times New Roman" w:eastAsia="Times New Roman" w:hAnsi="Times New Roman" w:cs="Times New Roman" w:hint="eastAsia"/>
          <w:sz w:val="28"/>
          <w:szCs w:val="28"/>
          <w:lang w:val="nl-NL"/>
        </w:rPr>
        <w:t>ă</w:t>
      </w:r>
      <w:r w:rsidRPr="00053443">
        <w:rPr>
          <w:rFonts w:ascii="Times New Roman" w:eastAsia="Times New Roman" w:hAnsi="Times New Roman" w:cs="Times New Roman"/>
          <w:sz w:val="28"/>
          <w:szCs w:val="28"/>
          <w:lang w:val="nl-NL"/>
        </w:rPr>
        <w:t>m 2050, với các nội dung điều chỉnh sau:</w:t>
      </w:r>
    </w:p>
    <w:p w14:paraId="2FAFE985" w14:textId="77777777" w:rsidR="00D6045A" w:rsidRPr="00053443" w:rsidRDefault="00CD7567" w:rsidP="00466973">
      <w:pPr>
        <w:spacing w:before="80" w:after="0" w:line="240" w:lineRule="auto"/>
        <w:ind w:firstLine="720"/>
        <w:jc w:val="both"/>
        <w:rPr>
          <w:rFonts w:ascii="Times New Roman" w:eastAsia="Times New Roman" w:hAnsi="Times New Roman" w:cs="Times New Roman"/>
          <w:bCs/>
          <w:sz w:val="28"/>
          <w:szCs w:val="28"/>
          <w:lang w:val="nl-NL"/>
        </w:rPr>
      </w:pPr>
      <w:r w:rsidRPr="00053443">
        <w:rPr>
          <w:rFonts w:ascii="Times New Roman" w:eastAsia="Times New Roman" w:hAnsi="Times New Roman" w:cs="Times New Roman"/>
          <w:bCs/>
          <w:sz w:val="28"/>
          <w:szCs w:val="28"/>
          <w:lang w:val="nl-NL"/>
        </w:rPr>
        <w:t xml:space="preserve">1. Điều chỉnh quan điểm phát triển, mục tiêu tổng quát và tầm nhìn phù hợp với chủ trương, đường lối, chiến lược, mục tiêu, định hướng phát triển của Đảng, Nhà nước trong giai đoạn mới; bảo đảm phù hợp, đồng bộ, thống nhất với Quy hoạch tổng thể quốc gia, các quy hoạch ngành quốc gia và quy hoạch vùng Bắc Trung Bộ, đáp ứng yêu cầu phát triển nhanh, bền vững và toàn diện. </w:t>
      </w:r>
    </w:p>
    <w:p w14:paraId="0A9E5BED" w14:textId="77777777" w:rsidR="00D6045A" w:rsidRPr="00053443" w:rsidRDefault="00CD7567" w:rsidP="00466973">
      <w:pPr>
        <w:spacing w:before="80" w:after="0" w:line="240" w:lineRule="auto"/>
        <w:ind w:firstLine="720"/>
        <w:jc w:val="both"/>
        <w:rPr>
          <w:rFonts w:ascii="Times New Roman" w:eastAsia="Times New Roman" w:hAnsi="Times New Roman" w:cs="Times New Roman"/>
          <w:bCs/>
          <w:sz w:val="28"/>
          <w:szCs w:val="28"/>
          <w:lang w:val="nl-NL"/>
        </w:rPr>
      </w:pPr>
      <w:r w:rsidRPr="00053443">
        <w:rPr>
          <w:rFonts w:ascii="Times New Roman" w:eastAsia="Times New Roman" w:hAnsi="Times New Roman" w:cs="Times New Roman"/>
          <w:bCs/>
          <w:sz w:val="28"/>
          <w:szCs w:val="28"/>
          <w:lang w:val="nl-NL"/>
        </w:rPr>
        <w:t>2. Điều chỉnh, bổ sung một số chỉ tiêu phát triển chủ yếu như tốc độ tăng trưởng kinh tế bình quân giai đoạn 2026-2030 từ 10% trở lên; GRDP bình quân đầu người đến năm 2030 đạt 180-185 triệu đồng; tỷ trọng kinh tế số trong GRDP đến năm 2030 khoảng 15-20%; chỉ số phát triển con người (HDI) đến năm 2030 phấn đấu đạt 0,76; tỷ lệ nghèo đa chiều giảm từ 1,5%/năm trở lên và một số chỉ tiêu kinh tế - xã hội khác.</w:t>
      </w:r>
    </w:p>
    <w:p w14:paraId="783946F2"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nl-NL"/>
        </w:rPr>
      </w:pPr>
      <w:r w:rsidRPr="00053443">
        <w:rPr>
          <w:rFonts w:ascii="Times New Roman" w:eastAsia="Times New Roman" w:hAnsi="Times New Roman" w:cs="Times New Roman"/>
          <w:bCs/>
          <w:sz w:val="28"/>
          <w:szCs w:val="28"/>
          <w:lang w:val="nl-NL"/>
        </w:rPr>
        <w:t xml:space="preserve">3. </w:t>
      </w:r>
      <w:r w:rsidRPr="00053443">
        <w:rPr>
          <w:rFonts w:ascii="Times New Roman" w:eastAsia="Calibri" w:hAnsi="Times New Roman" w:cs="Times New Roman"/>
          <w:sz w:val="28"/>
          <w:szCs w:val="28"/>
          <w:lang w:val="nl-NL"/>
        </w:rPr>
        <w:t>Bổ sung 05 nhiệm vụ trọng tâm và 03 khâu đột phá</w:t>
      </w:r>
    </w:p>
    <w:p w14:paraId="4863A66D" w14:textId="6AA823C0" w:rsidR="00D6045A" w:rsidRPr="00053443" w:rsidRDefault="00CD7567" w:rsidP="00466973">
      <w:pPr>
        <w:spacing w:before="80" w:after="0" w:line="240" w:lineRule="auto"/>
        <w:ind w:firstLine="720"/>
        <w:jc w:val="both"/>
        <w:rPr>
          <w:rFonts w:ascii="Times New Roman" w:eastAsia="Times New Roman" w:hAnsi="Times New Roman" w:cs="Times New Roman"/>
          <w:bCs/>
          <w:sz w:val="28"/>
          <w:szCs w:val="28"/>
          <w:lang w:val="nl-NL"/>
        </w:rPr>
      </w:pPr>
      <w:r w:rsidRPr="00053443">
        <w:rPr>
          <w:rFonts w:ascii="Times New Roman" w:eastAsia="Calibri" w:hAnsi="Times New Roman" w:cs="Times New Roman"/>
          <w:sz w:val="28"/>
          <w:szCs w:val="28"/>
          <w:lang w:val="nl-NL"/>
        </w:rPr>
        <w:t xml:space="preserve">- 05 nhiệm vụ trọng tâm: (i) </w:t>
      </w:r>
      <w:r w:rsidRPr="00053443">
        <w:rPr>
          <w:rFonts w:ascii="Times New Roman" w:eastAsia="Times New Roman" w:hAnsi="Times New Roman" w:cs="Times New Roman"/>
          <w:bCs/>
          <w:sz w:val="28"/>
          <w:szCs w:val="28"/>
          <w:lang w:val="vi-VN"/>
        </w:rPr>
        <w:t>Nâng cao hiệu lực, hiệu quả quản trị và cải thiện môi trường đầu tư kinh doanh</w:t>
      </w:r>
      <w:r w:rsidRPr="00053443">
        <w:rPr>
          <w:rFonts w:ascii="Times New Roman" w:eastAsia="Times New Roman" w:hAnsi="Times New Roman" w:cs="Times New Roman"/>
          <w:bCs/>
          <w:sz w:val="28"/>
          <w:szCs w:val="28"/>
          <w:lang w:val="nl-NL"/>
        </w:rPr>
        <w:t xml:space="preserve">; (ii) </w:t>
      </w:r>
      <w:r w:rsidR="00C16332" w:rsidRPr="00053443">
        <w:rPr>
          <w:rFonts w:ascii="Times New Roman" w:eastAsia="Times New Roman" w:hAnsi="Times New Roman" w:cs="Times New Roman"/>
          <w:bCs/>
          <w:sz w:val="28"/>
          <w:szCs w:val="28"/>
          <w:lang w:val="nl-NL"/>
        </w:rPr>
        <w:t>T</w:t>
      </w:r>
      <w:r w:rsidRPr="00053443">
        <w:rPr>
          <w:rFonts w:ascii="Times New Roman" w:eastAsia="Times New Roman" w:hAnsi="Times New Roman" w:cs="Times New Roman"/>
          <w:bCs/>
          <w:sz w:val="28"/>
          <w:szCs w:val="28"/>
          <w:lang w:val="vi-VN"/>
        </w:rPr>
        <w:t>iếp tục đẩy mạnh cơ cấu lại mô hình tăng trưởng</w:t>
      </w:r>
      <w:r w:rsidRPr="00053443">
        <w:rPr>
          <w:rFonts w:ascii="Times New Roman" w:eastAsia="Times New Roman" w:hAnsi="Times New Roman" w:cs="Times New Roman"/>
          <w:bCs/>
          <w:sz w:val="28"/>
          <w:szCs w:val="28"/>
          <w:lang w:val="nl-NL"/>
        </w:rPr>
        <w:t xml:space="preserve">; </w:t>
      </w:r>
      <w:r w:rsidR="00AD3AB8" w:rsidRPr="00053443">
        <w:rPr>
          <w:rFonts w:ascii="Times New Roman" w:eastAsia="Times New Roman" w:hAnsi="Times New Roman" w:cs="Times New Roman"/>
          <w:bCs/>
          <w:sz w:val="28"/>
          <w:szCs w:val="28"/>
          <w:lang w:val="nl-NL"/>
        </w:rPr>
        <w:t xml:space="preserve">(iii) </w:t>
      </w:r>
      <w:r w:rsidR="00295F45" w:rsidRPr="00053443">
        <w:rPr>
          <w:rFonts w:ascii="Times New Roman" w:eastAsia="Times New Roman" w:hAnsi="Times New Roman" w:cs="Times New Roman"/>
          <w:bCs/>
          <w:sz w:val="28"/>
          <w:szCs w:val="28"/>
          <w:lang w:val="nl-NL"/>
        </w:rPr>
        <w:t>P</w:t>
      </w:r>
      <w:r w:rsidRPr="00053443">
        <w:rPr>
          <w:rFonts w:ascii="Times New Roman" w:eastAsia="Times New Roman" w:hAnsi="Times New Roman" w:cs="Times New Roman"/>
          <w:bCs/>
          <w:sz w:val="28"/>
          <w:szCs w:val="28"/>
          <w:lang w:val="vi-VN"/>
        </w:rPr>
        <w:t>hát triển doanh nghiệp và nâng cao vai trò doanh nghiệp địa phương</w:t>
      </w:r>
      <w:r w:rsidRPr="00053443">
        <w:rPr>
          <w:rFonts w:ascii="Times New Roman" w:eastAsia="Times New Roman" w:hAnsi="Times New Roman" w:cs="Times New Roman"/>
          <w:bCs/>
          <w:sz w:val="28"/>
          <w:szCs w:val="28"/>
          <w:lang w:val="nl-NL"/>
        </w:rPr>
        <w:t xml:space="preserve">; (iv) </w:t>
      </w:r>
      <w:r w:rsidRPr="00053443">
        <w:rPr>
          <w:rFonts w:ascii="Times New Roman" w:eastAsia="Times New Roman" w:hAnsi="Times New Roman" w:cs="Times New Roman"/>
          <w:bCs/>
          <w:sz w:val="28"/>
          <w:szCs w:val="28"/>
          <w:lang w:val="vi-VN"/>
        </w:rPr>
        <w:t>Phát triển con người, nguồn nhân lực và bảo đảm an sinh xã hội</w:t>
      </w:r>
      <w:r w:rsidRPr="00053443">
        <w:rPr>
          <w:rFonts w:ascii="Times New Roman" w:eastAsia="Times New Roman" w:hAnsi="Times New Roman" w:cs="Times New Roman"/>
          <w:bCs/>
          <w:sz w:val="28"/>
          <w:szCs w:val="28"/>
          <w:lang w:val="nl-NL"/>
        </w:rPr>
        <w:t xml:space="preserve">; (v) </w:t>
      </w:r>
      <w:r w:rsidRPr="00053443">
        <w:rPr>
          <w:rFonts w:ascii="Times New Roman" w:eastAsia="Times New Roman" w:hAnsi="Times New Roman" w:cs="Times New Roman"/>
          <w:bCs/>
          <w:sz w:val="28"/>
          <w:szCs w:val="28"/>
          <w:lang w:val="vi-VN"/>
        </w:rPr>
        <w:t>Tăng cường hợp tác, liên kết và hội nhập gắn với bảo đảm quốc phòng, an ninh</w:t>
      </w:r>
      <w:r w:rsidRPr="00053443">
        <w:rPr>
          <w:rFonts w:ascii="Times New Roman" w:eastAsia="Times New Roman" w:hAnsi="Times New Roman" w:cs="Times New Roman"/>
          <w:bCs/>
          <w:sz w:val="28"/>
          <w:szCs w:val="28"/>
          <w:lang w:val="nl-NL"/>
        </w:rPr>
        <w:t>.</w:t>
      </w:r>
    </w:p>
    <w:p w14:paraId="31F48ED2" w14:textId="77777777" w:rsidR="00D6045A" w:rsidRPr="00053443" w:rsidRDefault="00CD7567" w:rsidP="00466973">
      <w:pPr>
        <w:spacing w:before="80" w:after="0" w:line="240" w:lineRule="auto"/>
        <w:ind w:firstLine="720"/>
        <w:jc w:val="both"/>
        <w:rPr>
          <w:rFonts w:ascii="Times New Roman" w:eastAsia="Times New Roman" w:hAnsi="Times New Roman" w:cs="Times New Roman"/>
          <w:bCs/>
          <w:sz w:val="28"/>
          <w:szCs w:val="28"/>
          <w:lang w:val="vi-VN"/>
        </w:rPr>
      </w:pPr>
      <w:r w:rsidRPr="00053443">
        <w:rPr>
          <w:rFonts w:ascii="Times New Roman" w:eastAsia="Times New Roman" w:hAnsi="Times New Roman" w:cs="Times New Roman"/>
          <w:bCs/>
          <w:sz w:val="28"/>
          <w:szCs w:val="28"/>
          <w:lang w:val="nl-NL"/>
        </w:rPr>
        <w:t>-</w:t>
      </w:r>
      <w:r w:rsidRPr="00053443">
        <w:rPr>
          <w:rFonts w:ascii="Times New Roman" w:eastAsia="Times New Roman" w:hAnsi="Times New Roman" w:cs="Times New Roman"/>
          <w:b/>
          <w:bCs/>
          <w:i/>
          <w:sz w:val="28"/>
          <w:szCs w:val="28"/>
          <w:lang w:val="nl-NL"/>
        </w:rPr>
        <w:t xml:space="preserve"> </w:t>
      </w:r>
      <w:r w:rsidRPr="00053443">
        <w:rPr>
          <w:rFonts w:ascii="Times New Roman" w:eastAsia="Calibri" w:hAnsi="Times New Roman" w:cs="Times New Roman"/>
          <w:sz w:val="28"/>
          <w:szCs w:val="28"/>
          <w:lang w:val="nl-NL"/>
        </w:rPr>
        <w:t>03 khâu đột phá chiến lược: (</w:t>
      </w:r>
      <w:r w:rsidRPr="00053443">
        <w:rPr>
          <w:rFonts w:ascii="Times New Roman" w:eastAsia="Times New Roman" w:hAnsi="Times New Roman" w:cs="Times New Roman"/>
          <w:bCs/>
          <w:sz w:val="28"/>
          <w:szCs w:val="28"/>
          <w:lang w:val="vi-VN"/>
        </w:rPr>
        <w:t>i) Đẩy mạnh chuyển đổi số toàn diện trên ba trụ cột, xây dựng chính quyền số, phát triển kinh tế số, thúc đẩy xã hội số và quản trị công, đảm bảo phục vụ người dân và doanh nghiệp hiệu quả; (ii) Phát triển nguồn nhân lực chất lượng cao; (ii</w:t>
      </w:r>
      <w:r w:rsidRPr="00053443">
        <w:rPr>
          <w:rFonts w:ascii="Times New Roman" w:eastAsia="Times New Roman" w:hAnsi="Times New Roman" w:cs="Times New Roman"/>
          <w:bCs/>
          <w:sz w:val="28"/>
          <w:szCs w:val="28"/>
          <w:lang w:val="nl-NL"/>
        </w:rPr>
        <w:t>i</w:t>
      </w:r>
      <w:r w:rsidRPr="00053443">
        <w:rPr>
          <w:rFonts w:ascii="Times New Roman" w:eastAsia="Times New Roman" w:hAnsi="Times New Roman" w:cs="Times New Roman"/>
          <w:bCs/>
          <w:sz w:val="28"/>
          <w:szCs w:val="28"/>
          <w:lang w:val="vi-VN"/>
        </w:rPr>
        <w:t>) Phát triển hạ tầng đồng bộ, hiện đại, thu hút dự án đầu tư chiến lược.</w:t>
      </w:r>
    </w:p>
    <w:p w14:paraId="0E17E55C" w14:textId="77777777"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vi-VN"/>
        </w:rPr>
      </w:pPr>
      <w:r w:rsidRPr="00053443">
        <w:rPr>
          <w:rFonts w:ascii="Times New Roman" w:eastAsia="Calibri" w:hAnsi="Times New Roman" w:cs="Times New Roman"/>
          <w:sz w:val="28"/>
          <w:szCs w:val="28"/>
          <w:lang w:val="vi-VN"/>
        </w:rPr>
        <w:t xml:space="preserve">4. Điều chỉnh phân vùng không gian phát triển (05 vùng): (i) </w:t>
      </w:r>
      <w:r w:rsidRPr="00053443">
        <w:rPr>
          <w:rFonts w:ascii="Times New Roman" w:eastAsia="Times New Roman" w:hAnsi="Times New Roman" w:cs="Times New Roman"/>
          <w:sz w:val="28"/>
          <w:szCs w:val="28"/>
          <w:lang w:val="vi-VN"/>
        </w:rPr>
        <w:t>Vùng kinh tế trung tâm; (ii</w:t>
      </w:r>
      <w:r w:rsidRPr="00053443">
        <w:rPr>
          <w:rFonts w:ascii="Times New Roman" w:eastAsia="Times New Roman" w:hAnsi="Times New Roman" w:cs="Times New Roman"/>
          <w:i/>
          <w:sz w:val="28"/>
          <w:szCs w:val="28"/>
          <w:lang w:val="vi-VN"/>
        </w:rPr>
        <w:t xml:space="preserve">) </w:t>
      </w:r>
      <w:r w:rsidRPr="00053443">
        <w:rPr>
          <w:rFonts w:ascii="Times New Roman" w:eastAsia="Times New Roman" w:hAnsi="Times New Roman" w:cs="Times New Roman"/>
          <w:sz w:val="28"/>
          <w:szCs w:val="28"/>
          <w:lang w:val="vi-VN"/>
        </w:rPr>
        <w:t>Vùng kinh tế phía Bắc; (iii) Vùng kinh tế động lực tăng trưởng phía Nam; (iv) Vùng kinh tế sinh thái - nông nghiệp - lâm nghiệp bền vững</w:t>
      </w:r>
      <w:r w:rsidRPr="00053443">
        <w:rPr>
          <w:rFonts w:ascii="Times New Roman" w:eastAsia="Times New Roman" w:hAnsi="Times New Roman" w:cs="Times New Roman"/>
          <w:spacing w:val="-4"/>
          <w:sz w:val="28"/>
          <w:szCs w:val="28"/>
          <w:lang w:val="vi-VN"/>
        </w:rPr>
        <w:t>; (v) Vùng kinh tế biển tổng hợp và bảo tồn sinh thái biển</w:t>
      </w:r>
      <w:r w:rsidRPr="00053443">
        <w:rPr>
          <w:rFonts w:ascii="Times New Roman" w:eastAsia="Times New Roman" w:hAnsi="Times New Roman" w:cs="Times New Roman"/>
          <w:sz w:val="28"/>
          <w:szCs w:val="28"/>
          <w:lang w:val="vi-VN"/>
        </w:rPr>
        <w:t xml:space="preserve">. </w:t>
      </w:r>
    </w:p>
    <w:p w14:paraId="45C6B072" w14:textId="77777777"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vi-VN"/>
        </w:rPr>
      </w:pPr>
      <w:r w:rsidRPr="00053443">
        <w:rPr>
          <w:rFonts w:ascii="Times New Roman" w:eastAsia="Times New Roman" w:hAnsi="Times New Roman" w:cs="Times New Roman"/>
          <w:sz w:val="28"/>
          <w:szCs w:val="28"/>
          <w:lang w:val="vi-VN"/>
        </w:rPr>
        <w:t>5. Điều chỉnh hành lang kinh tế (04 hành lang): (i) Hành lang động lực ven biển; (ii) Hành lang kinh tế Đông - Tây; (iii) Hành lang sinh thái; (iv) Hành lang liên kết biên giới phía Nam.</w:t>
      </w:r>
    </w:p>
    <w:p w14:paraId="726BDDD4" w14:textId="558D5D6C"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vi-VN"/>
        </w:rPr>
      </w:pPr>
      <w:r w:rsidRPr="00053443">
        <w:rPr>
          <w:rFonts w:ascii="Times New Roman" w:eastAsia="Times New Roman" w:hAnsi="Times New Roman" w:cs="Times New Roman"/>
          <w:sz w:val="28"/>
          <w:szCs w:val="28"/>
          <w:lang w:val="vi-VN"/>
        </w:rPr>
        <w:t xml:space="preserve">6. Điều chỉnh, bổ sung các nhóm ngành kinh tế trọng tâm, động lực tăng trưởng, gồm: nhóm ngành chủ lực dẫn dắt tăng trưởng kinh tế của tỉnh (công nghiệp chế biến, chế tạo; năng lượng; cảng biển, logistics và chuỗi cung ứng công nghiệp); nhóm ngành có tiềm năng, lợi thế phát triển; nhóm ngành mới, tạo động lực tăng trưởng dài hạn và nhóm ngành dịch vụ hỗ trợ, liên kết chuỗi giá trị. Đồng thời, định hướng phát triển Trung tâm công nghiệp </w:t>
      </w:r>
      <w:r w:rsidR="00583ABB" w:rsidRPr="00053443">
        <w:rPr>
          <w:rFonts w:ascii="Times New Roman" w:eastAsia="Times New Roman" w:hAnsi="Times New Roman" w:cs="Times New Roman"/>
          <w:sz w:val="28"/>
          <w:szCs w:val="28"/>
          <w:lang w:val="vi-VN"/>
        </w:rPr>
        <w:t>-</w:t>
      </w:r>
      <w:r w:rsidRPr="00053443">
        <w:rPr>
          <w:rFonts w:ascii="Times New Roman" w:eastAsia="Times New Roman" w:hAnsi="Times New Roman" w:cs="Times New Roman"/>
          <w:sz w:val="28"/>
          <w:szCs w:val="28"/>
          <w:lang w:val="vi-VN"/>
        </w:rPr>
        <w:t xml:space="preserve"> năng lượng sinh thái tại Khu kinh tế Vũng Áng.</w:t>
      </w:r>
    </w:p>
    <w:p w14:paraId="2F29F4BE" w14:textId="77777777" w:rsidR="00D6045A" w:rsidRPr="00053443" w:rsidRDefault="00CD7567" w:rsidP="00466973">
      <w:pPr>
        <w:keepNext/>
        <w:spacing w:before="80" w:after="0" w:line="240" w:lineRule="auto"/>
        <w:ind w:firstLine="720"/>
        <w:jc w:val="both"/>
        <w:outlineLvl w:val="2"/>
        <w:rPr>
          <w:rFonts w:ascii="Times New Roman" w:eastAsia="Times New Roman" w:hAnsi="Times New Roman" w:cs="Times New Roman"/>
          <w:bCs/>
          <w:sz w:val="28"/>
          <w:szCs w:val="28"/>
          <w:lang w:val="vi-VN"/>
        </w:rPr>
      </w:pPr>
      <w:r w:rsidRPr="00053443">
        <w:rPr>
          <w:rFonts w:ascii="Times New Roman" w:eastAsia="Calibri" w:hAnsi="Times New Roman" w:cs="Times New Roman"/>
          <w:bCs/>
          <w:sz w:val="28"/>
          <w:szCs w:val="28"/>
          <w:lang w:val="vi-VN"/>
        </w:rPr>
        <w:lastRenderedPageBreak/>
        <w:t xml:space="preserve">7. Điều chỉnh, bổ sung định hướng phát triển các ngành, lĩnh vực: Giáo dục và Đào tạo; Y tế và chăm sóc sức khỏe nhân dân; </w:t>
      </w:r>
      <w:r w:rsidRPr="00053443">
        <w:rPr>
          <w:rFonts w:ascii="Times New Roman" w:eastAsia="Times New Roman" w:hAnsi="Times New Roman" w:cs="Times New Roman"/>
          <w:bCs/>
          <w:sz w:val="28"/>
          <w:szCs w:val="28"/>
          <w:lang w:val="vi-VN"/>
        </w:rPr>
        <w:t>Văn hóa, thể thao, thông tin, báo chí, xuất bản; Khoa học và công nghệ</w:t>
      </w:r>
      <w:r w:rsidRPr="00053443">
        <w:rPr>
          <w:rFonts w:ascii="Times New Roman" w:eastAsia="Times New Roman" w:hAnsi="Times New Roman" w:cs="Times New Roman"/>
          <w:bCs/>
          <w:sz w:val="28"/>
          <w:szCs w:val="28"/>
          <w:lang w:val="nl-NL"/>
        </w:rPr>
        <w:t>, đổi mới sáng tạo</w:t>
      </w:r>
      <w:r w:rsidRPr="00053443">
        <w:rPr>
          <w:rFonts w:ascii="Times New Roman" w:eastAsia="Times New Roman" w:hAnsi="Times New Roman" w:cs="Times New Roman"/>
          <w:bCs/>
          <w:sz w:val="28"/>
          <w:szCs w:val="28"/>
          <w:lang w:val="vi-VN"/>
        </w:rPr>
        <w:t>.</w:t>
      </w:r>
    </w:p>
    <w:p w14:paraId="779EF80F" w14:textId="77777777" w:rsidR="00D6045A" w:rsidRPr="00053443" w:rsidRDefault="00CD7567" w:rsidP="00466973">
      <w:pPr>
        <w:keepNext/>
        <w:spacing w:before="80" w:after="0" w:line="240" w:lineRule="auto"/>
        <w:ind w:firstLine="720"/>
        <w:jc w:val="both"/>
        <w:outlineLvl w:val="2"/>
        <w:rPr>
          <w:rFonts w:ascii="Times New Roman" w:eastAsia="Times New Roman" w:hAnsi="Times New Roman" w:cs="Times New Roman"/>
          <w:bCs/>
          <w:sz w:val="28"/>
          <w:szCs w:val="28"/>
          <w:lang w:val="vi-VN"/>
        </w:rPr>
      </w:pPr>
      <w:r w:rsidRPr="00053443">
        <w:rPr>
          <w:rFonts w:ascii="Times New Roman" w:eastAsia="Times New Roman" w:hAnsi="Times New Roman" w:cs="Times New Roman"/>
          <w:bCs/>
          <w:sz w:val="28"/>
          <w:szCs w:val="28"/>
          <w:lang w:val="vi-VN"/>
        </w:rPr>
        <w:t xml:space="preserve">8. Điều chỉnh định hướng phát triển đô thị </w:t>
      </w:r>
    </w:p>
    <w:p w14:paraId="289F4BE4" w14:textId="77777777" w:rsidR="00D6045A" w:rsidRPr="00053443" w:rsidRDefault="00CD7567" w:rsidP="00466973">
      <w:pPr>
        <w:spacing w:before="80" w:after="0" w:line="240" w:lineRule="auto"/>
        <w:ind w:firstLine="720"/>
        <w:jc w:val="both"/>
        <w:rPr>
          <w:rFonts w:ascii="Times New Roman" w:eastAsia="Times New Roman" w:hAnsi="Times New Roman" w:cs="Times New Roman"/>
          <w:bCs/>
          <w:sz w:val="28"/>
          <w:szCs w:val="28"/>
          <w:lang w:val="vi-VN"/>
        </w:rPr>
      </w:pPr>
      <w:r w:rsidRPr="00053443">
        <w:rPr>
          <w:rFonts w:ascii="Times New Roman" w:eastAsia="Times New Roman" w:hAnsi="Times New Roman" w:cs="Times New Roman"/>
          <w:bCs/>
          <w:sz w:val="28"/>
          <w:szCs w:val="28"/>
          <w:lang w:val="vi-VN"/>
        </w:rPr>
        <w:t xml:space="preserve">- 03 vùng đô thị chiến lược: (i) </w:t>
      </w:r>
      <w:r w:rsidRPr="00053443">
        <w:rPr>
          <w:rFonts w:ascii="Times New Roman" w:eastAsia="Calibri" w:hAnsi="Times New Roman" w:cs="Times New Roman"/>
          <w:bCs/>
          <w:sz w:val="28"/>
          <w:szCs w:val="28"/>
          <w:lang w:val="vi-VN"/>
        </w:rPr>
        <w:t xml:space="preserve">Vùng đô thị phía Bắc - đô thị Hồng Lĩnh, đô thị Nghi Xuân; (ii) Vùng đô thị trung tâm - đô thị Hà Tĩnh; (iii) Vùng đô thị phía Nam - Đô thị Vũng Áng.  </w:t>
      </w:r>
      <w:r w:rsidRPr="00053443">
        <w:rPr>
          <w:rFonts w:ascii="Times New Roman" w:eastAsia="Times New Roman" w:hAnsi="Times New Roman" w:cs="Times New Roman"/>
          <w:bCs/>
          <w:sz w:val="28"/>
          <w:szCs w:val="28"/>
          <w:lang w:val="vi-VN"/>
        </w:rPr>
        <w:t xml:space="preserve"> </w:t>
      </w:r>
    </w:p>
    <w:p w14:paraId="022F27CC" w14:textId="33F97953" w:rsidR="00D6045A" w:rsidRPr="00053443" w:rsidRDefault="00CD7567" w:rsidP="00466973">
      <w:pPr>
        <w:keepNext/>
        <w:spacing w:before="80" w:after="0" w:line="240" w:lineRule="auto"/>
        <w:ind w:firstLine="720"/>
        <w:jc w:val="both"/>
        <w:outlineLvl w:val="2"/>
        <w:rPr>
          <w:rFonts w:ascii="Times New Roman" w:eastAsia="Calibri" w:hAnsi="Times New Roman" w:cs="Times New Roman"/>
          <w:bCs/>
          <w:sz w:val="28"/>
          <w:szCs w:val="28"/>
          <w:lang w:val="vi-VN"/>
        </w:rPr>
      </w:pPr>
      <w:r w:rsidRPr="00053443">
        <w:rPr>
          <w:rFonts w:ascii="Times New Roman" w:eastAsia="Times New Roman" w:hAnsi="Times New Roman" w:cs="Times New Roman"/>
          <w:bCs/>
          <w:sz w:val="28"/>
          <w:szCs w:val="28"/>
          <w:lang w:val="vi-VN"/>
        </w:rPr>
        <w:t xml:space="preserve">- 04 </w:t>
      </w:r>
      <w:r w:rsidRPr="00053443">
        <w:rPr>
          <w:rFonts w:ascii="Times New Roman" w:eastAsia="Calibri" w:hAnsi="Times New Roman" w:cs="Times New Roman"/>
          <w:bCs/>
          <w:sz w:val="28"/>
          <w:szCs w:val="28"/>
          <w:lang w:val="vi-VN"/>
        </w:rPr>
        <w:t xml:space="preserve">trục đô thị: (i) Trục đô thị theo hành lang động lực ven biển; (ii) Trục đô </w:t>
      </w:r>
      <w:r w:rsidR="00CB0359" w:rsidRPr="00053443">
        <w:rPr>
          <w:rFonts w:ascii="Times New Roman" w:eastAsia="Calibri" w:hAnsi="Times New Roman" w:cs="Times New Roman"/>
          <w:bCs/>
          <w:sz w:val="28"/>
          <w:szCs w:val="28"/>
          <w:lang w:val="vi-VN"/>
        </w:rPr>
        <w:t>thị</w:t>
      </w:r>
      <w:r w:rsidRPr="00053443">
        <w:rPr>
          <w:rFonts w:ascii="Times New Roman" w:eastAsia="Calibri" w:hAnsi="Times New Roman" w:cs="Times New Roman"/>
          <w:bCs/>
          <w:sz w:val="28"/>
          <w:szCs w:val="28"/>
          <w:lang w:val="vi-VN"/>
        </w:rPr>
        <w:t xml:space="preserve"> theo hành lang kinh tế Đông - Tây; (iii) Trục đô thị theo hành lang sinh thái; (iv) Trục đô thị theo hành lang liên kết biên giới phía Nam.</w:t>
      </w:r>
      <w:r w:rsidRPr="00053443">
        <w:rPr>
          <w:i/>
          <w:lang w:val="vi-VN"/>
        </w:rPr>
        <w:t xml:space="preserve"> </w:t>
      </w:r>
      <w:r w:rsidRPr="00053443">
        <w:rPr>
          <w:rFonts w:ascii="Times New Roman" w:eastAsia="Calibri" w:hAnsi="Times New Roman" w:cs="Times New Roman"/>
          <w:bCs/>
          <w:sz w:val="28"/>
          <w:szCs w:val="28"/>
          <w:lang w:val="vi-VN"/>
        </w:rPr>
        <w:t xml:space="preserve">  </w:t>
      </w:r>
    </w:p>
    <w:p w14:paraId="28B5B64D" w14:textId="4D856C82" w:rsidR="00591001" w:rsidRPr="00053443" w:rsidRDefault="00591001" w:rsidP="00591001">
      <w:pPr>
        <w:keepNext/>
        <w:spacing w:before="120" w:after="0" w:line="240" w:lineRule="auto"/>
        <w:ind w:firstLine="720"/>
        <w:jc w:val="both"/>
        <w:outlineLvl w:val="2"/>
        <w:rPr>
          <w:rFonts w:ascii="Times New Roman" w:eastAsia="Calibri" w:hAnsi="Times New Roman" w:cs="Times New Roman"/>
          <w:bCs/>
          <w:sz w:val="28"/>
          <w:szCs w:val="28"/>
          <w:lang w:val="vi-VN"/>
        </w:rPr>
      </w:pPr>
      <w:r w:rsidRPr="00053443">
        <w:rPr>
          <w:rFonts w:ascii="Times New Roman" w:eastAsia="Calibri" w:hAnsi="Times New Roman" w:cs="Times New Roman"/>
          <w:bCs/>
          <w:sz w:val="28"/>
          <w:szCs w:val="28"/>
          <w:lang w:val="vi-VN"/>
        </w:rPr>
        <w:t xml:space="preserve">Đến năm 2030, toàn tỉnh có 16 đô thị, trong đó 02 đô thị loại II (đô thị Hà Tĩnh và đô thị Vũng Áng/Kỳ Anh) và 14 đô thị loại III (Nghi Xuân, Hồng Lĩnh, Can Lộc, Đức Thọ, Thiên Cầm, Lộc Hà, Hương Sơn, Đồng Lộc, Cẩm Xuyên, Kỳ Đồng, Hương Khê, Tây Sơn, Vũ Quang và Việt Xuyên) và một số đô thị </w:t>
      </w:r>
      <w:r w:rsidR="00053443" w:rsidRPr="00053443">
        <w:rPr>
          <w:rFonts w:ascii="Times New Roman" w:eastAsia="Calibri" w:hAnsi="Times New Roman" w:cs="Times New Roman"/>
          <w:bCs/>
          <w:sz w:val="28"/>
          <w:szCs w:val="28"/>
          <w:lang w:val="vi-VN"/>
        </w:rPr>
        <w:t xml:space="preserve">khác </w:t>
      </w:r>
      <w:r w:rsidRPr="00053443">
        <w:rPr>
          <w:rFonts w:ascii="Times New Roman" w:eastAsia="Calibri" w:hAnsi="Times New Roman" w:cs="Times New Roman"/>
          <w:bCs/>
          <w:sz w:val="28"/>
          <w:szCs w:val="28"/>
          <w:lang w:val="vi-VN"/>
        </w:rPr>
        <w:t>theo Chương trình phát triển đô thị của tỉnh được cấp có thẩm quyền phê duyệt.</w:t>
      </w:r>
    </w:p>
    <w:p w14:paraId="661678E6" w14:textId="77777777" w:rsidR="00D6045A" w:rsidRPr="00053443" w:rsidRDefault="00CD7567" w:rsidP="00466973">
      <w:pPr>
        <w:spacing w:before="80" w:after="0" w:line="240" w:lineRule="auto"/>
        <w:ind w:firstLine="720"/>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xml:space="preserve">9. </w:t>
      </w:r>
      <w:r w:rsidRPr="00053443">
        <w:rPr>
          <w:rFonts w:ascii="Times New Roman" w:eastAsia="Calibri" w:hAnsi="Times New Roman" w:cs="Times New Roman" w:hint="eastAsia"/>
          <w:sz w:val="28"/>
          <w:szCs w:val="28"/>
          <w:lang w:val="vi-VN"/>
        </w:rPr>
        <w:t>Đ</w:t>
      </w:r>
      <w:r w:rsidRPr="00053443">
        <w:rPr>
          <w:rFonts w:ascii="Times New Roman" w:eastAsia="Calibri" w:hAnsi="Times New Roman" w:cs="Times New Roman"/>
          <w:sz w:val="28"/>
          <w:szCs w:val="28"/>
          <w:lang w:val="vi-VN"/>
        </w:rPr>
        <w:t>iều chỉnh ph</w:t>
      </w:r>
      <w:r w:rsidRPr="00053443">
        <w:rPr>
          <w:rFonts w:ascii="Times New Roman" w:eastAsia="Calibri" w:hAnsi="Times New Roman" w:cs="Times New Roman" w:hint="eastAsia"/>
          <w:sz w:val="28"/>
          <w:szCs w:val="28"/>
          <w:lang w:val="vi-VN"/>
        </w:rPr>
        <w:t>ươ</w:t>
      </w:r>
      <w:r w:rsidRPr="00053443">
        <w:rPr>
          <w:rFonts w:ascii="Times New Roman" w:eastAsia="Calibri" w:hAnsi="Times New Roman" w:cs="Times New Roman"/>
          <w:sz w:val="28"/>
          <w:szCs w:val="28"/>
          <w:lang w:val="vi-VN"/>
        </w:rPr>
        <w:t xml:space="preserve">ng </w:t>
      </w:r>
      <w:r w:rsidRPr="00053443">
        <w:rPr>
          <w:rFonts w:ascii="Times New Roman" w:eastAsia="Calibri" w:hAnsi="Times New Roman" w:cs="Times New Roman" w:hint="eastAsia"/>
          <w:sz w:val="28"/>
          <w:szCs w:val="28"/>
          <w:lang w:val="vi-VN"/>
        </w:rPr>
        <w:t>á</w:t>
      </w:r>
      <w:r w:rsidRPr="00053443">
        <w:rPr>
          <w:rFonts w:ascii="Times New Roman" w:eastAsia="Calibri" w:hAnsi="Times New Roman" w:cs="Times New Roman"/>
          <w:sz w:val="28"/>
          <w:szCs w:val="28"/>
          <w:lang w:val="vi-VN"/>
        </w:rPr>
        <w:t>n phát triển các khu chức n</w:t>
      </w:r>
      <w:r w:rsidRPr="00053443">
        <w:rPr>
          <w:rFonts w:ascii="Times New Roman" w:eastAsia="Calibri" w:hAnsi="Times New Roman" w:cs="Times New Roman" w:hint="eastAsia"/>
          <w:sz w:val="28"/>
          <w:szCs w:val="28"/>
          <w:lang w:val="vi-VN"/>
        </w:rPr>
        <w:t>ă</w:t>
      </w:r>
      <w:r w:rsidRPr="00053443">
        <w:rPr>
          <w:rFonts w:ascii="Times New Roman" w:eastAsia="Calibri" w:hAnsi="Times New Roman" w:cs="Times New Roman"/>
          <w:sz w:val="28"/>
          <w:szCs w:val="28"/>
          <w:lang w:val="vi-VN"/>
        </w:rPr>
        <w:t>ng</w:t>
      </w:r>
      <w:r w:rsidRPr="00053443">
        <w:rPr>
          <w:rFonts w:ascii="Times New Roman" w:eastAsia="Calibri" w:hAnsi="Times New Roman" w:cs="Times New Roman"/>
          <w:sz w:val="28"/>
          <w:szCs w:val="28"/>
          <w:lang w:val="vi-VN"/>
        </w:rPr>
        <w:tab/>
      </w:r>
    </w:p>
    <w:p w14:paraId="07290DD1"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Điều chỉnh quy mô diện tích Khu kinh tế Vũng Áng từ 22.781 ha lên khoảng 72.998 ha. Nghiên cứu đề xuất cấp có thẩm quyền thành lập Khu kinh tế Vũng Áng thành Khu kinh tế tự do khi đảm bảo các điều kiện.</w:t>
      </w:r>
    </w:p>
    <w:p w14:paraId="4D03B183"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xml:space="preserve">- Nghiên cứu đề xuất cấp có thẩm quyền thành lập Khu thương mại tự do Vũng Áng. </w:t>
      </w:r>
    </w:p>
    <w:p w14:paraId="21BDDD56" w14:textId="04B0455D" w:rsidR="00D6045A" w:rsidRPr="00053443" w:rsidRDefault="00CD7567" w:rsidP="00466973">
      <w:pPr>
        <w:spacing w:before="80" w:after="0" w:line="240" w:lineRule="auto"/>
        <w:ind w:firstLine="720"/>
        <w:jc w:val="both"/>
        <w:rPr>
          <w:rFonts w:ascii="Times New Roman" w:eastAsia="Calibri" w:hAnsi="Times New Roman" w:cs="Times New Roman"/>
          <w:spacing w:val="-2"/>
          <w:sz w:val="28"/>
          <w:szCs w:val="28"/>
          <w:lang w:val="vi-VN"/>
        </w:rPr>
      </w:pPr>
      <w:r w:rsidRPr="00053443">
        <w:rPr>
          <w:rFonts w:ascii="Times New Roman" w:eastAsia="Calibri" w:hAnsi="Times New Roman" w:cs="Times New Roman"/>
          <w:spacing w:val="-2"/>
          <w:sz w:val="28"/>
          <w:szCs w:val="28"/>
          <w:lang w:val="vi-VN"/>
        </w:rPr>
        <w:t xml:space="preserve">- Nghiên cứu </w:t>
      </w:r>
      <w:r w:rsidRPr="00053443">
        <w:rPr>
          <w:rFonts w:ascii="Times New Roman" w:eastAsia="Calibri" w:hAnsi="Times New Roman" w:cs="Times New Roman" w:hint="eastAsia"/>
          <w:spacing w:val="-2"/>
          <w:sz w:val="28"/>
          <w:szCs w:val="28"/>
          <w:lang w:val="vi-VN"/>
        </w:rPr>
        <w:t>đ</w:t>
      </w:r>
      <w:r w:rsidRPr="00053443">
        <w:rPr>
          <w:rFonts w:ascii="Times New Roman" w:eastAsia="Calibri" w:hAnsi="Times New Roman" w:cs="Times New Roman"/>
          <w:spacing w:val="-2"/>
          <w:sz w:val="28"/>
          <w:szCs w:val="28"/>
          <w:lang w:val="vi-VN"/>
        </w:rPr>
        <w:t>ề xuất cấp có thẩm quyền thành lập Khu hợp tác kinh tế biên giới Hà Tĩnh - Bolikh</w:t>
      </w:r>
      <w:r w:rsidRPr="00053443">
        <w:rPr>
          <w:rFonts w:ascii="Times New Roman" w:eastAsia="Calibri" w:hAnsi="Times New Roman" w:cs="Times New Roman" w:hint="eastAsia"/>
          <w:spacing w:val="-2"/>
          <w:sz w:val="28"/>
          <w:szCs w:val="28"/>
          <w:lang w:val="vi-VN"/>
        </w:rPr>
        <w:t>ă</w:t>
      </w:r>
      <w:r w:rsidRPr="00053443">
        <w:rPr>
          <w:rFonts w:ascii="Times New Roman" w:eastAsia="Calibri" w:hAnsi="Times New Roman" w:cs="Times New Roman"/>
          <w:spacing w:val="-2"/>
          <w:sz w:val="28"/>
          <w:szCs w:val="28"/>
          <w:lang w:val="vi-VN"/>
        </w:rPr>
        <w:t xml:space="preserve">mxay khi </w:t>
      </w:r>
      <w:r w:rsidRPr="00053443">
        <w:rPr>
          <w:rFonts w:ascii="Times New Roman" w:eastAsia="Calibri" w:hAnsi="Times New Roman" w:cs="Times New Roman" w:hint="eastAsia"/>
          <w:spacing w:val="-2"/>
          <w:sz w:val="28"/>
          <w:szCs w:val="28"/>
          <w:lang w:val="vi-VN"/>
        </w:rPr>
        <w:t>đ</w:t>
      </w:r>
      <w:r w:rsidRPr="00053443">
        <w:rPr>
          <w:rFonts w:ascii="Times New Roman" w:eastAsia="Calibri" w:hAnsi="Times New Roman" w:cs="Times New Roman"/>
          <w:spacing w:val="-2"/>
          <w:sz w:val="28"/>
          <w:szCs w:val="28"/>
          <w:lang w:val="vi-VN"/>
        </w:rPr>
        <w:t xml:space="preserve">ảm </w:t>
      </w:r>
      <w:r w:rsidR="006E1185" w:rsidRPr="00053443">
        <w:rPr>
          <w:rFonts w:ascii="Times New Roman" w:eastAsia="Calibri" w:hAnsi="Times New Roman" w:cs="Times New Roman"/>
          <w:spacing w:val="-2"/>
          <w:sz w:val="28"/>
          <w:szCs w:val="28"/>
          <w:lang w:val="vi-VN"/>
        </w:rPr>
        <w:t>bảo</w:t>
      </w:r>
      <w:r w:rsidRPr="00053443">
        <w:rPr>
          <w:rFonts w:ascii="Times New Roman" w:eastAsia="Calibri" w:hAnsi="Times New Roman" w:cs="Times New Roman"/>
          <w:spacing w:val="-2"/>
          <w:sz w:val="28"/>
          <w:szCs w:val="28"/>
          <w:lang w:val="vi-VN"/>
        </w:rPr>
        <w:t xml:space="preserve"> các </w:t>
      </w:r>
      <w:r w:rsidRPr="00053443">
        <w:rPr>
          <w:rFonts w:ascii="Times New Roman" w:eastAsia="Calibri" w:hAnsi="Times New Roman" w:cs="Times New Roman" w:hint="eastAsia"/>
          <w:spacing w:val="-2"/>
          <w:sz w:val="28"/>
          <w:szCs w:val="28"/>
          <w:lang w:val="vi-VN"/>
        </w:rPr>
        <w:t>đ</w:t>
      </w:r>
      <w:r w:rsidRPr="00053443">
        <w:rPr>
          <w:rFonts w:ascii="Times New Roman" w:eastAsia="Calibri" w:hAnsi="Times New Roman" w:cs="Times New Roman"/>
          <w:spacing w:val="-2"/>
          <w:sz w:val="28"/>
          <w:szCs w:val="28"/>
          <w:lang w:val="vi-VN"/>
        </w:rPr>
        <w:t>iều kiện.</w:t>
      </w:r>
    </w:p>
    <w:p w14:paraId="0BE0F18E" w14:textId="53652405"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pacing w:val="-2"/>
          <w:sz w:val="28"/>
          <w:szCs w:val="28"/>
          <w:lang w:val="vi-VN"/>
        </w:rPr>
        <w:t>- Điều chỉnh, bổ sung số lượng (khu, cụm) và diện tích các khu công</w:t>
      </w:r>
      <w:r w:rsidR="006F45B4" w:rsidRPr="00053443">
        <w:rPr>
          <w:rFonts w:ascii="Times New Roman" w:eastAsia="Calibri" w:hAnsi="Times New Roman" w:cs="Times New Roman"/>
          <w:spacing w:val="-2"/>
          <w:sz w:val="28"/>
          <w:szCs w:val="28"/>
          <w:lang w:val="vi-VN"/>
        </w:rPr>
        <w:t xml:space="preserve"> nghiệp</w:t>
      </w:r>
      <w:r w:rsidRPr="00053443">
        <w:rPr>
          <w:rFonts w:ascii="Times New Roman" w:eastAsia="Calibri" w:hAnsi="Times New Roman" w:cs="Times New Roman"/>
          <w:spacing w:val="-2"/>
          <w:sz w:val="28"/>
          <w:szCs w:val="28"/>
          <w:lang w:val="vi-VN"/>
        </w:rPr>
        <w:t>, cụm công nghiệp.</w:t>
      </w:r>
      <w:r w:rsidRPr="00053443">
        <w:rPr>
          <w:rFonts w:ascii="Times New Roman" w:eastAsia="Calibri" w:hAnsi="Times New Roman" w:cs="Times New Roman"/>
          <w:sz w:val="28"/>
          <w:szCs w:val="28"/>
          <w:lang w:val="vi-VN"/>
        </w:rPr>
        <w:t xml:space="preserve"> </w:t>
      </w:r>
    </w:p>
    <w:p w14:paraId="4F9F88BC" w14:textId="77777777" w:rsidR="00D6045A" w:rsidRPr="00053443" w:rsidRDefault="00CD7567" w:rsidP="00466973">
      <w:pPr>
        <w:spacing w:before="80" w:after="0" w:line="240" w:lineRule="auto"/>
        <w:ind w:firstLine="720"/>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xml:space="preserve">10. </w:t>
      </w:r>
      <w:r w:rsidRPr="00053443">
        <w:rPr>
          <w:rFonts w:ascii="Times New Roman" w:eastAsia="Calibri" w:hAnsi="Times New Roman" w:cs="Times New Roman" w:hint="eastAsia"/>
          <w:sz w:val="28"/>
          <w:szCs w:val="28"/>
          <w:lang w:val="vi-VN"/>
        </w:rPr>
        <w:t>Đ</w:t>
      </w:r>
      <w:r w:rsidRPr="00053443">
        <w:rPr>
          <w:rFonts w:ascii="Times New Roman" w:eastAsia="Calibri" w:hAnsi="Times New Roman" w:cs="Times New Roman"/>
          <w:sz w:val="28"/>
          <w:szCs w:val="28"/>
          <w:lang w:val="vi-VN"/>
        </w:rPr>
        <w:t>iều chỉnh định hướng phát triển hạ tầng kỹ thuật</w:t>
      </w:r>
    </w:p>
    <w:p w14:paraId="364D7E52"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Về đường bộ: Nghiên cứu đề xuất bổ sung tuyến cao tốc Đức Thịnh - Cầu Treo vào quy hoạch mạng lưới đường bộ quốc gia; bổ sung một số tuyến đường tỉnh: 556, 548, 551B, 552B, 553B, 554B, 555B, 557 nhằm đảm bảo kết nối liên xã, liên vùng.</w:t>
      </w:r>
    </w:p>
    <w:p w14:paraId="55F3EA74"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Về hàng không: Bổ sung quy hoạch Cảng hàng không tiềm năng tại xã Yên Hòa và xã Thiên Cầm.</w:t>
      </w:r>
    </w:p>
    <w:p w14:paraId="097635BE"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Về định hướng phát triển điện lực: Cập nhật các nguồn điện, lưới điện 500kV, 220kV theo Quy hoạch điện lực quốc gia; bổ sung một trạm biến áp và đường dây 110kV để đáp ứng nhu cầu truyền tải và tiêu thụ điện trong giai đoạn tới; đề xuất bổ sung nhà máy điện rác công suất từ 15-30MW nhằm đáp ứng nhu cầu xử lý rác trên địa bàn, góp phần nâng cao hiệu quả bảo vệ môi trường, tận dụng tài nguyên từ chất thải và thúc đẩy phát triển kinh tế tuần hoàn.</w:t>
      </w:r>
    </w:p>
    <w:p w14:paraId="16F86616" w14:textId="77777777" w:rsidR="00D6045A" w:rsidRPr="00053443" w:rsidRDefault="00CD7567" w:rsidP="00466973">
      <w:pPr>
        <w:spacing w:before="80" w:after="0" w:line="240" w:lineRule="auto"/>
        <w:ind w:firstLine="720"/>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11. Điều chỉnh định hướng phát triển hạ tầng xã hội</w:t>
      </w:r>
    </w:p>
    <w:p w14:paraId="527105F9"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xml:space="preserve">Điều chỉnh, bổ sung định hướng phát triển hạ tầng văn hóa, thể thao; giáo dục - đào tạo; y tế; khoa học công nghệ; đổi mới sáng tạo; an sinh xã hội và thương mại. Trong đó, bổ sung một số định hướng lớn: Phát triển Trục không gian đô thị </w:t>
      </w:r>
      <w:r w:rsidRPr="00053443">
        <w:rPr>
          <w:rFonts w:ascii="Times New Roman" w:eastAsia="Calibri" w:hAnsi="Times New Roman" w:cs="Times New Roman"/>
          <w:sz w:val="28"/>
          <w:szCs w:val="28"/>
          <w:lang w:val="vi-VN"/>
        </w:rPr>
        <w:lastRenderedPageBreak/>
        <w:t>sáng tạo văn hóa Truyện Kiều; xây dựng Trung tâm dữ liệu nhân tạo quốc tế; xây dựng Bệnh viện đa khoa tỉnh tại vị trí mới.</w:t>
      </w:r>
    </w:p>
    <w:p w14:paraId="54FF1332" w14:textId="77777777" w:rsidR="00D6045A" w:rsidRPr="00053443" w:rsidRDefault="00CD7567" w:rsidP="00466973">
      <w:pPr>
        <w:spacing w:before="80" w:after="0" w:line="240" w:lineRule="auto"/>
        <w:ind w:firstLine="720"/>
        <w:jc w:val="both"/>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xml:space="preserve">12. Điều chỉnh định hướng sử dụng đất phù hợp với nhu cầu sử dụng đất của các ngành, lĩnh vực, địa phương và định hướng sử dụng đất quốc gia; trong đó, đối với chỉ tiêu sử dụng đất theo ngành, lĩnh vực cấp xã sẽ được phân bổ, xác định cụ thể trong quá trình lập quy hoạch đô thị và nông thôn.  </w:t>
      </w:r>
    </w:p>
    <w:p w14:paraId="58905B06" w14:textId="77777777" w:rsidR="00D6045A" w:rsidRPr="00053443" w:rsidRDefault="00CD7567" w:rsidP="00466973">
      <w:pPr>
        <w:keepNext/>
        <w:tabs>
          <w:tab w:val="num" w:pos="720"/>
        </w:tabs>
        <w:spacing w:before="80" w:after="0" w:line="240" w:lineRule="auto"/>
        <w:ind w:firstLine="720"/>
        <w:jc w:val="both"/>
        <w:outlineLvl w:val="0"/>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13. Điều chỉnh định hướng phát triển các khu xử lý chất thải, trong đó bổ sung 01 nhà máy xử lý rác thải kết hợp phát điện.</w:t>
      </w:r>
    </w:p>
    <w:p w14:paraId="3500EAAB" w14:textId="4E5B9633" w:rsidR="00D6045A" w:rsidRPr="00053443" w:rsidRDefault="00CD7567" w:rsidP="00466973">
      <w:pPr>
        <w:keepNext/>
        <w:spacing w:before="80" w:after="0" w:line="240" w:lineRule="auto"/>
        <w:ind w:firstLine="720"/>
        <w:jc w:val="both"/>
        <w:outlineLvl w:val="1"/>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 xml:space="preserve">14. </w:t>
      </w:r>
      <w:r w:rsidR="003E21C9" w:rsidRPr="00053443">
        <w:rPr>
          <w:rFonts w:ascii="Times New Roman" w:eastAsia="Calibri" w:hAnsi="Times New Roman" w:cs="Times New Roman"/>
          <w:sz w:val="28"/>
          <w:szCs w:val="28"/>
          <w:lang w:val="vi-VN"/>
        </w:rPr>
        <w:t>Điều chỉnh, bổ sung</w:t>
      </w:r>
      <w:r w:rsidR="003E21C9" w:rsidRPr="00053443">
        <w:rPr>
          <w:rFonts w:ascii="Times New Roman" w:eastAsia="Calibri" w:hAnsi="Times New Roman" w:cs="Times New Roman"/>
          <w:b/>
          <w:sz w:val="28"/>
          <w:szCs w:val="28"/>
          <w:lang w:val="vi-VN"/>
        </w:rPr>
        <w:t xml:space="preserve"> </w:t>
      </w:r>
      <w:r w:rsidR="003E21C9" w:rsidRPr="00053443">
        <w:rPr>
          <w:rFonts w:ascii="Times New Roman" w:eastAsia="Calibri" w:hAnsi="Times New Roman" w:cs="Times New Roman"/>
          <w:sz w:val="28"/>
          <w:szCs w:val="28"/>
          <w:lang w:val="vi-VN"/>
        </w:rPr>
        <w:t>phương án phân vùng khai thác, sử dụng và bảo vệ tài nguyên khoáng sản; trong đó, đưa ra khỏi quy hoạch một số mỏ vật liệu xây dựng thông thường đã hoàn thành việc khai thác và bổ sung một số khu vực đất san lấp, đá, cát xây dựng nhằm đáp ứng nhu cầu vật liệu trên địa bàn.</w:t>
      </w:r>
    </w:p>
    <w:p w14:paraId="7F3774C3" w14:textId="77777777" w:rsidR="00D6045A" w:rsidRPr="00053443" w:rsidRDefault="00CD7567" w:rsidP="00466973">
      <w:pPr>
        <w:keepNext/>
        <w:spacing w:before="80" w:after="0" w:line="240" w:lineRule="auto"/>
        <w:ind w:firstLine="720"/>
        <w:jc w:val="both"/>
        <w:outlineLvl w:val="1"/>
        <w:rPr>
          <w:rFonts w:ascii="Times New Roman" w:eastAsia="Times New Roman" w:hAnsi="Times New Roman" w:cs="Times New Roman"/>
          <w:bCs/>
          <w:iCs/>
          <w:sz w:val="28"/>
          <w:szCs w:val="28"/>
          <w:lang w:val="vi-VN"/>
        </w:rPr>
      </w:pPr>
      <w:r w:rsidRPr="00053443">
        <w:rPr>
          <w:rFonts w:ascii="Times New Roman" w:eastAsia="Calibri" w:hAnsi="Times New Roman" w:cs="Times New Roman"/>
          <w:sz w:val="28"/>
          <w:szCs w:val="28"/>
          <w:lang w:val="vi-VN"/>
        </w:rPr>
        <w:t xml:space="preserve">15. Cập nhật các giải pháp thực hiện quy hoạch phù hợp với yêu cầu, bối cảnh mới, gồm: huy động vốn đầu tư; phát triển nguồn nhân lực; </w:t>
      </w:r>
      <w:r w:rsidRPr="00053443">
        <w:rPr>
          <w:rFonts w:ascii="Times New Roman" w:eastAsia="Times New Roman" w:hAnsi="Times New Roman" w:cs="Times New Roman"/>
          <w:bCs/>
          <w:iCs/>
          <w:sz w:val="28"/>
          <w:szCs w:val="28"/>
          <w:lang w:val="vi-VN"/>
        </w:rPr>
        <w:t>bảo vệ môi trường, phát triển khoa học công nghệ và chuyển đổi số; cơ chế, chính sách liên kết phát triển; quản lý, kiểm soát phát triển đô thị và nông thôn; tổ chức thực hiện và giám sát thực hiện quy hoạch.</w:t>
      </w:r>
    </w:p>
    <w:p w14:paraId="0D876A75" w14:textId="77777777" w:rsidR="00D6045A" w:rsidRPr="00053443" w:rsidRDefault="00CD7567" w:rsidP="00466973">
      <w:pPr>
        <w:keepNext/>
        <w:tabs>
          <w:tab w:val="num" w:pos="720"/>
        </w:tabs>
        <w:spacing w:before="80" w:after="0" w:line="240" w:lineRule="auto"/>
        <w:ind w:firstLine="720"/>
        <w:jc w:val="both"/>
        <w:outlineLvl w:val="0"/>
        <w:rPr>
          <w:rFonts w:ascii="Times New Roman" w:eastAsia="Calibri" w:hAnsi="Times New Roman" w:cs="Times New Roman"/>
          <w:sz w:val="28"/>
          <w:szCs w:val="28"/>
          <w:lang w:val="vi-VN"/>
        </w:rPr>
      </w:pPr>
      <w:r w:rsidRPr="00053443">
        <w:rPr>
          <w:rFonts w:ascii="Times New Roman" w:eastAsia="Calibri" w:hAnsi="Times New Roman" w:cs="Times New Roman"/>
          <w:sz w:val="28"/>
          <w:szCs w:val="28"/>
          <w:lang w:val="vi-VN"/>
        </w:rPr>
        <w:t>16. Điều chỉnh, bổ sung một số nội dung khác.</w:t>
      </w:r>
    </w:p>
    <w:p w14:paraId="1F0BC9AC" w14:textId="77777777" w:rsidR="00D6045A" w:rsidRPr="00053443" w:rsidRDefault="00CD7567" w:rsidP="00466973">
      <w:pPr>
        <w:spacing w:before="80" w:after="0" w:line="240" w:lineRule="auto"/>
        <w:ind w:firstLine="720"/>
        <w:jc w:val="both"/>
        <w:rPr>
          <w:rFonts w:ascii="Times New Roman" w:eastAsia="Times New Roman" w:hAnsi="Times New Roman" w:cs="Times New Roman"/>
          <w:b/>
          <w:sz w:val="28"/>
          <w:szCs w:val="28"/>
          <w:lang w:val="nl-NL"/>
        </w:rPr>
      </w:pPr>
      <w:r w:rsidRPr="00053443">
        <w:rPr>
          <w:rFonts w:ascii="Times New Roman" w:eastAsia="Times New Roman" w:hAnsi="Times New Roman" w:cs="Times New Roman"/>
          <w:b/>
          <w:sz w:val="28"/>
          <w:szCs w:val="28"/>
          <w:lang w:val="nl-NL"/>
        </w:rPr>
        <w:t>Điều 2. Tổ chức thực hiện</w:t>
      </w:r>
    </w:p>
    <w:p w14:paraId="224483AF" w14:textId="2A9E12D9"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vi-VN"/>
        </w:rPr>
      </w:pPr>
      <w:r w:rsidRPr="00053443">
        <w:rPr>
          <w:rFonts w:ascii="Times New Roman" w:eastAsia="Times New Roman" w:hAnsi="Times New Roman" w:cs="Times New Roman"/>
          <w:sz w:val="28"/>
          <w:szCs w:val="28"/>
          <w:lang w:val="vi-VN"/>
        </w:rPr>
        <w:t xml:space="preserve">1. Giao Ủy ban nhân dân tỉnh, Chủ tịch Ủy ban nhân dân tỉnh hoàn thiện hồ sơ </w:t>
      </w:r>
      <w:r w:rsidRPr="00053443">
        <w:rPr>
          <w:rFonts w:ascii="Times New Roman" w:eastAsia="Times New Roman" w:hAnsi="Times New Roman" w:cs="Times New Roman" w:hint="eastAsia"/>
          <w:sz w:val="28"/>
          <w:szCs w:val="28"/>
          <w:lang w:val="vi-VN"/>
        </w:rPr>
        <w:t>đ</w:t>
      </w:r>
      <w:r w:rsidRPr="00053443">
        <w:rPr>
          <w:rFonts w:ascii="Times New Roman" w:eastAsia="Times New Roman" w:hAnsi="Times New Roman" w:cs="Times New Roman"/>
          <w:sz w:val="28"/>
          <w:szCs w:val="28"/>
          <w:lang w:val="vi-VN"/>
        </w:rPr>
        <w:t xml:space="preserve">iều chỉnh Quy hoạch tỉnh Hà Tĩnh thời kỳ 2021-2030, tầm nhìn </w:t>
      </w:r>
      <w:r w:rsidRPr="00053443">
        <w:rPr>
          <w:rFonts w:ascii="Times New Roman" w:eastAsia="Times New Roman" w:hAnsi="Times New Roman" w:cs="Times New Roman" w:hint="eastAsia"/>
          <w:sz w:val="28"/>
          <w:szCs w:val="28"/>
          <w:lang w:val="vi-VN"/>
        </w:rPr>
        <w:t>đ</w:t>
      </w:r>
      <w:r w:rsidRPr="00053443">
        <w:rPr>
          <w:rFonts w:ascii="Times New Roman" w:eastAsia="Times New Roman" w:hAnsi="Times New Roman" w:cs="Times New Roman"/>
          <w:sz w:val="28"/>
          <w:szCs w:val="28"/>
          <w:lang w:val="vi-VN"/>
        </w:rPr>
        <w:t>ến n</w:t>
      </w:r>
      <w:r w:rsidRPr="00053443">
        <w:rPr>
          <w:rFonts w:ascii="Times New Roman" w:eastAsia="Times New Roman" w:hAnsi="Times New Roman" w:cs="Times New Roman" w:hint="eastAsia"/>
          <w:sz w:val="28"/>
          <w:szCs w:val="28"/>
          <w:lang w:val="vi-VN"/>
        </w:rPr>
        <w:t>ă</w:t>
      </w:r>
      <w:r w:rsidRPr="00053443">
        <w:rPr>
          <w:rFonts w:ascii="Times New Roman" w:eastAsia="Times New Roman" w:hAnsi="Times New Roman" w:cs="Times New Roman"/>
          <w:sz w:val="28"/>
          <w:szCs w:val="28"/>
          <w:lang w:val="vi-VN"/>
        </w:rPr>
        <w:t>m 2050, phê duyệt và tổ chức thực hiện theo đúng quy định.</w:t>
      </w:r>
    </w:p>
    <w:p w14:paraId="397C8CE4" w14:textId="77777777"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vi-VN"/>
        </w:rPr>
      </w:pPr>
      <w:r w:rsidRPr="00053443">
        <w:rPr>
          <w:rFonts w:ascii="Times New Roman" w:eastAsia="Times New Roman" w:hAnsi="Times New Roman" w:cs="Times New Roman"/>
          <w:sz w:val="28"/>
          <w:szCs w:val="28"/>
          <w:lang w:val="vi-VN"/>
        </w:rPr>
        <w:t>2. Giao Thường trực Hội đồng nhân dân tỉnh, các Ban Hội đồng nhân dân tỉnh, các Tổ đại biểu Hội đồng nhân dân tỉnh và đại biểu Hội đồng nhân dân tỉnh giám sát việc thực hiện Nghị quyết.</w:t>
      </w:r>
    </w:p>
    <w:p w14:paraId="7A35E921" w14:textId="77777777"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vi-VN"/>
        </w:rPr>
      </w:pPr>
      <w:r w:rsidRPr="00053443">
        <w:rPr>
          <w:rFonts w:ascii="Times New Roman" w:eastAsia="Times New Roman" w:hAnsi="Times New Roman" w:cs="Times New Roman"/>
          <w:sz w:val="28"/>
          <w:szCs w:val="28"/>
          <w:lang w:val="vi-VN"/>
        </w:rPr>
        <w:t>3. Đề nghị Ủy ban Mặt trận Tổ quốc Việt Nam tỉnh phối hợp với Ban Hội đồng nhân dân tỉnh, các Tổ đại biểu Hội đồng nhân dân tỉnh và đại biểu Hội đồng nhân dân tỉnh giám sát việc thực hiện Nghị quyết.</w:t>
      </w:r>
    </w:p>
    <w:p w14:paraId="013DA32F" w14:textId="77777777" w:rsidR="00D6045A" w:rsidRPr="00053443" w:rsidRDefault="00CD7567" w:rsidP="00466973">
      <w:pPr>
        <w:spacing w:before="80" w:after="0" w:line="240" w:lineRule="auto"/>
        <w:ind w:firstLine="720"/>
        <w:jc w:val="both"/>
        <w:rPr>
          <w:rFonts w:ascii="Times New Roman" w:eastAsia="Times New Roman" w:hAnsi="Times New Roman" w:cs="Times New Roman"/>
          <w:b/>
          <w:sz w:val="28"/>
          <w:szCs w:val="28"/>
          <w:lang w:val="vi-VN"/>
        </w:rPr>
      </w:pPr>
      <w:r w:rsidRPr="00053443">
        <w:rPr>
          <w:rFonts w:ascii="Times New Roman" w:eastAsia="Times New Roman" w:hAnsi="Times New Roman" w:cs="Times New Roman"/>
          <w:b/>
          <w:sz w:val="28"/>
          <w:szCs w:val="28"/>
          <w:lang w:val="vi-VN"/>
        </w:rPr>
        <w:t>Điều 3. Hiệu lực thi hành</w:t>
      </w:r>
    </w:p>
    <w:p w14:paraId="34A9EFDB" w14:textId="77777777" w:rsidR="00D6045A" w:rsidRPr="00053443" w:rsidRDefault="00CD7567" w:rsidP="00466973">
      <w:pPr>
        <w:spacing w:before="80" w:after="0" w:line="240" w:lineRule="auto"/>
        <w:ind w:firstLine="720"/>
        <w:jc w:val="both"/>
        <w:rPr>
          <w:rFonts w:ascii="Times New Roman" w:eastAsia="Times New Roman" w:hAnsi="Times New Roman" w:cs="Times New Roman"/>
          <w:sz w:val="28"/>
          <w:szCs w:val="28"/>
          <w:lang w:val="vi-VN"/>
        </w:rPr>
      </w:pPr>
      <w:r w:rsidRPr="00053443">
        <w:rPr>
          <w:rFonts w:ascii="Times New Roman" w:eastAsia="Times New Roman" w:hAnsi="Times New Roman" w:cs="Times New Roman"/>
          <w:sz w:val="28"/>
          <w:szCs w:val="28"/>
          <w:lang w:val="vi-VN"/>
        </w:rPr>
        <w:t>Nghị quyết này đã được Hội đồng nhân dân tỉnh Hà Tĩnh khoá XIX, kỳ họp chuyên đề lần thứ 3 thông qua ngày       tháng        năm 2026 và có hiệu lực từ ngày ban hành./.</w:t>
      </w:r>
    </w:p>
    <w:p w14:paraId="76637DB9" w14:textId="77777777" w:rsidR="00D6045A" w:rsidRPr="00053443" w:rsidRDefault="00D6045A" w:rsidP="00466973">
      <w:pPr>
        <w:spacing w:before="80" w:after="0" w:line="240" w:lineRule="auto"/>
        <w:ind w:firstLine="720"/>
        <w:jc w:val="both"/>
        <w:rPr>
          <w:rFonts w:ascii="Times New Roman" w:eastAsia="Times New Roman" w:hAnsi="Times New Roman" w:cs="Times New Roman"/>
          <w:sz w:val="12"/>
          <w:szCs w:val="28"/>
          <w:lang w:val="vi-VN"/>
        </w:rPr>
      </w:pPr>
    </w:p>
    <w:tbl>
      <w:tblPr>
        <w:tblW w:w="9072" w:type="dxa"/>
        <w:jc w:val="center"/>
        <w:tblLook w:val="01E0" w:firstRow="1" w:lastRow="1" w:firstColumn="1" w:lastColumn="1" w:noHBand="0" w:noVBand="0"/>
      </w:tblPr>
      <w:tblGrid>
        <w:gridCol w:w="4536"/>
        <w:gridCol w:w="4536"/>
      </w:tblGrid>
      <w:tr w:rsidR="00D6045A" w:rsidRPr="00053443" w14:paraId="4584CF5D" w14:textId="77777777" w:rsidTr="006F25E6">
        <w:trPr>
          <w:trHeight w:val="3134"/>
          <w:jc w:val="center"/>
        </w:trPr>
        <w:tc>
          <w:tcPr>
            <w:tcW w:w="4536" w:type="dxa"/>
          </w:tcPr>
          <w:p w14:paraId="61DB0D64" w14:textId="77777777" w:rsidR="00D6045A" w:rsidRPr="00053443" w:rsidRDefault="00CD7567">
            <w:pPr>
              <w:spacing w:after="0" w:line="240" w:lineRule="auto"/>
              <w:jc w:val="both"/>
              <w:rPr>
                <w:rFonts w:ascii="Times New Roman" w:eastAsia="Times New Roman" w:hAnsi="Times New Roman" w:cs="Times New Roman"/>
                <w:b/>
                <w:i/>
                <w:sz w:val="24"/>
                <w:szCs w:val="24"/>
                <w:lang w:val="nl-NL"/>
              </w:rPr>
            </w:pPr>
            <w:r w:rsidRPr="00053443">
              <w:rPr>
                <w:rFonts w:ascii="Times New Roman" w:eastAsia="Times New Roman" w:hAnsi="Times New Roman" w:cs="Times New Roman"/>
                <w:b/>
                <w:i/>
                <w:sz w:val="24"/>
                <w:szCs w:val="24"/>
                <w:lang w:val="nl-NL"/>
              </w:rPr>
              <w:t>Nơi nhận:</w:t>
            </w:r>
          </w:p>
          <w:p w14:paraId="2B9D9C35" w14:textId="77777777" w:rsidR="00D6045A" w:rsidRPr="00053443" w:rsidRDefault="00CD7567">
            <w:pPr>
              <w:spacing w:after="0" w:line="240" w:lineRule="auto"/>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Ủy ban Thường vụ Quốc hội, Chính phủ;</w:t>
            </w:r>
          </w:p>
          <w:p w14:paraId="587E5FCA" w14:textId="77777777" w:rsidR="00D6045A" w:rsidRPr="00053443" w:rsidRDefault="00CD7567">
            <w:pPr>
              <w:spacing w:after="0" w:line="240" w:lineRule="auto"/>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Bộ Tài chính;</w:t>
            </w:r>
          </w:p>
          <w:p w14:paraId="032DAD9D" w14:textId="77777777" w:rsidR="00D6045A" w:rsidRPr="00053443" w:rsidRDefault="00CD7567">
            <w:pPr>
              <w:spacing w:after="0" w:line="240" w:lineRule="auto"/>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xml:space="preserve">- TT Tỉnh ủy, TT HĐND tỉnh, </w:t>
            </w:r>
          </w:p>
          <w:p w14:paraId="0A6A22BA" w14:textId="77777777" w:rsidR="00D6045A" w:rsidRPr="00053443" w:rsidRDefault="00CD7567">
            <w:pPr>
              <w:spacing w:after="0" w:line="240" w:lineRule="auto"/>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Đoàn ĐBQH tỉnh;</w:t>
            </w:r>
          </w:p>
          <w:p w14:paraId="24C2E003" w14:textId="77777777" w:rsidR="00D6045A" w:rsidRPr="00053443" w:rsidRDefault="00CD7567">
            <w:pPr>
              <w:spacing w:after="0" w:line="240" w:lineRule="auto"/>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Các Ban, Tổ đại biểu, Đại biểu HĐND tỉnh;</w:t>
            </w:r>
          </w:p>
          <w:p w14:paraId="6318A487" w14:textId="77777777" w:rsidR="00D6045A" w:rsidRPr="00053443" w:rsidRDefault="00CD7567">
            <w:pPr>
              <w:spacing w:after="0" w:line="240" w:lineRule="auto"/>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UBND tỉnh; Cơ quan UBMTTQVN tỉnh;</w:t>
            </w:r>
          </w:p>
          <w:p w14:paraId="436CAAA5" w14:textId="77777777" w:rsidR="00D6045A" w:rsidRPr="00053443" w:rsidRDefault="00CD7567">
            <w:pPr>
              <w:spacing w:after="0" w:line="240" w:lineRule="auto"/>
              <w:jc w:val="both"/>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Các Sở, ban, ngành cấp tỉnh;</w:t>
            </w:r>
          </w:p>
          <w:p w14:paraId="3ADB44C6" w14:textId="77777777" w:rsidR="00D6045A" w:rsidRPr="00053443" w:rsidRDefault="00CD7567">
            <w:pPr>
              <w:spacing w:after="0" w:line="240" w:lineRule="auto"/>
              <w:jc w:val="both"/>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UBND các xã, phường;</w:t>
            </w:r>
          </w:p>
          <w:p w14:paraId="08EA28B0" w14:textId="77777777" w:rsidR="00D6045A" w:rsidRPr="00053443" w:rsidRDefault="00CD7567">
            <w:pPr>
              <w:spacing w:after="0" w:line="240" w:lineRule="auto"/>
              <w:rPr>
                <w:rFonts w:ascii="Times New Roman" w:eastAsia="Times New Roman" w:hAnsi="Times New Roman" w:cs="Times New Roman"/>
                <w:szCs w:val="28"/>
                <w:lang w:val="nl-NL"/>
              </w:rPr>
            </w:pPr>
            <w:r w:rsidRPr="00053443">
              <w:rPr>
                <w:rFonts w:ascii="Times New Roman" w:eastAsia="Times New Roman" w:hAnsi="Times New Roman" w:cs="Times New Roman"/>
                <w:szCs w:val="28"/>
                <w:lang w:val="nl-NL"/>
              </w:rPr>
              <w:t>- Trung tâm CB-TH;</w:t>
            </w:r>
          </w:p>
          <w:p w14:paraId="1A27A9BA" w14:textId="77777777" w:rsidR="00D6045A" w:rsidRPr="00053443" w:rsidRDefault="00CD7567">
            <w:pPr>
              <w:spacing w:after="0" w:line="240" w:lineRule="auto"/>
              <w:rPr>
                <w:rFonts w:ascii="Times New Roman" w:eastAsia="Times New Roman" w:hAnsi="Times New Roman" w:cs="Times New Roman"/>
                <w:sz w:val="28"/>
                <w:szCs w:val="28"/>
              </w:rPr>
            </w:pPr>
            <w:r w:rsidRPr="00053443">
              <w:rPr>
                <w:rFonts w:ascii="Times New Roman" w:eastAsia="Times New Roman" w:hAnsi="Times New Roman" w:cs="Times New Roman"/>
                <w:szCs w:val="28"/>
              </w:rPr>
              <w:t>- Lưu: VT.</w:t>
            </w:r>
          </w:p>
        </w:tc>
        <w:tc>
          <w:tcPr>
            <w:tcW w:w="4536" w:type="dxa"/>
          </w:tcPr>
          <w:p w14:paraId="7EA70A7A" w14:textId="77777777" w:rsidR="00D6045A" w:rsidRPr="00053443" w:rsidRDefault="00CD7567">
            <w:pPr>
              <w:spacing w:after="0" w:line="240" w:lineRule="auto"/>
              <w:jc w:val="center"/>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CHỦ TỊCH</w:t>
            </w:r>
          </w:p>
          <w:p w14:paraId="6949D637" w14:textId="77777777" w:rsidR="00D6045A" w:rsidRPr="00053443" w:rsidRDefault="00D6045A">
            <w:pPr>
              <w:spacing w:after="0" w:line="240" w:lineRule="auto"/>
              <w:jc w:val="center"/>
              <w:rPr>
                <w:rFonts w:ascii="Times New Roman" w:eastAsia="Times New Roman" w:hAnsi="Times New Roman" w:cs="Times New Roman"/>
                <w:b/>
                <w:sz w:val="28"/>
                <w:szCs w:val="28"/>
              </w:rPr>
            </w:pPr>
          </w:p>
          <w:p w14:paraId="50ABEB66" w14:textId="77777777" w:rsidR="00D6045A" w:rsidRPr="00053443" w:rsidRDefault="00D6045A">
            <w:pPr>
              <w:spacing w:after="0" w:line="240" w:lineRule="auto"/>
              <w:jc w:val="center"/>
              <w:rPr>
                <w:rFonts w:ascii="Times New Roman" w:eastAsia="Times New Roman" w:hAnsi="Times New Roman" w:cs="Times New Roman"/>
                <w:b/>
                <w:sz w:val="28"/>
                <w:szCs w:val="28"/>
              </w:rPr>
            </w:pPr>
          </w:p>
          <w:p w14:paraId="6E7285B6" w14:textId="77777777" w:rsidR="00D6045A" w:rsidRPr="00053443" w:rsidRDefault="00D6045A">
            <w:pPr>
              <w:spacing w:after="0" w:line="240" w:lineRule="auto"/>
              <w:jc w:val="center"/>
              <w:rPr>
                <w:rFonts w:ascii="Times New Roman" w:eastAsia="Times New Roman" w:hAnsi="Times New Roman" w:cs="Times New Roman"/>
                <w:b/>
                <w:sz w:val="28"/>
                <w:szCs w:val="28"/>
              </w:rPr>
            </w:pPr>
          </w:p>
          <w:p w14:paraId="3A809945" w14:textId="77777777" w:rsidR="00D6045A" w:rsidRPr="00053443" w:rsidRDefault="00D6045A">
            <w:pPr>
              <w:spacing w:after="0" w:line="240" w:lineRule="auto"/>
              <w:jc w:val="both"/>
              <w:rPr>
                <w:rFonts w:ascii="Times New Roman" w:eastAsia="Times New Roman" w:hAnsi="Times New Roman" w:cs="Times New Roman"/>
                <w:b/>
                <w:sz w:val="28"/>
                <w:szCs w:val="28"/>
              </w:rPr>
            </w:pPr>
          </w:p>
          <w:p w14:paraId="7284B32C" w14:textId="77777777" w:rsidR="00D6045A" w:rsidRPr="00053443" w:rsidRDefault="00D6045A">
            <w:pPr>
              <w:spacing w:after="0" w:line="240" w:lineRule="auto"/>
              <w:jc w:val="both"/>
              <w:rPr>
                <w:rFonts w:ascii="Times New Roman" w:eastAsia="Times New Roman" w:hAnsi="Times New Roman" w:cs="Times New Roman"/>
                <w:b/>
                <w:sz w:val="28"/>
                <w:szCs w:val="28"/>
              </w:rPr>
            </w:pPr>
          </w:p>
          <w:p w14:paraId="67DA8748" w14:textId="77777777" w:rsidR="00D6045A" w:rsidRPr="00053443" w:rsidRDefault="00CD7567">
            <w:pPr>
              <w:spacing w:after="0" w:line="240" w:lineRule="auto"/>
              <w:jc w:val="both"/>
              <w:rPr>
                <w:rFonts w:ascii="Times New Roman" w:eastAsia="Times New Roman" w:hAnsi="Times New Roman" w:cs="Times New Roman"/>
                <w:b/>
                <w:sz w:val="28"/>
                <w:szCs w:val="28"/>
              </w:rPr>
            </w:pPr>
            <w:r w:rsidRPr="00053443">
              <w:rPr>
                <w:rFonts w:ascii="Times New Roman" w:eastAsia="Times New Roman" w:hAnsi="Times New Roman" w:cs="Times New Roman"/>
                <w:b/>
                <w:sz w:val="28"/>
                <w:szCs w:val="28"/>
              </w:rPr>
              <w:t xml:space="preserve">                Nguyễn Hồng Lĩnh</w:t>
            </w:r>
          </w:p>
        </w:tc>
      </w:tr>
    </w:tbl>
    <w:p w14:paraId="13140671" w14:textId="77777777" w:rsidR="00D6045A" w:rsidRPr="00053443" w:rsidRDefault="00D6045A">
      <w:pPr>
        <w:widowControl w:val="0"/>
        <w:spacing w:before="120" w:after="120" w:line="320" w:lineRule="atLeast"/>
        <w:jc w:val="both"/>
        <w:rPr>
          <w:rFonts w:ascii="Times New Roman" w:eastAsia="Times New Roman" w:hAnsi="Times New Roman" w:cs="Times New Roman"/>
          <w:spacing w:val="-2"/>
          <w:sz w:val="28"/>
          <w:szCs w:val="28"/>
        </w:rPr>
      </w:pPr>
    </w:p>
    <w:sectPr w:rsidR="00D6045A" w:rsidRPr="00053443" w:rsidSect="00466973">
      <w:headerReference w:type="default" r:id="rId8"/>
      <w:pgSz w:w="11907" w:h="16840" w:code="9"/>
      <w:pgMar w:top="1134" w:right="1134" w:bottom="851"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5C0F4" w14:textId="77777777" w:rsidR="002D2120" w:rsidRDefault="002D2120">
      <w:pPr>
        <w:spacing w:after="0" w:line="240" w:lineRule="auto"/>
      </w:pPr>
      <w:r>
        <w:separator/>
      </w:r>
    </w:p>
  </w:endnote>
  <w:endnote w:type="continuationSeparator" w:id="0">
    <w:p w14:paraId="0CD16EA5" w14:textId="77777777" w:rsidR="002D2120" w:rsidRDefault="002D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E04B7" w14:textId="77777777" w:rsidR="002D2120" w:rsidRDefault="002D2120">
      <w:pPr>
        <w:spacing w:after="0" w:line="240" w:lineRule="auto"/>
      </w:pPr>
      <w:r>
        <w:separator/>
      </w:r>
    </w:p>
  </w:footnote>
  <w:footnote w:type="continuationSeparator" w:id="0">
    <w:p w14:paraId="0A71352B" w14:textId="77777777" w:rsidR="002D2120" w:rsidRDefault="002D2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0514"/>
      <w:docPartObj>
        <w:docPartGallery w:val="Page Numbers (Top of Page)"/>
        <w:docPartUnique/>
      </w:docPartObj>
    </w:sdtPr>
    <w:sdtEndPr>
      <w:rPr>
        <w:rFonts w:ascii="Times New Roman" w:hAnsi="Times New Roman"/>
        <w:noProof/>
      </w:rPr>
    </w:sdtEndPr>
    <w:sdtContent>
      <w:p w14:paraId="6DC1F281" w14:textId="77777777" w:rsidR="00D6045A" w:rsidRDefault="00CD7567">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66973">
          <w:rPr>
            <w:rFonts w:ascii="Times New Roman" w:hAnsi="Times New Roman"/>
            <w:noProof/>
          </w:rPr>
          <w:t>5</w:t>
        </w:r>
        <w:r>
          <w:rPr>
            <w:rFonts w:ascii="Times New Roman" w:hAnsi="Times New Roman"/>
            <w:noProof/>
          </w:rPr>
          <w:fldChar w:fldCharType="end"/>
        </w:r>
      </w:p>
    </w:sdtContent>
  </w:sdt>
  <w:p w14:paraId="44812836" w14:textId="77777777" w:rsidR="00D6045A" w:rsidRDefault="00D60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A66E4"/>
    <w:multiLevelType w:val="hybridMultilevel"/>
    <w:tmpl w:val="75EA18F4"/>
    <w:lvl w:ilvl="0" w:tplc="4AE23750">
      <w:start w:val="8"/>
      <w:numFmt w:val="bullet"/>
      <w:lvlText w:val="-"/>
      <w:lvlJc w:val="left"/>
      <w:pPr>
        <w:ind w:left="1080" w:hanging="360"/>
      </w:pPr>
      <w:rPr>
        <w:rFonts w:ascii=".VnTime" w:eastAsia="Calibri"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3716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A"/>
    <w:rsid w:val="00033E89"/>
    <w:rsid w:val="00053443"/>
    <w:rsid w:val="00147485"/>
    <w:rsid w:val="00153961"/>
    <w:rsid w:val="00195CDF"/>
    <w:rsid w:val="001E28B8"/>
    <w:rsid w:val="001F236C"/>
    <w:rsid w:val="0021122F"/>
    <w:rsid w:val="00266197"/>
    <w:rsid w:val="00273C23"/>
    <w:rsid w:val="00277363"/>
    <w:rsid w:val="00295F45"/>
    <w:rsid w:val="002B35AC"/>
    <w:rsid w:val="002C18EF"/>
    <w:rsid w:val="002D2120"/>
    <w:rsid w:val="00314AD3"/>
    <w:rsid w:val="0035464D"/>
    <w:rsid w:val="00381BA2"/>
    <w:rsid w:val="00382D8B"/>
    <w:rsid w:val="00382FBA"/>
    <w:rsid w:val="003A152E"/>
    <w:rsid w:val="003B65F0"/>
    <w:rsid w:val="003E21C9"/>
    <w:rsid w:val="00415E5E"/>
    <w:rsid w:val="0045234B"/>
    <w:rsid w:val="00466973"/>
    <w:rsid w:val="004A2386"/>
    <w:rsid w:val="004C0D32"/>
    <w:rsid w:val="004F3EEE"/>
    <w:rsid w:val="00542BC1"/>
    <w:rsid w:val="0057432D"/>
    <w:rsid w:val="00583ABB"/>
    <w:rsid w:val="00591001"/>
    <w:rsid w:val="005A52D7"/>
    <w:rsid w:val="005B0C8E"/>
    <w:rsid w:val="005C2ABB"/>
    <w:rsid w:val="005C3002"/>
    <w:rsid w:val="005E3FC1"/>
    <w:rsid w:val="005F3920"/>
    <w:rsid w:val="00611A17"/>
    <w:rsid w:val="006364C8"/>
    <w:rsid w:val="00642A93"/>
    <w:rsid w:val="00682A1A"/>
    <w:rsid w:val="006A2F2D"/>
    <w:rsid w:val="006E1185"/>
    <w:rsid w:val="006F25E6"/>
    <w:rsid w:val="006F45B4"/>
    <w:rsid w:val="007077E5"/>
    <w:rsid w:val="0076085B"/>
    <w:rsid w:val="00777F37"/>
    <w:rsid w:val="007A2BEB"/>
    <w:rsid w:val="007D1005"/>
    <w:rsid w:val="00856E92"/>
    <w:rsid w:val="00863F4C"/>
    <w:rsid w:val="00872527"/>
    <w:rsid w:val="00885501"/>
    <w:rsid w:val="008A31DE"/>
    <w:rsid w:val="008B3E2F"/>
    <w:rsid w:val="008F273B"/>
    <w:rsid w:val="00900994"/>
    <w:rsid w:val="00903C98"/>
    <w:rsid w:val="00923C04"/>
    <w:rsid w:val="009357E9"/>
    <w:rsid w:val="00935808"/>
    <w:rsid w:val="00935DFA"/>
    <w:rsid w:val="00960C49"/>
    <w:rsid w:val="00987B9E"/>
    <w:rsid w:val="00997390"/>
    <w:rsid w:val="009C637D"/>
    <w:rsid w:val="009D4CD3"/>
    <w:rsid w:val="009E062E"/>
    <w:rsid w:val="00A33E67"/>
    <w:rsid w:val="00A4704C"/>
    <w:rsid w:val="00A479A4"/>
    <w:rsid w:val="00A81D06"/>
    <w:rsid w:val="00AA7F38"/>
    <w:rsid w:val="00AD3AB8"/>
    <w:rsid w:val="00AF5BDF"/>
    <w:rsid w:val="00B274DA"/>
    <w:rsid w:val="00B46B22"/>
    <w:rsid w:val="00B47A6D"/>
    <w:rsid w:val="00B66906"/>
    <w:rsid w:val="00B935E3"/>
    <w:rsid w:val="00BB1A7F"/>
    <w:rsid w:val="00BB644C"/>
    <w:rsid w:val="00BC3B46"/>
    <w:rsid w:val="00BD637E"/>
    <w:rsid w:val="00BF6941"/>
    <w:rsid w:val="00C01464"/>
    <w:rsid w:val="00C16332"/>
    <w:rsid w:val="00C320A7"/>
    <w:rsid w:val="00C320AD"/>
    <w:rsid w:val="00C6477A"/>
    <w:rsid w:val="00C856B2"/>
    <w:rsid w:val="00C95BBB"/>
    <w:rsid w:val="00CB0359"/>
    <w:rsid w:val="00CB3CAB"/>
    <w:rsid w:val="00CC6CF6"/>
    <w:rsid w:val="00CD357A"/>
    <w:rsid w:val="00CD7567"/>
    <w:rsid w:val="00CE6F92"/>
    <w:rsid w:val="00CF1593"/>
    <w:rsid w:val="00D05C53"/>
    <w:rsid w:val="00D1224A"/>
    <w:rsid w:val="00D441CF"/>
    <w:rsid w:val="00D45DE3"/>
    <w:rsid w:val="00D6045A"/>
    <w:rsid w:val="00D702DF"/>
    <w:rsid w:val="00DA4F9E"/>
    <w:rsid w:val="00DA6887"/>
    <w:rsid w:val="00DD60A6"/>
    <w:rsid w:val="00E03327"/>
    <w:rsid w:val="00E64AEE"/>
    <w:rsid w:val="00E70974"/>
    <w:rsid w:val="00E756A2"/>
    <w:rsid w:val="00E97690"/>
    <w:rsid w:val="00EC42A5"/>
    <w:rsid w:val="00EF42F5"/>
    <w:rsid w:val="00F20EAA"/>
    <w:rsid w:val="00F23465"/>
    <w:rsid w:val="00F25647"/>
    <w:rsid w:val="00F400D3"/>
    <w:rsid w:val="00F4081E"/>
    <w:rsid w:val="00F61C92"/>
    <w:rsid w:val="00F6275C"/>
    <w:rsid w:val="00F974EF"/>
    <w:rsid w:val="00FC609D"/>
    <w:rsid w:val="00FD65B1"/>
    <w:rsid w:val="00FE353E"/>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B40E"/>
  <w15:docId w15:val="{7EA5B390-2A96-4C81-A10E-B5D0E6C6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pPr>
      <w:keepNext/>
      <w:spacing w:before="120" w:after="120" w:line="240" w:lineRule="auto"/>
      <w:ind w:firstLine="720"/>
      <w:jc w:val="both"/>
      <w:outlineLvl w:val="2"/>
    </w:pPr>
    <w:rPr>
      <w:rFonts w:ascii="Times New Roman" w:eastAsia="Times New Roman" w:hAnsi="Times New Roman" w:cs="Times New Roman"/>
      <w:bCs/>
      <w:sz w:val="28"/>
      <w:szCs w:val="26"/>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mbria" w:eastAsia="Times New Roman" w:hAnsi="Cambria" w:cs="Times New Roman"/>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Cs/>
      <w:sz w:val="28"/>
      <w:szCs w:val="26"/>
    </w:rPr>
  </w:style>
  <w:style w:type="paragraph" w:customStyle="1" w:styleId="Heading51">
    <w:name w:val="Heading 51"/>
    <w:basedOn w:val="Normal"/>
    <w:next w:val="Normal"/>
    <w:uiPriority w:val="9"/>
    <w:semiHidden/>
    <w:unhideWhenUsed/>
    <w:qFormat/>
    <w:pPr>
      <w:keepNext/>
      <w:keepLines/>
      <w:spacing w:before="40" w:after="0" w:line="240" w:lineRule="auto"/>
      <w:outlineLvl w:val="4"/>
    </w:pPr>
    <w:rPr>
      <w:rFonts w:ascii="Cambria" w:eastAsia="Times New Roman" w:hAnsi="Cambria" w:cs="Times New Roman"/>
      <w:color w:val="365F91"/>
      <w:sz w:val="28"/>
      <w:szCs w:val="28"/>
    </w:rPr>
  </w:style>
  <w:style w:type="numbering" w:customStyle="1" w:styleId="NoList1">
    <w:name w:val="No List1"/>
    <w:next w:val="NoList"/>
    <w:uiPriority w:val="99"/>
    <w:semiHidden/>
    <w:unhideWhenUsed/>
  </w:style>
  <w:style w:type="paragraph" w:styleId="ListParagraph">
    <w:name w:val="List Paragraph"/>
    <w:basedOn w:val="Normal"/>
    <w:uiPriority w:val="34"/>
    <w:qFormat/>
    <w:pPr>
      <w:spacing w:after="0" w:line="240" w:lineRule="auto"/>
      <w:ind w:left="720"/>
      <w:contextualSpacing/>
    </w:pPr>
    <w:rPr>
      <w:rFonts w:ascii=".VnTime" w:eastAsia="Times New Roman" w:hAnsi=".VnTime" w:cs="Times New Roman"/>
      <w:sz w:val="28"/>
      <w:szCs w:val="28"/>
    </w:rPr>
  </w:style>
  <w:style w:type="paragraph" w:styleId="Header">
    <w:name w:val="header"/>
    <w:basedOn w:val="Normal"/>
    <w:link w:val="HeaderChar"/>
    <w:uiPriority w:val="99"/>
    <w:unhideWhenUsed/>
    <w:pPr>
      <w:tabs>
        <w:tab w:val="center" w:pos="4680"/>
        <w:tab w:val="right" w:pos="936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rPr>
      <w:rFonts w:ascii=".VnTime" w:eastAsia="Times New Roman" w:hAnsi=".VnTime" w:cs="Times New Roman"/>
      <w:sz w:val="28"/>
      <w:szCs w:val="28"/>
    </w:rPr>
  </w:style>
  <w:style w:type="paragraph" w:styleId="Footer">
    <w:name w:val="footer"/>
    <w:basedOn w:val="Normal"/>
    <w:link w:val="FooterChar"/>
    <w:uiPriority w:val="99"/>
    <w:unhideWhenUsed/>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Pr>
      <w:rFonts w:ascii=".VnTime" w:eastAsia="Times New Roman" w:hAnsi=".VnTime" w:cs="Times New Roman"/>
      <w:sz w:val="28"/>
      <w:szCs w:val="2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
    <w:basedOn w:val="Normal"/>
    <w:link w:val="FootnoteTextChar"/>
    <w:unhideWhenUsed/>
    <w:qFormat/>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 Char"/>
    <w:basedOn w:val="DefaultParagraphFont"/>
    <w:link w:val="FootnoteText"/>
    <w:qFormat/>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 BVI fnr,f1,SUPERS,R,10 p"/>
    <w:basedOn w:val="DefaultParagraphFont"/>
    <w:link w:val="CharChar1CharCharCharChar1CharCharCharCharCharCharCharChar"/>
    <w:unhideWhenUsed/>
    <w:qFormat/>
    <w:rPr>
      <w:vertAlign w:val="superscript"/>
    </w:rPr>
  </w:style>
  <w:style w:type="paragraph" w:styleId="Revision">
    <w:name w:val="Revision"/>
    <w:hidden/>
    <w:uiPriority w:val="99"/>
    <w:semiHidden/>
    <w:pPr>
      <w:spacing w:after="0" w:line="240" w:lineRule="auto"/>
    </w:pPr>
    <w:rPr>
      <w:rFonts w:ascii=".VnTime" w:eastAsia="Times New Roman" w:hAnsi=".VnTime" w:cs="Times New Roman"/>
      <w:sz w:val="28"/>
      <w:szCs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pPr>
      <w:keepNext/>
      <w:spacing w:line="240" w:lineRule="exact"/>
    </w:pPr>
    <w:rPr>
      <w:vertAlign w:val="superscript"/>
    </w:rPr>
  </w:style>
  <w:style w:type="paragraph" w:customStyle="1" w:styleId="Bodytext2">
    <w:name w:val="Body text (2)"/>
    <w:basedOn w:val="Normal"/>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0" w:lineRule="atLeast"/>
    </w:pPr>
    <w:rPr>
      <w:rFonts w:ascii="Times New Roman" w:eastAsia="Calibri" w:hAnsi="Times New Roman" w:cs="Times New Roman"/>
      <w:sz w:val="28"/>
      <w:szCs w:val="28"/>
    </w:rPr>
  </w:style>
  <w:style w:type="paragraph" w:styleId="EndnoteText">
    <w:name w:val="endnote text"/>
    <w:basedOn w:val="Normal"/>
    <w:link w:val="EndnoteTextChar"/>
    <w:uiPriority w:val="99"/>
    <w:semiHidden/>
    <w:unhideWhenUsed/>
    <w:pPr>
      <w:spacing w:after="0" w:line="240" w:lineRule="auto"/>
    </w:pPr>
    <w:rPr>
      <w:rFonts w:ascii=".VnTime" w:eastAsia="Times New Roman" w:hAnsi=".VnTime" w:cs="Times New Roman"/>
      <w:sz w:val="20"/>
      <w:szCs w:val="20"/>
    </w:rPr>
  </w:style>
  <w:style w:type="character" w:customStyle="1" w:styleId="EndnoteTextChar">
    <w:name w:val="Endnote Text Char"/>
    <w:basedOn w:val="DefaultParagraphFont"/>
    <w:link w:val="EndnoteText"/>
    <w:uiPriority w:val="99"/>
    <w:semiHidden/>
    <w:rPr>
      <w:rFonts w:ascii=".VnTime" w:eastAsia="Times New Roman" w:hAnsi=".VnTime" w:cs="Times New Roman"/>
      <w:sz w:val="20"/>
      <w:szCs w:val="20"/>
    </w:rPr>
  </w:style>
  <w:style w:type="character" w:styleId="EndnoteReference">
    <w:name w:val="end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uiPriority w:val="99"/>
    <w:semiHidden/>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VnTime" w:eastAsia="Times New Roman" w:hAnsi=".VnTime" w:cs="Times New Roman"/>
      <w:b/>
      <w:bCs/>
      <w:sz w:val="20"/>
      <w:szCs w:val="20"/>
    </w:rPr>
  </w:style>
  <w:style w:type="character" w:customStyle="1" w:styleId="Heading5Char">
    <w:name w:val="Heading 5 Char"/>
    <w:basedOn w:val="DefaultParagraphFont"/>
    <w:link w:val="Heading5"/>
    <w:uiPriority w:val="9"/>
    <w:semiHidden/>
    <w:rPr>
      <w:rFonts w:ascii="Cambria" w:eastAsia="Times New Roman" w:hAnsi="Cambria" w:cs="Times New Roman"/>
      <w:color w:val="365F91"/>
      <w:sz w:val="28"/>
      <w:szCs w:val="28"/>
    </w:rPr>
  </w:style>
  <w:style w:type="character" w:styleId="Hyperlink">
    <w:name w:val="Hyperlink"/>
    <w:basedOn w:val="DefaultParagraphFont"/>
    <w:uiPriority w:val="99"/>
    <w:semiHidden/>
    <w:unhideWhenUsed/>
    <w:rPr>
      <w:color w:val="0563C1" w:themeColor="hyperlink"/>
      <w:u w:val="single"/>
    </w:rPr>
  </w:style>
  <w:style w:type="character" w:customStyle="1" w:styleId="Heading5Char1">
    <w:name w:val="Heading 5 Char1"/>
    <w:basedOn w:val="DefaultParagraphFont"/>
    <w:uiPriority w:val="9"/>
    <w:semiHidden/>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18751">
      <w:bodyDiv w:val="1"/>
      <w:marLeft w:val="0"/>
      <w:marRight w:val="0"/>
      <w:marTop w:val="0"/>
      <w:marBottom w:val="0"/>
      <w:divBdr>
        <w:top w:val="none" w:sz="0" w:space="0" w:color="auto"/>
        <w:left w:val="none" w:sz="0" w:space="0" w:color="auto"/>
        <w:bottom w:val="none" w:sz="0" w:space="0" w:color="auto"/>
        <w:right w:val="none" w:sz="0" w:space="0" w:color="auto"/>
      </w:divBdr>
      <w:divsChild>
        <w:div w:id="1207448912">
          <w:marLeft w:val="0"/>
          <w:marRight w:val="0"/>
          <w:marTop w:val="0"/>
          <w:marBottom w:val="0"/>
          <w:divBdr>
            <w:top w:val="none" w:sz="0" w:space="0" w:color="auto"/>
            <w:left w:val="none" w:sz="0" w:space="0" w:color="auto"/>
            <w:bottom w:val="none" w:sz="0" w:space="0" w:color="auto"/>
            <w:right w:val="none" w:sz="0" w:space="0" w:color="auto"/>
          </w:divBdr>
          <w:divsChild>
            <w:div w:id="1746993391">
              <w:marLeft w:val="0"/>
              <w:marRight w:val="0"/>
              <w:marTop w:val="0"/>
              <w:marBottom w:val="0"/>
              <w:divBdr>
                <w:top w:val="none" w:sz="0" w:space="0" w:color="auto"/>
                <w:left w:val="none" w:sz="0" w:space="0" w:color="auto"/>
                <w:bottom w:val="none" w:sz="0" w:space="0" w:color="auto"/>
                <w:right w:val="none" w:sz="0" w:space="0" w:color="auto"/>
              </w:divBdr>
              <w:divsChild>
                <w:div w:id="79180142">
                  <w:marLeft w:val="0"/>
                  <w:marRight w:val="0"/>
                  <w:marTop w:val="0"/>
                  <w:marBottom w:val="0"/>
                  <w:divBdr>
                    <w:top w:val="none" w:sz="0" w:space="0" w:color="auto"/>
                    <w:left w:val="none" w:sz="0" w:space="0" w:color="auto"/>
                    <w:bottom w:val="none" w:sz="0" w:space="0" w:color="auto"/>
                    <w:right w:val="none" w:sz="0" w:space="0" w:color="auto"/>
                  </w:divBdr>
                  <w:divsChild>
                    <w:div w:id="1140880105">
                      <w:marLeft w:val="0"/>
                      <w:marRight w:val="-105"/>
                      <w:marTop w:val="0"/>
                      <w:marBottom w:val="0"/>
                      <w:divBdr>
                        <w:top w:val="none" w:sz="0" w:space="0" w:color="auto"/>
                        <w:left w:val="none" w:sz="0" w:space="0" w:color="auto"/>
                        <w:bottom w:val="none" w:sz="0" w:space="0" w:color="auto"/>
                        <w:right w:val="none" w:sz="0" w:space="0" w:color="auto"/>
                      </w:divBdr>
                      <w:divsChild>
                        <w:div w:id="801388960">
                          <w:marLeft w:val="0"/>
                          <w:marRight w:val="0"/>
                          <w:marTop w:val="0"/>
                          <w:marBottom w:val="0"/>
                          <w:divBdr>
                            <w:top w:val="none" w:sz="0" w:space="0" w:color="auto"/>
                            <w:left w:val="none" w:sz="0" w:space="0" w:color="auto"/>
                            <w:bottom w:val="none" w:sz="0" w:space="0" w:color="auto"/>
                            <w:right w:val="none" w:sz="0" w:space="0" w:color="auto"/>
                          </w:divBdr>
                          <w:divsChild>
                            <w:div w:id="1883782600">
                              <w:marLeft w:val="0"/>
                              <w:marRight w:val="0"/>
                              <w:marTop w:val="0"/>
                              <w:marBottom w:val="0"/>
                              <w:divBdr>
                                <w:top w:val="none" w:sz="0" w:space="0" w:color="auto"/>
                                <w:left w:val="none" w:sz="0" w:space="0" w:color="auto"/>
                                <w:bottom w:val="none" w:sz="0" w:space="0" w:color="auto"/>
                                <w:right w:val="none" w:sz="0" w:space="0" w:color="auto"/>
                              </w:divBdr>
                              <w:divsChild>
                                <w:div w:id="1476147684">
                                  <w:marLeft w:val="0"/>
                                  <w:marRight w:val="0"/>
                                  <w:marTop w:val="0"/>
                                  <w:marBottom w:val="0"/>
                                  <w:divBdr>
                                    <w:top w:val="none" w:sz="0" w:space="0" w:color="auto"/>
                                    <w:left w:val="none" w:sz="0" w:space="0" w:color="auto"/>
                                    <w:bottom w:val="none" w:sz="0" w:space="0" w:color="auto"/>
                                    <w:right w:val="none" w:sz="0" w:space="0" w:color="auto"/>
                                  </w:divBdr>
                                  <w:divsChild>
                                    <w:div w:id="1839611537">
                                      <w:marLeft w:val="750"/>
                                      <w:marRight w:val="0"/>
                                      <w:marTop w:val="0"/>
                                      <w:marBottom w:val="0"/>
                                      <w:divBdr>
                                        <w:top w:val="none" w:sz="0" w:space="0" w:color="auto"/>
                                        <w:left w:val="none" w:sz="0" w:space="0" w:color="auto"/>
                                        <w:bottom w:val="none" w:sz="0" w:space="0" w:color="auto"/>
                                        <w:right w:val="none" w:sz="0" w:space="0" w:color="auto"/>
                                      </w:divBdr>
                                      <w:divsChild>
                                        <w:div w:id="1803185802">
                                          <w:marLeft w:val="0"/>
                                          <w:marRight w:val="0"/>
                                          <w:marTop w:val="0"/>
                                          <w:marBottom w:val="0"/>
                                          <w:divBdr>
                                            <w:top w:val="none" w:sz="0" w:space="0" w:color="auto"/>
                                            <w:left w:val="none" w:sz="0" w:space="0" w:color="auto"/>
                                            <w:bottom w:val="none" w:sz="0" w:space="0" w:color="auto"/>
                                            <w:right w:val="none" w:sz="0" w:space="0" w:color="auto"/>
                                          </w:divBdr>
                                          <w:divsChild>
                                            <w:div w:id="686096977">
                                              <w:marLeft w:val="0"/>
                                              <w:marRight w:val="0"/>
                                              <w:marTop w:val="0"/>
                                              <w:marBottom w:val="0"/>
                                              <w:divBdr>
                                                <w:top w:val="none" w:sz="0" w:space="0" w:color="auto"/>
                                                <w:left w:val="none" w:sz="0" w:space="0" w:color="auto"/>
                                                <w:bottom w:val="none" w:sz="0" w:space="0" w:color="auto"/>
                                                <w:right w:val="none" w:sz="0" w:space="0" w:color="auto"/>
                                              </w:divBdr>
                                              <w:divsChild>
                                                <w:div w:id="438108848">
                                                  <w:marLeft w:val="0"/>
                                                  <w:marRight w:val="0"/>
                                                  <w:marTop w:val="0"/>
                                                  <w:marBottom w:val="0"/>
                                                  <w:divBdr>
                                                    <w:top w:val="none" w:sz="0" w:space="0" w:color="auto"/>
                                                    <w:left w:val="none" w:sz="0" w:space="0" w:color="auto"/>
                                                    <w:bottom w:val="none" w:sz="0" w:space="0" w:color="auto"/>
                                                    <w:right w:val="none" w:sz="0" w:space="0" w:color="auto"/>
                                                  </w:divBdr>
                                                  <w:divsChild>
                                                    <w:div w:id="13650096">
                                                      <w:marLeft w:val="0"/>
                                                      <w:marRight w:val="0"/>
                                                      <w:marTop w:val="0"/>
                                                      <w:marBottom w:val="0"/>
                                                      <w:divBdr>
                                                        <w:top w:val="none" w:sz="0" w:space="0" w:color="auto"/>
                                                        <w:left w:val="none" w:sz="0" w:space="0" w:color="auto"/>
                                                        <w:bottom w:val="none" w:sz="0" w:space="0" w:color="auto"/>
                                                        <w:right w:val="none" w:sz="0" w:space="0" w:color="auto"/>
                                                      </w:divBdr>
                                                      <w:divsChild>
                                                        <w:div w:id="977031457">
                                                          <w:marLeft w:val="0"/>
                                                          <w:marRight w:val="0"/>
                                                          <w:marTop w:val="0"/>
                                                          <w:marBottom w:val="0"/>
                                                          <w:divBdr>
                                                            <w:top w:val="none" w:sz="0" w:space="0" w:color="auto"/>
                                                            <w:left w:val="none" w:sz="0" w:space="0" w:color="auto"/>
                                                            <w:bottom w:val="none" w:sz="0" w:space="0" w:color="auto"/>
                                                            <w:right w:val="none" w:sz="0" w:space="0" w:color="auto"/>
                                                          </w:divBdr>
                                                          <w:divsChild>
                                                            <w:div w:id="675889008">
                                                              <w:marLeft w:val="0"/>
                                                              <w:marRight w:val="0"/>
                                                              <w:marTop w:val="0"/>
                                                              <w:marBottom w:val="0"/>
                                                              <w:divBdr>
                                                                <w:top w:val="none" w:sz="0" w:space="0" w:color="auto"/>
                                                                <w:left w:val="none" w:sz="0" w:space="0" w:color="auto"/>
                                                                <w:bottom w:val="none" w:sz="0" w:space="0" w:color="auto"/>
                                                                <w:right w:val="none" w:sz="0" w:space="0" w:color="auto"/>
                                                              </w:divBdr>
                                                              <w:divsChild>
                                                                <w:div w:id="50273771">
                                                                  <w:marLeft w:val="0"/>
                                                                  <w:marRight w:val="0"/>
                                                                  <w:marTop w:val="0"/>
                                                                  <w:marBottom w:val="0"/>
                                                                  <w:divBdr>
                                                                    <w:top w:val="none" w:sz="0" w:space="0" w:color="auto"/>
                                                                    <w:left w:val="none" w:sz="0" w:space="0" w:color="auto"/>
                                                                    <w:bottom w:val="none" w:sz="0" w:space="0" w:color="auto"/>
                                                                    <w:right w:val="none" w:sz="0" w:space="0" w:color="auto"/>
                                                                  </w:divBdr>
                                                                  <w:divsChild>
                                                                    <w:div w:id="1555503139">
                                                                      <w:marLeft w:val="0"/>
                                                                      <w:marRight w:val="0"/>
                                                                      <w:marTop w:val="0"/>
                                                                      <w:marBottom w:val="0"/>
                                                                      <w:divBdr>
                                                                        <w:top w:val="none" w:sz="0" w:space="0" w:color="auto"/>
                                                                        <w:left w:val="none" w:sz="0" w:space="0" w:color="auto"/>
                                                                        <w:bottom w:val="none" w:sz="0" w:space="0" w:color="auto"/>
                                                                        <w:right w:val="none" w:sz="0" w:space="0" w:color="auto"/>
                                                                      </w:divBdr>
                                                                      <w:divsChild>
                                                                        <w:div w:id="747652830">
                                                                          <w:marLeft w:val="0"/>
                                                                          <w:marRight w:val="0"/>
                                                                          <w:marTop w:val="0"/>
                                                                          <w:marBottom w:val="0"/>
                                                                          <w:divBdr>
                                                                            <w:top w:val="none" w:sz="0" w:space="0" w:color="auto"/>
                                                                            <w:left w:val="none" w:sz="0" w:space="0" w:color="auto"/>
                                                                            <w:bottom w:val="none" w:sz="0" w:space="0" w:color="auto"/>
                                                                            <w:right w:val="none" w:sz="0" w:space="0" w:color="auto"/>
                                                                          </w:divBdr>
                                                                          <w:divsChild>
                                                                            <w:div w:id="15866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49408">
                                                                  <w:marLeft w:val="0"/>
                                                                  <w:marRight w:val="0"/>
                                                                  <w:marTop w:val="60"/>
                                                                  <w:marBottom w:val="0"/>
                                                                  <w:divBdr>
                                                                    <w:top w:val="none" w:sz="0" w:space="0" w:color="auto"/>
                                                                    <w:left w:val="none" w:sz="0" w:space="0" w:color="auto"/>
                                                                    <w:bottom w:val="none" w:sz="0" w:space="0" w:color="auto"/>
                                                                    <w:right w:val="none" w:sz="0" w:space="0" w:color="auto"/>
                                                                  </w:divBdr>
                                                                </w:div>
                                                                <w:div w:id="1302810347">
                                                                  <w:marLeft w:val="0"/>
                                                                  <w:marRight w:val="0"/>
                                                                  <w:marTop w:val="0"/>
                                                                  <w:marBottom w:val="0"/>
                                                                  <w:divBdr>
                                                                    <w:top w:val="none" w:sz="0" w:space="0" w:color="auto"/>
                                                                    <w:left w:val="none" w:sz="0" w:space="0" w:color="auto"/>
                                                                    <w:bottom w:val="none" w:sz="0" w:space="0" w:color="auto"/>
                                                                    <w:right w:val="none" w:sz="0" w:space="0" w:color="auto"/>
                                                                  </w:divBdr>
                                                                  <w:divsChild>
                                                                    <w:div w:id="484055607">
                                                                      <w:marLeft w:val="0"/>
                                                                      <w:marRight w:val="0"/>
                                                                      <w:marTop w:val="0"/>
                                                                      <w:marBottom w:val="0"/>
                                                                      <w:divBdr>
                                                                        <w:top w:val="none" w:sz="0" w:space="0" w:color="auto"/>
                                                                        <w:left w:val="none" w:sz="0" w:space="0" w:color="auto"/>
                                                                        <w:bottom w:val="none" w:sz="0" w:space="0" w:color="auto"/>
                                                                        <w:right w:val="none" w:sz="0" w:space="0" w:color="auto"/>
                                                                      </w:divBdr>
                                                                      <w:divsChild>
                                                                        <w:div w:id="554783837">
                                                                          <w:marLeft w:val="0"/>
                                                                          <w:marRight w:val="0"/>
                                                                          <w:marTop w:val="0"/>
                                                                          <w:marBottom w:val="0"/>
                                                                          <w:divBdr>
                                                                            <w:top w:val="none" w:sz="0" w:space="0" w:color="auto"/>
                                                                            <w:left w:val="none" w:sz="0" w:space="0" w:color="auto"/>
                                                                            <w:bottom w:val="none" w:sz="0" w:space="0" w:color="auto"/>
                                                                            <w:right w:val="none" w:sz="0" w:space="0" w:color="auto"/>
                                                                          </w:divBdr>
                                                                          <w:divsChild>
                                                                            <w:div w:id="58748997">
                                                                              <w:marLeft w:val="0"/>
                                                                              <w:marRight w:val="0"/>
                                                                              <w:marTop w:val="0"/>
                                                                              <w:marBottom w:val="0"/>
                                                                              <w:divBdr>
                                                                                <w:top w:val="none" w:sz="0" w:space="0" w:color="auto"/>
                                                                                <w:left w:val="none" w:sz="0" w:space="0" w:color="auto"/>
                                                                                <w:bottom w:val="none" w:sz="0" w:space="0" w:color="auto"/>
                                                                                <w:right w:val="none" w:sz="0" w:space="0" w:color="auto"/>
                                                                              </w:divBdr>
                                                                              <w:divsChild>
                                                                                <w:div w:id="595478324">
                                                                                  <w:marLeft w:val="105"/>
                                                                                  <w:marRight w:val="105"/>
                                                                                  <w:marTop w:val="90"/>
                                                                                  <w:marBottom w:val="150"/>
                                                                                  <w:divBdr>
                                                                                    <w:top w:val="none" w:sz="0" w:space="0" w:color="auto"/>
                                                                                    <w:left w:val="none" w:sz="0" w:space="0" w:color="auto"/>
                                                                                    <w:bottom w:val="none" w:sz="0" w:space="0" w:color="auto"/>
                                                                                    <w:right w:val="none" w:sz="0" w:space="0" w:color="auto"/>
                                                                                  </w:divBdr>
                                                                                </w:div>
                                                                                <w:div w:id="733160530">
                                                                                  <w:marLeft w:val="105"/>
                                                                                  <w:marRight w:val="105"/>
                                                                                  <w:marTop w:val="90"/>
                                                                                  <w:marBottom w:val="150"/>
                                                                                  <w:divBdr>
                                                                                    <w:top w:val="none" w:sz="0" w:space="0" w:color="auto"/>
                                                                                    <w:left w:val="none" w:sz="0" w:space="0" w:color="auto"/>
                                                                                    <w:bottom w:val="none" w:sz="0" w:space="0" w:color="auto"/>
                                                                                    <w:right w:val="none" w:sz="0" w:space="0" w:color="auto"/>
                                                                                  </w:divBdr>
                                                                                </w:div>
                                                                                <w:div w:id="1812090783">
                                                                                  <w:marLeft w:val="105"/>
                                                                                  <w:marRight w:val="105"/>
                                                                                  <w:marTop w:val="90"/>
                                                                                  <w:marBottom w:val="150"/>
                                                                                  <w:divBdr>
                                                                                    <w:top w:val="none" w:sz="0" w:space="0" w:color="auto"/>
                                                                                    <w:left w:val="none" w:sz="0" w:space="0" w:color="auto"/>
                                                                                    <w:bottom w:val="none" w:sz="0" w:space="0" w:color="auto"/>
                                                                                    <w:right w:val="none" w:sz="0" w:space="0" w:color="auto"/>
                                                                                  </w:divBdr>
                                                                                </w:div>
                                                                                <w:div w:id="750587184">
                                                                                  <w:marLeft w:val="105"/>
                                                                                  <w:marRight w:val="105"/>
                                                                                  <w:marTop w:val="90"/>
                                                                                  <w:marBottom w:val="150"/>
                                                                                  <w:divBdr>
                                                                                    <w:top w:val="none" w:sz="0" w:space="0" w:color="auto"/>
                                                                                    <w:left w:val="none" w:sz="0" w:space="0" w:color="auto"/>
                                                                                    <w:bottom w:val="none" w:sz="0" w:space="0" w:color="auto"/>
                                                                                    <w:right w:val="none" w:sz="0" w:space="0" w:color="auto"/>
                                                                                  </w:divBdr>
                                                                                </w:div>
                                                                                <w:div w:id="32774226">
                                                                                  <w:marLeft w:val="105"/>
                                                                                  <w:marRight w:val="105"/>
                                                                                  <w:marTop w:val="90"/>
                                                                                  <w:marBottom w:val="150"/>
                                                                                  <w:divBdr>
                                                                                    <w:top w:val="none" w:sz="0" w:space="0" w:color="auto"/>
                                                                                    <w:left w:val="none" w:sz="0" w:space="0" w:color="auto"/>
                                                                                    <w:bottom w:val="none" w:sz="0" w:space="0" w:color="auto"/>
                                                                                    <w:right w:val="none" w:sz="0" w:space="0" w:color="auto"/>
                                                                                  </w:divBdr>
                                                                                </w:div>
                                                                                <w:div w:id="6032231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79323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946049">
          <w:marLeft w:val="0"/>
          <w:marRight w:val="0"/>
          <w:marTop w:val="0"/>
          <w:marBottom w:val="0"/>
          <w:divBdr>
            <w:top w:val="none" w:sz="0" w:space="0" w:color="auto"/>
            <w:left w:val="none" w:sz="0" w:space="0" w:color="auto"/>
            <w:bottom w:val="none" w:sz="0" w:space="0" w:color="auto"/>
            <w:right w:val="none" w:sz="0" w:space="0" w:color="auto"/>
          </w:divBdr>
          <w:divsChild>
            <w:div w:id="1251157644">
              <w:marLeft w:val="0"/>
              <w:marRight w:val="0"/>
              <w:marTop w:val="0"/>
              <w:marBottom w:val="0"/>
              <w:divBdr>
                <w:top w:val="none" w:sz="0" w:space="0" w:color="auto"/>
                <w:left w:val="none" w:sz="0" w:space="0" w:color="auto"/>
                <w:bottom w:val="none" w:sz="0" w:space="0" w:color="auto"/>
                <w:right w:val="none" w:sz="0" w:space="0" w:color="auto"/>
              </w:divBdr>
              <w:divsChild>
                <w:div w:id="14255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F945F-83CB-450D-AA51-54D756FB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vx</dc:creator>
  <cp:lastModifiedBy>TPC</cp:lastModifiedBy>
  <cp:revision>14</cp:revision>
  <dcterms:created xsi:type="dcterms:W3CDTF">2026-05-25T06:41:00Z</dcterms:created>
  <dcterms:modified xsi:type="dcterms:W3CDTF">2026-05-25T10:28:00Z</dcterms:modified>
</cp:coreProperties>
</file>